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5F5" w:rsidP="007A2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BSBXCS407 Develop cyber hygiene best practice plan</w:t>
      </w:r>
      <w:r>
        <w:fldChar w:fldCharType="end"/>
      </w:r>
    </w:p>
    <w:p w:rsidR="007A25F5" w:rsidP="007A25F5">
      <w:pPr>
        <w:pStyle w:val="Version"/>
        <w:sectPr w:rsidSect="007D5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447" w:rsidP="007D5447">
      <w:pPr>
        <w:pStyle w:val="SuperHeading"/>
      </w:pPr>
      <w:r w:rsidRPr="007D5447">
        <w:t>Assessment Requirements for BSBXCS407 Develop cyber hygiene best practice plan</w:t>
      </w:r>
    </w:p>
    <w:p w:rsidR="00000000" w:rsidRPr="007D5447" w:rsidP="007D5447">
      <w:pPr>
        <w:pStyle w:val="Heading1"/>
      </w:pPr>
      <w:bookmarkStart w:id="1" w:name="O_1219055"/>
      <w:bookmarkEnd w:id="1"/>
      <w:r w:rsidRPr="007D5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D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447" w:rsidP="007D5447">
            <w:pPr>
              <w:pStyle w:val="BodyText"/>
            </w:pPr>
            <w:r w:rsidRPr="007D544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447">
            <w:pPr>
              <w:pStyle w:val="BodyText"/>
              <w:rPr>
                <w:lang w:val="en-NZ"/>
              </w:rPr>
            </w:pPr>
            <w:r w:rsidRPr="007D5447">
              <w:rPr>
                <w:rStyle w:val="SpecialBold"/>
              </w:rPr>
              <w:t>Comments</w:t>
            </w:r>
          </w:p>
        </w:tc>
      </w:tr>
      <w:tr w:rsidTr="007D5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447">
            <w:pPr>
              <w:pStyle w:val="BodyText"/>
              <w:rPr>
                <w:lang w:val="en-NZ"/>
              </w:rPr>
            </w:pPr>
            <w:r w:rsidRPr="007D544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447" w:rsidP="007D5447">
            <w:pPr>
              <w:pStyle w:val="BodyText"/>
            </w:pPr>
            <w:r w:rsidRPr="007D5447">
              <w:t>This version first released with the Business Services Training Package Version 8.0.</w:t>
            </w:r>
          </w:p>
          <w:p w:rsidR="00000000" w:rsidRPr="007D5447" w:rsidP="007D5447">
            <w:pPr>
              <w:pStyle w:val="BodyText"/>
            </w:pPr>
            <w:r w:rsidRPr="007D5447">
              <w:t>Newly created unit.</w:t>
            </w:r>
          </w:p>
        </w:tc>
      </w:tr>
    </w:tbl>
    <w:p w:rsidR="00000000" w:rsidRPr="007D5447" w:rsidP="007D5447">
      <w:pPr>
        <w:pStyle w:val="BodyText"/>
      </w:pPr>
    </w:p>
    <w:p w:rsidR="00000000" w:rsidRPr="007D5447" w:rsidP="007D5447">
      <w:pPr>
        <w:pStyle w:val="AllowPageBreak"/>
      </w:pPr>
    </w:p>
    <w:p w:rsidR="00000000" w:rsidRPr="007D5447" w:rsidP="007D5447">
      <w:pPr>
        <w:pStyle w:val="Heading1"/>
      </w:pPr>
      <w:bookmarkStart w:id="2" w:name="O_1219056"/>
      <w:bookmarkEnd w:id="2"/>
      <w:r w:rsidRPr="007D5447">
        <w:t>Performance Evidence</w:t>
      </w:r>
    </w:p>
    <w:p w:rsidR="00000000" w:rsidRPr="007D5447" w:rsidP="007A25F5">
      <w:pPr>
        <w:pStyle w:val="BodyText"/>
      </w:pPr>
      <w:r w:rsidRPr="007D5447">
        <w:t>The candidate must demonstrate the ability to complete the tasks outlined in the elements, performance criteria and foundation skills of this unit, including evidence of the ability to:</w:t>
      </w:r>
    </w:p>
    <w:p w:rsidR="00000000" w:rsidRPr="007D5447" w:rsidP="007D5447">
      <w:pPr>
        <w:pStyle w:val="ListBullet"/>
      </w:pPr>
      <w:r w:rsidRPr="007D5447">
        <w:t>develop and seek feedback on a</w:t>
      </w:r>
      <w:r w:rsidRPr="007D5447">
        <w:t>t least one cyber hygiene best practice plan.</w:t>
      </w:r>
    </w:p>
    <w:p w:rsidR="00000000" w:rsidRPr="007D5447" w:rsidP="007D5447">
      <w:pPr>
        <w:pStyle w:val="BodyText"/>
      </w:pPr>
    </w:p>
    <w:p w:rsidR="00000000" w:rsidRPr="007D5447" w:rsidP="007A25F5">
      <w:pPr>
        <w:pStyle w:val="BodyText"/>
      </w:pPr>
      <w:r w:rsidRPr="007D5447">
        <w:t>In the course of the above, the candidate must:</w:t>
      </w:r>
    </w:p>
    <w:p w:rsidR="00000000" w:rsidRPr="007D5447" w:rsidP="007D5447">
      <w:pPr>
        <w:pStyle w:val="ListBullet"/>
      </w:pPr>
      <w:r w:rsidRPr="007D5447">
        <w:t>analyse historical organisational cyber security data.</w:t>
      </w:r>
    </w:p>
    <w:p w:rsidR="00000000" w:rsidRPr="007D5447" w:rsidP="007D5447">
      <w:pPr>
        <w:pStyle w:val="AllowPageBreak"/>
      </w:pPr>
    </w:p>
    <w:p w:rsidR="00000000" w:rsidRPr="007D5447" w:rsidP="007D5447">
      <w:pPr>
        <w:pStyle w:val="Heading1"/>
      </w:pPr>
      <w:bookmarkStart w:id="3" w:name="O_1219057"/>
      <w:bookmarkEnd w:id="3"/>
      <w:r w:rsidRPr="007D5447">
        <w:t>Knowledge Evidence</w:t>
      </w:r>
    </w:p>
    <w:p w:rsidR="00000000" w:rsidRPr="007D5447" w:rsidP="007A25F5">
      <w:pPr>
        <w:pStyle w:val="BodyText"/>
      </w:pPr>
      <w:r w:rsidRPr="007D5447">
        <w:t>The candidate must be able to demonstrate knowledge to complete the tasks outlined in the elements, performance criteria and foundation skills of this unit, including knowledge of:</w:t>
      </w:r>
    </w:p>
    <w:p w:rsidR="00000000" w:rsidRPr="007D5447" w:rsidP="007D5447">
      <w:pPr>
        <w:pStyle w:val="ListBullet"/>
      </w:pPr>
      <w:r w:rsidRPr="007D5447">
        <w:t>organisational policies and procedures relating to cyber hygiene practices</w:t>
      </w:r>
      <w:r w:rsidRPr="007D5447">
        <w:t xml:space="preserve"> and plans</w:t>
      </w:r>
    </w:p>
    <w:p w:rsidR="00000000" w:rsidRPr="007D5447" w:rsidP="007D5447">
      <w:pPr>
        <w:pStyle w:val="ListBullet"/>
      </w:pPr>
      <w:r w:rsidRPr="007D5447">
        <w:t>legislative requirements relevant to cyber hygiene practices</w:t>
      </w:r>
    </w:p>
    <w:p w:rsidR="00000000" w:rsidRPr="007D5447" w:rsidP="007D5447">
      <w:pPr>
        <w:pStyle w:val="ListBullet"/>
      </w:pPr>
      <w:r w:rsidRPr="007D5447">
        <w:t>consequences of poor cyber hygiene practices</w:t>
      </w:r>
    </w:p>
    <w:p w:rsidR="00000000" w:rsidRPr="007D5447" w:rsidP="007D5447">
      <w:pPr>
        <w:pStyle w:val="ListBullet"/>
      </w:pPr>
      <w:r w:rsidRPr="007D5447">
        <w:t>historical data relevant to plan development, including relationship between cyber breaches and implementation of best practice methods</w:t>
      </w:r>
    </w:p>
    <w:p w:rsidR="00000000" w:rsidRPr="007D5447" w:rsidP="007D5447">
      <w:pPr>
        <w:pStyle w:val="ListBullet"/>
      </w:pPr>
      <w:r w:rsidRPr="007D5447">
        <w:t>met</w:t>
      </w:r>
      <w:r w:rsidRPr="007D5447">
        <w:t>hods to collect information from primary and secondary resources on cyber hygiene best practice</w:t>
      </w:r>
    </w:p>
    <w:p w:rsidR="00000000" w:rsidRPr="007D5447" w:rsidP="007D5447">
      <w:pPr>
        <w:pStyle w:val="ListBullet"/>
      </w:pPr>
      <w:r w:rsidRPr="007D5447">
        <w:t>common cyber hygiene issues, including:</w:t>
      </w:r>
    </w:p>
    <w:p w:rsidR="00000000" w:rsidRPr="007D5447" w:rsidP="007D5447">
      <w:pPr>
        <w:pStyle w:val="ListBullet2"/>
      </w:pPr>
      <w:r w:rsidRPr="007D5447">
        <w:t>loss of data</w:t>
      </w:r>
    </w:p>
    <w:p w:rsidR="00000000" w:rsidRPr="007D5447" w:rsidP="007D5447">
      <w:pPr>
        <w:pStyle w:val="ListBullet2"/>
      </w:pPr>
      <w:r w:rsidRPr="007D5447">
        <w:t>misplaced data</w:t>
      </w:r>
    </w:p>
    <w:p w:rsidR="00000000" w:rsidRPr="007D5447" w:rsidP="007D5447">
      <w:pPr>
        <w:pStyle w:val="ListBullet2"/>
      </w:pPr>
      <w:r w:rsidRPr="007D5447">
        <w:t>security breaches</w:t>
      </w:r>
    </w:p>
    <w:p w:rsidR="00000000" w:rsidRPr="007D5447" w:rsidP="007D5447">
      <w:pPr>
        <w:pStyle w:val="ListBullet2"/>
      </w:pPr>
      <w:r w:rsidRPr="007D5447">
        <w:t>outdated software</w:t>
      </w:r>
    </w:p>
    <w:p w:rsidR="00000000" w:rsidRPr="007D5447" w:rsidP="007D5447">
      <w:pPr>
        <w:pStyle w:val="ListBullet2"/>
      </w:pPr>
      <w:r w:rsidRPr="007D5447">
        <w:t>old security software</w:t>
      </w:r>
    </w:p>
    <w:p w:rsidR="00000000" w:rsidRPr="007D5447" w:rsidP="007D5447">
      <w:pPr>
        <w:pStyle w:val="ListBullet2"/>
      </w:pPr>
      <w:r w:rsidRPr="007D5447">
        <w:t>lack of risk management strategies</w:t>
      </w:r>
    </w:p>
    <w:p w:rsidR="00000000" w:rsidRPr="007D5447" w:rsidP="007D5447">
      <w:pPr>
        <w:pStyle w:val="ListBullet"/>
      </w:pPr>
      <w:r w:rsidRPr="007D5447">
        <w:t>cyber hygiene practices, including:</w:t>
      </w:r>
    </w:p>
    <w:p w:rsidR="00000000" w:rsidRPr="007D5447" w:rsidP="007D5447">
      <w:pPr>
        <w:pStyle w:val="ListBullet2"/>
      </w:pPr>
      <w:r w:rsidRPr="007D5447">
        <w:t>complex and strong passwords</w:t>
      </w:r>
    </w:p>
    <w:p w:rsidR="00000000" w:rsidRPr="007D5447" w:rsidP="007D5447">
      <w:pPr>
        <w:pStyle w:val="ListBullet2"/>
      </w:pPr>
      <w:r w:rsidRPr="007D5447">
        <w:t>multifactor authentication</w:t>
      </w:r>
    </w:p>
    <w:p w:rsidR="00000000" w:rsidRPr="007D5447" w:rsidP="007D5447">
      <w:pPr>
        <w:pStyle w:val="ListBullet2"/>
      </w:pPr>
      <w:r w:rsidRPr="007D5447">
        <w:t>software updates</w:t>
      </w:r>
    </w:p>
    <w:p w:rsidR="00000000" w:rsidRPr="007D5447" w:rsidP="007D5447">
      <w:pPr>
        <w:pStyle w:val="ListBullet2"/>
      </w:pPr>
      <w:r w:rsidRPr="007D5447">
        <w:t>backing up data</w:t>
      </w:r>
    </w:p>
    <w:p w:rsidR="00000000" w:rsidRPr="007D5447" w:rsidP="007D5447">
      <w:pPr>
        <w:pStyle w:val="ListBullet2"/>
      </w:pPr>
      <w:r w:rsidRPr="007D5447">
        <w:t>limiting user permissions and access to applications, systems, and data</w:t>
      </w:r>
    </w:p>
    <w:p w:rsidR="00000000" w:rsidRPr="007D5447" w:rsidP="007D5447">
      <w:pPr>
        <w:pStyle w:val="ListBullet2"/>
      </w:pPr>
      <w:r w:rsidRPr="007D5447">
        <w:t>firewalls</w:t>
      </w:r>
    </w:p>
    <w:p w:rsidR="00000000" w:rsidRPr="007D5447" w:rsidP="007D5447">
      <w:pPr>
        <w:pStyle w:val="ListBullet2"/>
      </w:pPr>
      <w:r w:rsidRPr="007D5447">
        <w:t>phishing ema</w:t>
      </w:r>
      <w:r w:rsidRPr="007D5447">
        <w:t>il alerts</w:t>
      </w:r>
    </w:p>
    <w:p w:rsidR="00000000" w:rsidRPr="007D5447" w:rsidP="007D5447">
      <w:pPr>
        <w:pStyle w:val="ListBullet2"/>
      </w:pPr>
      <w:r w:rsidRPr="007D5447">
        <w:t>multifactor and complex passwords</w:t>
      </w:r>
    </w:p>
    <w:p w:rsidR="00000000" w:rsidRPr="007D5447" w:rsidP="007D5447">
      <w:pPr>
        <w:pStyle w:val="ListBullet2"/>
      </w:pPr>
      <w:r w:rsidRPr="007D5447">
        <w:t>regular data backups</w:t>
      </w:r>
    </w:p>
    <w:p w:rsidR="00000000" w:rsidRPr="007D5447" w:rsidP="007D5447">
      <w:pPr>
        <w:pStyle w:val="ListBullet2"/>
      </w:pPr>
      <w:r w:rsidRPr="007D5447">
        <w:t>antivirus software</w:t>
      </w:r>
    </w:p>
    <w:p w:rsidR="00000000" w:rsidRPr="007D5447" w:rsidP="007D5447">
      <w:pPr>
        <w:pStyle w:val="ListBullet"/>
      </w:pPr>
      <w:r w:rsidRPr="007D5447">
        <w:t>organisational format and features expected of cyber hygiene best practice plans.</w:t>
      </w:r>
    </w:p>
    <w:p w:rsidR="00000000" w:rsidRPr="007D5447" w:rsidP="007D5447">
      <w:pPr>
        <w:pStyle w:val="AllowPageBreak"/>
      </w:pPr>
    </w:p>
    <w:p w:rsidR="00000000" w:rsidRPr="007D5447" w:rsidP="007D5447">
      <w:pPr>
        <w:pStyle w:val="Heading1"/>
      </w:pPr>
      <w:bookmarkStart w:id="4" w:name="O_1219058"/>
      <w:bookmarkEnd w:id="4"/>
      <w:r w:rsidRPr="007D5447">
        <w:t>Assessment Conditions</w:t>
      </w:r>
    </w:p>
    <w:p w:rsidR="00000000" w:rsidRPr="007D5447" w:rsidP="007A25F5">
      <w:pPr>
        <w:pStyle w:val="BodyText"/>
      </w:pPr>
      <w:r w:rsidRPr="007D5447">
        <w:t>Skills in this unit must be demonstrated in a workplace or simulated environment where the conditions are typical of those in a working environment in this industry.</w:t>
      </w:r>
    </w:p>
    <w:p w:rsidR="00000000" w:rsidRPr="007D5447" w:rsidP="007A25F5">
      <w:pPr>
        <w:pStyle w:val="BodyText"/>
      </w:pPr>
      <w:r w:rsidRPr="007D5447">
        <w:t>This includes access to:</w:t>
      </w:r>
    </w:p>
    <w:p w:rsidR="00000000" w:rsidRPr="007D5447" w:rsidP="007D5447">
      <w:pPr>
        <w:pStyle w:val="ListBullet"/>
      </w:pPr>
      <w:r w:rsidRPr="007D5447">
        <w:t>required hardware, software and their components</w:t>
      </w:r>
    </w:p>
    <w:p w:rsidR="00000000" w:rsidRPr="007D5447" w:rsidP="007D5447">
      <w:pPr>
        <w:pStyle w:val="ListBullet"/>
      </w:pPr>
      <w:r w:rsidRPr="007D5447">
        <w:t>system, network</w:t>
      </w:r>
      <w:r w:rsidRPr="007D5447">
        <w:t xml:space="preserve"> and application infrastructure</w:t>
      </w:r>
    </w:p>
    <w:p w:rsidR="00000000" w:rsidRPr="007D5447" w:rsidP="007D5447">
      <w:pPr>
        <w:pStyle w:val="ListBullet"/>
      </w:pPr>
      <w:r w:rsidRPr="007D5447">
        <w:t>internet connection that supports the requirements set out in the performance evidence</w:t>
      </w:r>
    </w:p>
    <w:p w:rsidR="00000000" w:rsidRPr="007D5447" w:rsidP="007D5447">
      <w:pPr>
        <w:pStyle w:val="ListBullet"/>
      </w:pPr>
      <w:r w:rsidRPr="007D5447">
        <w:t>organisational security policies and procedures</w:t>
      </w:r>
    </w:p>
    <w:p w:rsidR="00000000" w:rsidRPr="007D5447" w:rsidP="007D5447">
      <w:pPr>
        <w:pStyle w:val="ListBullet"/>
      </w:pPr>
      <w:r w:rsidRPr="007D5447">
        <w:t>legislative requirements regarding organisational security.</w:t>
      </w:r>
    </w:p>
    <w:p w:rsidR="00000000" w:rsidRPr="007D5447" w:rsidP="007D5447">
      <w:pPr>
        <w:pStyle w:val="BodyText"/>
      </w:pPr>
    </w:p>
    <w:p w:rsidR="00000000" w:rsidRPr="007D5447" w:rsidP="007A25F5">
      <w:pPr>
        <w:pStyle w:val="BodyText"/>
      </w:pPr>
      <w:r w:rsidRPr="007D5447">
        <w:t xml:space="preserve">Assessors of this unit must </w:t>
      </w:r>
      <w:r w:rsidRPr="007D5447">
        <w:t>satisfy the requirements for assessors in applicable vocational education and training legislation, frameworks and/or standards.</w:t>
      </w:r>
    </w:p>
    <w:p w:rsidR="00000000" w:rsidRPr="007D5447" w:rsidP="007D5447">
      <w:pPr>
        <w:pStyle w:val="Heading1"/>
      </w:pPr>
      <w:bookmarkStart w:id="5" w:name="O_1219061"/>
      <w:bookmarkEnd w:id="5"/>
      <w:r w:rsidRPr="007D5447">
        <w:t>Links</w:t>
      </w:r>
    </w:p>
    <w:p w:rsidR="00000000" w:rsidRPr="007D5447" w:rsidP="007A25F5">
      <w:pPr>
        <w:pStyle w:val="BodyText"/>
      </w:pPr>
      <w:r w:rsidRPr="007D544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20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5447" w:rsidP="007D5447"/>
    <w:sectPr w:rsidSect="007D5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47" w:rsidRPr="007A25F5" w:rsidP="007A2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F5" w:rsidP="007D5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5F5" w:rsidP="007D5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25F5" w:rsidP="007D5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447" w:rsidRPr="007A25F5" w:rsidP="007A2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5F5" w:rsidRPr="002D2AF8" w:rsidP="007D5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BSBXCS407 Develop cyber hygiene best practice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25F5" w:rsidP="007D5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4D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CA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E6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447"/>
  </w:style>
  <w:style w:type="character" w:customStyle="1" w:styleId="Heading1Char">
    <w:name w:val="Heading 1 Char"/>
    <w:basedOn w:val="DefaultParagraphFont"/>
    <w:link w:val="Heading1"/>
    <w:rsid w:val="007D5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4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447"/>
    <w:rPr>
      <w:b/>
      <w:spacing w:val="0"/>
    </w:rPr>
  </w:style>
  <w:style w:type="paragraph" w:styleId="ListBullet2">
    <w:name w:val="List Bullet 2"/>
    <w:basedOn w:val="List2"/>
    <w:rsid w:val="007D54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447"/>
    <w:rPr>
      <w:i/>
    </w:rPr>
  </w:style>
  <w:style w:type="paragraph" w:styleId="Caption">
    <w:name w:val="caption"/>
    <w:basedOn w:val="BodyText"/>
    <w:next w:val="Normal"/>
    <w:qFormat/>
    <w:rsid w:val="007D5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447"/>
  </w:style>
  <w:style w:type="paragraph" w:styleId="TableofFigures">
    <w:name w:val="table of figures"/>
    <w:basedOn w:val="Normal"/>
    <w:next w:val="Normal"/>
    <w:semiHidden/>
    <w:rsid w:val="007D5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447"/>
    <w:rPr>
      <w:rFonts w:ascii="Wingdings" w:hAnsi="Wingdings"/>
    </w:rPr>
  </w:style>
  <w:style w:type="paragraph" w:customStyle="1" w:styleId="TableHeading">
    <w:name w:val="Table Heading"/>
    <w:basedOn w:val="HeadingBase"/>
    <w:rsid w:val="007D5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447"/>
    <w:rPr>
      <w:color w:val="0033CC"/>
      <w:u w:val="none"/>
    </w:rPr>
  </w:style>
  <w:style w:type="paragraph" w:customStyle="1" w:styleId="BodyTextRight">
    <w:name w:val="Body Text Right"/>
    <w:basedOn w:val="BodyText"/>
    <w:rsid w:val="007D5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447"/>
    <w:rPr>
      <w:sz w:val="32"/>
    </w:rPr>
  </w:style>
  <w:style w:type="paragraph" w:customStyle="1" w:styleId="HeadingProcedure">
    <w:name w:val="Heading Procedure"/>
    <w:basedOn w:val="HeadingBase"/>
    <w:next w:val="Normal"/>
    <w:rsid w:val="007D5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447"/>
    <w:pPr>
      <w:spacing w:before="60" w:after="60"/>
    </w:pPr>
  </w:style>
  <w:style w:type="paragraph" w:styleId="ListContinue">
    <w:name w:val="List Continue"/>
    <w:basedOn w:val="List"/>
    <w:rsid w:val="007D5447"/>
    <w:pPr>
      <w:ind w:firstLine="0"/>
    </w:pPr>
  </w:style>
  <w:style w:type="paragraph" w:customStyle="1" w:styleId="ListNote">
    <w:name w:val="List Note"/>
    <w:basedOn w:val="List"/>
    <w:rsid w:val="007D5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447"/>
    <w:rPr>
      <w:rFonts w:ascii="Courier New" w:hAnsi="Courier New"/>
    </w:rPr>
  </w:style>
  <w:style w:type="paragraph" w:customStyle="1" w:styleId="NoteBullet">
    <w:name w:val="Note Bullet"/>
    <w:basedOn w:val="Note"/>
    <w:rsid w:val="007D5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447"/>
    <w:rPr>
      <w:b/>
      <w:smallCaps/>
    </w:rPr>
  </w:style>
  <w:style w:type="paragraph" w:customStyle="1" w:styleId="TableListNumber">
    <w:name w:val="Table List Number"/>
    <w:basedOn w:val="ListNumber"/>
    <w:rsid w:val="007D5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447"/>
    <w:pPr>
      <w:numPr>
        <w:numId w:val="9"/>
      </w:numPr>
    </w:pPr>
  </w:style>
  <w:style w:type="paragraph" w:customStyle="1" w:styleId="ListAlpha2">
    <w:name w:val="List Alpha 2"/>
    <w:basedOn w:val="List2"/>
    <w:rsid w:val="007D5447"/>
    <w:pPr>
      <w:numPr>
        <w:numId w:val="8"/>
      </w:numPr>
    </w:pPr>
  </w:style>
  <w:style w:type="paragraph" w:styleId="List2">
    <w:name w:val="List 2"/>
    <w:basedOn w:val="BodyText"/>
    <w:rsid w:val="007D5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447"/>
    <w:pPr>
      <w:numPr>
        <w:numId w:val="4"/>
      </w:numPr>
    </w:pPr>
  </w:style>
  <w:style w:type="paragraph" w:styleId="ListContinue2">
    <w:name w:val="List Continue 2"/>
    <w:basedOn w:val="List2"/>
    <w:rsid w:val="007D5447"/>
    <w:pPr>
      <w:ind w:firstLine="0"/>
    </w:pPr>
  </w:style>
  <w:style w:type="paragraph" w:styleId="ListContinue3">
    <w:name w:val="List Continue 3"/>
    <w:basedOn w:val="List3"/>
    <w:rsid w:val="007D5447"/>
    <w:pPr>
      <w:ind w:left="1021" w:firstLine="0"/>
    </w:pPr>
  </w:style>
  <w:style w:type="paragraph" w:styleId="ListContinue4">
    <w:name w:val="List Continue 4"/>
    <w:basedOn w:val="List4"/>
    <w:rsid w:val="007D5447"/>
    <w:pPr>
      <w:ind w:firstLine="0"/>
    </w:pPr>
  </w:style>
  <w:style w:type="paragraph" w:styleId="ListContinue5">
    <w:name w:val="List Continue 5"/>
    <w:basedOn w:val="List5"/>
    <w:rsid w:val="007D5447"/>
    <w:pPr>
      <w:ind w:firstLine="0"/>
    </w:pPr>
  </w:style>
  <w:style w:type="paragraph" w:styleId="ListNumber3">
    <w:name w:val="List Number 3"/>
    <w:basedOn w:val="List3"/>
    <w:rsid w:val="007D5447"/>
    <w:pPr>
      <w:numPr>
        <w:numId w:val="5"/>
      </w:numPr>
    </w:pPr>
  </w:style>
  <w:style w:type="paragraph" w:styleId="ListNumber4">
    <w:name w:val="List Number 4"/>
    <w:basedOn w:val="List4"/>
    <w:rsid w:val="007D5447"/>
    <w:pPr>
      <w:numPr>
        <w:numId w:val="6"/>
      </w:numPr>
    </w:pPr>
  </w:style>
  <w:style w:type="paragraph" w:styleId="ListNumber5">
    <w:name w:val="List Number 5"/>
    <w:basedOn w:val="List5"/>
    <w:rsid w:val="007D5447"/>
    <w:pPr>
      <w:numPr>
        <w:numId w:val="7"/>
      </w:numPr>
    </w:pPr>
  </w:style>
  <w:style w:type="paragraph" w:styleId="BlockText">
    <w:name w:val="Block Text"/>
    <w:basedOn w:val="Normal"/>
    <w:rsid w:val="007D5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447"/>
    <w:rPr>
      <w:sz w:val="16"/>
      <w:vertAlign w:val="superscript"/>
    </w:rPr>
  </w:style>
  <w:style w:type="character" w:customStyle="1" w:styleId="Symbols">
    <w:name w:val="Symbols"/>
    <w:basedOn w:val="DefaultParagraphFont"/>
    <w:rsid w:val="007D5447"/>
    <w:rPr>
      <w:rFonts w:ascii="Symbol" w:hAnsi="Symbol"/>
    </w:rPr>
  </w:style>
  <w:style w:type="character" w:customStyle="1" w:styleId="MenuOptions">
    <w:name w:val="Menu Options"/>
    <w:basedOn w:val="DefaultParagraphFont"/>
    <w:rsid w:val="007D5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447"/>
    <w:rPr>
      <w:b/>
    </w:rPr>
  </w:style>
  <w:style w:type="character" w:customStyle="1" w:styleId="Underlined">
    <w:name w:val="Underlined"/>
    <w:basedOn w:val="DefaultParagraphFont"/>
    <w:rsid w:val="007D5447"/>
    <w:rPr>
      <w:u w:val="single"/>
    </w:rPr>
  </w:style>
  <w:style w:type="paragraph" w:customStyle="1" w:styleId="TableBodyTextRight">
    <w:name w:val="Table Body Text Right"/>
    <w:basedOn w:val="TableBodyText"/>
    <w:rsid w:val="007D5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447"/>
    <w:rPr>
      <w:sz w:val="18"/>
    </w:rPr>
  </w:style>
  <w:style w:type="paragraph" w:customStyle="1" w:styleId="BodySmallRight">
    <w:name w:val="Body Small Right"/>
    <w:basedOn w:val="BodyTextRight"/>
    <w:rsid w:val="007D5447"/>
    <w:rPr>
      <w:sz w:val="18"/>
      <w:szCs w:val="18"/>
    </w:rPr>
  </w:style>
  <w:style w:type="paragraph" w:customStyle="1" w:styleId="MarginEdition">
    <w:name w:val="Margin Edition"/>
    <w:basedOn w:val="MarginNote"/>
    <w:rsid w:val="007D5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447"/>
    <w:rPr>
      <w:sz w:val="2"/>
      <w:szCs w:val="2"/>
    </w:rPr>
  </w:style>
  <w:style w:type="character" w:customStyle="1" w:styleId="Small">
    <w:name w:val="Small"/>
    <w:basedOn w:val="DefaultParagraphFont"/>
    <w:rsid w:val="007D5447"/>
    <w:rPr>
      <w:sz w:val="16"/>
    </w:rPr>
  </w:style>
  <w:style w:type="paragraph" w:customStyle="1" w:styleId="WideTable">
    <w:name w:val="Wide Table"/>
    <w:basedOn w:val="Normal"/>
    <w:rsid w:val="007D5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447"/>
  </w:style>
  <w:style w:type="paragraph" w:styleId="Quote">
    <w:name w:val="Quote"/>
    <w:basedOn w:val="Heading1"/>
    <w:link w:val="QuoteChar"/>
    <w:qFormat/>
    <w:rsid w:val="007D5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447"/>
    <w:pPr>
      <w:pageBreakBefore/>
    </w:pPr>
  </w:style>
  <w:style w:type="paragraph" w:customStyle="1" w:styleId="Border">
    <w:name w:val="Border"/>
    <w:basedOn w:val="Normal"/>
    <w:qFormat/>
    <w:rsid w:val="007D5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447"/>
    <w:rPr>
      <w:u w:val="single"/>
    </w:rPr>
  </w:style>
  <w:style w:type="character" w:customStyle="1" w:styleId="BoldandItalics">
    <w:name w:val="Bold and Italics"/>
    <w:qFormat/>
    <w:rsid w:val="007D5447"/>
    <w:rPr>
      <w:b/>
      <w:i/>
      <w:u w:val="none"/>
    </w:rPr>
  </w:style>
  <w:style w:type="paragraph" w:styleId="BalloonText">
    <w:name w:val="Balloon Text"/>
    <w:basedOn w:val="Normal"/>
    <w:link w:val="BalloonTextChar"/>
    <w:rsid w:val="007D5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447"/>
    <w:pPr>
      <w:spacing w:before="0" w:after="0"/>
    </w:pPr>
  </w:style>
  <w:style w:type="paragraph" w:customStyle="1" w:styleId="BodyTextBold">
    <w:name w:val="Body Text Bold"/>
    <w:basedOn w:val="BodyText"/>
    <w:qFormat/>
    <w:rsid w:val="007D5447"/>
    <w:rPr>
      <w:b/>
    </w:rPr>
  </w:style>
  <w:style w:type="character" w:styleId="Hyperlink">
    <w:name w:val="Hyperlink"/>
    <w:basedOn w:val="DefaultParagraphFont"/>
    <w:uiPriority w:val="99"/>
    <w:unhideWhenUsed/>
    <w:rsid w:val="007A2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2499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BSBXCS407 Develop cyber hygiene best practice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