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21A14" w:rsidP="00721A1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BSBXCS406 Develop cyber security insider threat and risk response plans</w:t>
      </w:r>
      <w:r>
        <w:fldChar w:fldCharType="end"/>
      </w:r>
    </w:p>
    <w:p w:rsidR="00721A14" w:rsidP="00721A14">
      <w:pPr>
        <w:pStyle w:val="Version"/>
        <w:sectPr w:rsidSect="0018300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83003" w:rsidP="00183003">
      <w:pPr>
        <w:pStyle w:val="SuperHeading"/>
      </w:pPr>
      <w:r w:rsidRPr="00183003">
        <w:t>Assessment Requirements for BSBXCS406 Develop cyber security insider threat and risk response plans</w:t>
      </w:r>
    </w:p>
    <w:p w:rsidR="00000000" w:rsidRPr="00183003" w:rsidP="00183003">
      <w:pPr>
        <w:pStyle w:val="Heading1"/>
      </w:pPr>
      <w:bookmarkStart w:id="1" w:name="O_1219036"/>
      <w:bookmarkEnd w:id="1"/>
      <w:r w:rsidRPr="0018300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1830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3003" w:rsidP="00183003">
            <w:pPr>
              <w:pStyle w:val="BodyText"/>
            </w:pPr>
            <w:r w:rsidRPr="00183003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3003">
            <w:pPr>
              <w:pStyle w:val="BodyText"/>
              <w:rPr>
                <w:lang w:val="en-NZ"/>
              </w:rPr>
            </w:pPr>
            <w:r w:rsidRPr="00183003">
              <w:rPr>
                <w:rStyle w:val="SpecialBold"/>
              </w:rPr>
              <w:t>Comments</w:t>
            </w:r>
          </w:p>
        </w:tc>
      </w:tr>
      <w:tr w:rsidTr="001830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3003">
            <w:pPr>
              <w:pStyle w:val="BodyText"/>
              <w:rPr>
                <w:lang w:val="en-NZ"/>
              </w:rPr>
            </w:pPr>
            <w:r w:rsidRPr="00183003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3003" w:rsidP="00183003">
            <w:pPr>
              <w:pStyle w:val="BodyText"/>
            </w:pPr>
            <w:r w:rsidRPr="00183003">
              <w:t>This version first released with the Business Services Training Package Version 8.0.</w:t>
            </w:r>
          </w:p>
          <w:p w:rsidR="00000000" w:rsidRPr="00183003" w:rsidP="00183003">
            <w:pPr>
              <w:pStyle w:val="BodyText"/>
            </w:pPr>
            <w:r w:rsidRPr="00183003">
              <w:t>N</w:t>
            </w:r>
            <w:r w:rsidRPr="00183003">
              <w:t>ewly created unit.</w:t>
            </w:r>
          </w:p>
        </w:tc>
      </w:tr>
    </w:tbl>
    <w:p w:rsidR="00000000" w:rsidRPr="00183003" w:rsidP="00183003">
      <w:pPr>
        <w:pStyle w:val="BodyText"/>
      </w:pPr>
    </w:p>
    <w:p w:rsidR="00000000" w:rsidRPr="00183003" w:rsidP="00183003">
      <w:pPr>
        <w:pStyle w:val="AllowPageBreak"/>
      </w:pPr>
    </w:p>
    <w:p w:rsidR="00000000" w:rsidRPr="00183003" w:rsidP="00183003">
      <w:pPr>
        <w:pStyle w:val="Heading1"/>
      </w:pPr>
      <w:bookmarkStart w:id="2" w:name="O_1219037"/>
      <w:bookmarkEnd w:id="2"/>
      <w:r w:rsidRPr="00183003">
        <w:t>Performance Evidence</w:t>
      </w:r>
    </w:p>
    <w:p w:rsidR="00000000" w:rsidRPr="00183003" w:rsidP="00721A14">
      <w:pPr>
        <w:pStyle w:val="BodyText"/>
      </w:pPr>
      <w:r w:rsidRPr="00183003">
        <w:t>The candidate must demonstrate the ability to complete the tasks outlined in the elements, performance criteria and foundation skills of this unit, including evidence of the ability to:</w:t>
      </w:r>
    </w:p>
    <w:p w:rsidR="00000000" w:rsidRPr="00183003" w:rsidP="00183003">
      <w:pPr>
        <w:pStyle w:val="ListBullet"/>
      </w:pPr>
      <w:r w:rsidRPr="00183003">
        <w:t xml:space="preserve">develop </w:t>
      </w:r>
      <w:r w:rsidRPr="00183003">
        <w:t>at least one cyber security insider threat and risk response plan for an organisation or work area that effectively prevents and mitigates insider threats and risks.</w:t>
      </w:r>
    </w:p>
    <w:p w:rsidR="00000000" w:rsidRPr="00183003" w:rsidP="00183003">
      <w:pPr>
        <w:pStyle w:val="BodyText"/>
      </w:pPr>
    </w:p>
    <w:p w:rsidR="00000000" w:rsidRPr="00183003" w:rsidP="00721A14">
      <w:pPr>
        <w:pStyle w:val="BodyText"/>
      </w:pPr>
      <w:r w:rsidRPr="00183003">
        <w:t>In the course of the above, the candidate must:</w:t>
      </w:r>
    </w:p>
    <w:p w:rsidR="00000000" w:rsidRPr="00183003" w:rsidP="00183003">
      <w:pPr>
        <w:pStyle w:val="ListBullet"/>
      </w:pPr>
      <w:r w:rsidRPr="00183003">
        <w:t>assess the organisation’</w:t>
      </w:r>
      <w:r w:rsidRPr="00183003">
        <w:t>s mission, culture, values, and threats and tailor the risk response to this context</w:t>
      </w:r>
    </w:p>
    <w:p w:rsidR="00000000" w:rsidRPr="00183003" w:rsidP="00183003">
      <w:pPr>
        <w:pStyle w:val="ListBullet"/>
      </w:pPr>
      <w:r w:rsidRPr="00183003">
        <w:t>conduct primary and secondary research on best practice for risk response plans.</w:t>
      </w:r>
    </w:p>
    <w:p w:rsidR="00000000" w:rsidRPr="00183003" w:rsidP="00183003">
      <w:pPr>
        <w:pStyle w:val="AllowPageBreak"/>
      </w:pPr>
    </w:p>
    <w:p w:rsidR="00000000" w:rsidRPr="00183003" w:rsidP="00183003">
      <w:pPr>
        <w:pStyle w:val="Heading1"/>
      </w:pPr>
      <w:bookmarkStart w:id="3" w:name="O_1219038"/>
      <w:bookmarkEnd w:id="3"/>
      <w:r w:rsidRPr="00183003">
        <w:t>Knowledge Evidence</w:t>
      </w:r>
    </w:p>
    <w:p w:rsidR="00000000" w:rsidRPr="00183003" w:rsidP="00721A14">
      <w:pPr>
        <w:pStyle w:val="BodyText"/>
      </w:pPr>
      <w:r w:rsidRPr="00183003">
        <w:t xml:space="preserve">The candidate must be able to demonstrate knowledge </w:t>
      </w:r>
      <w:r w:rsidRPr="00183003">
        <w:t>to complete the tasks outlined in the elements, performance criteria and foundation skills of this unit, including knowledge of:</w:t>
      </w:r>
    </w:p>
    <w:p w:rsidR="00000000" w:rsidRPr="00183003" w:rsidP="00183003">
      <w:pPr>
        <w:pStyle w:val="ListBullet"/>
      </w:pPr>
      <w:r w:rsidRPr="00183003">
        <w:t>employee risk profiles, including:</w:t>
      </w:r>
    </w:p>
    <w:p w:rsidR="00000000" w:rsidRPr="00183003" w:rsidP="00183003">
      <w:pPr>
        <w:pStyle w:val="ListBullet2"/>
      </w:pPr>
      <w:r w:rsidRPr="00183003">
        <w:t>types of risks and threats employees pose</w:t>
      </w:r>
    </w:p>
    <w:p w:rsidR="00000000" w:rsidRPr="00183003" w:rsidP="00183003">
      <w:pPr>
        <w:pStyle w:val="ListBullet2"/>
      </w:pPr>
      <w:r w:rsidRPr="00183003">
        <w:t>likelihood of threats occurring</w:t>
      </w:r>
    </w:p>
    <w:p w:rsidR="00000000" w:rsidRPr="00183003" w:rsidP="00183003">
      <w:pPr>
        <w:pStyle w:val="ListBullet2"/>
      </w:pPr>
      <w:r w:rsidRPr="00183003">
        <w:t>level of disrupt</w:t>
      </w:r>
      <w:r w:rsidRPr="00183003">
        <w:t>ion and cost associated with employee risk</w:t>
      </w:r>
    </w:p>
    <w:p w:rsidR="00000000" w:rsidRPr="00183003" w:rsidP="00183003">
      <w:pPr>
        <w:pStyle w:val="ListBullet2"/>
      </w:pPr>
      <w:r w:rsidRPr="00183003">
        <w:t>effectiveness of controls in place to manage risk</w:t>
      </w:r>
    </w:p>
    <w:p w:rsidR="00000000" w:rsidRPr="00183003" w:rsidP="00183003">
      <w:pPr>
        <w:pStyle w:val="ListBullet"/>
      </w:pPr>
      <w:r w:rsidRPr="00183003">
        <w:t>definition of cyber security insider threat</w:t>
      </w:r>
    </w:p>
    <w:p w:rsidR="00000000" w:rsidRPr="00183003" w:rsidP="00183003">
      <w:pPr>
        <w:pStyle w:val="ListBullet"/>
      </w:pPr>
      <w:r w:rsidRPr="00183003">
        <w:t>organisational security policies and procedures regarding cyber security insider threat prevention</w:t>
      </w:r>
    </w:p>
    <w:p w:rsidR="00000000" w:rsidRPr="00183003" w:rsidP="00183003">
      <w:pPr>
        <w:pStyle w:val="ListBullet"/>
      </w:pPr>
      <w:r w:rsidRPr="00183003">
        <w:t>methods to evaluate</w:t>
      </w:r>
      <w:r w:rsidRPr="00183003">
        <w:t xml:space="preserve"> effectiveness of policies and procedures, including:</w:t>
      </w:r>
    </w:p>
    <w:p w:rsidR="00000000" w:rsidRPr="00183003" w:rsidP="00183003">
      <w:pPr>
        <w:pStyle w:val="ListBullet2"/>
      </w:pPr>
      <w:r w:rsidRPr="00183003">
        <w:t>qualitative, including observing behaviour</w:t>
      </w:r>
    </w:p>
    <w:p w:rsidR="00000000" w:rsidRPr="00183003" w:rsidP="00183003">
      <w:pPr>
        <w:pStyle w:val="ListBullet2"/>
      </w:pPr>
      <w:r w:rsidRPr="00183003">
        <w:t>quantitative, including number of breaches per year</w:t>
      </w:r>
    </w:p>
    <w:p w:rsidR="00000000" w:rsidRPr="00183003" w:rsidP="00183003">
      <w:pPr>
        <w:pStyle w:val="ListBullet"/>
      </w:pPr>
      <w:r w:rsidRPr="00183003">
        <w:t>risks related to different positions and duties within organisation described in performance evidence</w:t>
      </w:r>
    </w:p>
    <w:p w:rsidR="00000000" w:rsidRPr="00183003" w:rsidP="00183003">
      <w:pPr>
        <w:pStyle w:val="ListBullet"/>
      </w:pPr>
      <w:r w:rsidRPr="00183003">
        <w:t>technology used within roles and organisation exposed to insider threats and risks, including:</w:t>
      </w:r>
    </w:p>
    <w:p w:rsidR="00000000" w:rsidRPr="00183003" w:rsidP="00183003">
      <w:pPr>
        <w:pStyle w:val="ListBullet2"/>
      </w:pPr>
      <w:r w:rsidRPr="00183003">
        <w:t>hardware, including computers, smart devices and surveillance cameras</w:t>
      </w:r>
    </w:p>
    <w:p w:rsidR="00000000" w:rsidRPr="00183003" w:rsidP="00183003">
      <w:pPr>
        <w:pStyle w:val="ListBullet2"/>
      </w:pPr>
      <w:r w:rsidRPr="00183003">
        <w:t>software</w:t>
      </w:r>
    </w:p>
    <w:p w:rsidR="00000000" w:rsidRPr="00183003" w:rsidP="00183003">
      <w:pPr>
        <w:pStyle w:val="ListBullet"/>
      </w:pPr>
      <w:r w:rsidRPr="00183003">
        <w:t>tools for cyber security threat detection, prevention, mitigation and analysis</w:t>
      </w:r>
    </w:p>
    <w:p w:rsidR="00000000" w:rsidRPr="00183003" w:rsidP="00183003">
      <w:pPr>
        <w:pStyle w:val="ListBullet"/>
      </w:pPr>
      <w:r w:rsidRPr="00183003">
        <w:t>l</w:t>
      </w:r>
      <w:r w:rsidRPr="00183003">
        <w:t>egal and regulatory requirements relating to cyber security insider threat and risk response plans</w:t>
      </w:r>
    </w:p>
    <w:p w:rsidR="00000000" w:rsidRPr="00183003" w:rsidP="00183003">
      <w:pPr>
        <w:pStyle w:val="ListBullet"/>
      </w:pPr>
      <w:r w:rsidRPr="00183003">
        <w:t>organisational policies and procedures relating to cyber security insider threat and risk response plans</w:t>
      </w:r>
    </w:p>
    <w:p w:rsidR="00000000" w:rsidRPr="00183003" w:rsidP="00183003">
      <w:pPr>
        <w:pStyle w:val="ListBullet"/>
      </w:pPr>
      <w:r w:rsidRPr="00183003">
        <w:t>organisational format and features expected of cyber</w:t>
      </w:r>
      <w:r w:rsidRPr="00183003">
        <w:t xml:space="preserve"> security insider threat and risk response plan.</w:t>
      </w:r>
    </w:p>
    <w:p w:rsidR="00000000" w:rsidRPr="00183003" w:rsidP="00183003">
      <w:pPr>
        <w:pStyle w:val="AllowPageBreak"/>
      </w:pPr>
    </w:p>
    <w:p w:rsidR="00000000" w:rsidRPr="00183003" w:rsidP="00183003">
      <w:pPr>
        <w:pStyle w:val="Heading1"/>
      </w:pPr>
      <w:bookmarkStart w:id="4" w:name="O_1219039"/>
      <w:bookmarkEnd w:id="4"/>
      <w:r w:rsidRPr="00183003">
        <w:t>Assessment Conditions</w:t>
      </w:r>
    </w:p>
    <w:p w:rsidR="00000000" w:rsidRPr="00183003" w:rsidP="00721A14">
      <w:pPr>
        <w:pStyle w:val="BodyText"/>
      </w:pPr>
      <w:r w:rsidRPr="00183003">
        <w:t>Skills in this unit must be demonstrated in a workplace or simulated environment where the conditions are typical of those in a working environment in this industry.</w:t>
      </w:r>
    </w:p>
    <w:p w:rsidR="00000000" w:rsidRPr="00183003" w:rsidP="00721A14">
      <w:pPr>
        <w:pStyle w:val="BodyText"/>
      </w:pPr>
      <w:r w:rsidRPr="00183003">
        <w:t>This includes access to:</w:t>
      </w:r>
    </w:p>
    <w:p w:rsidR="00000000" w:rsidRPr="00183003" w:rsidP="00183003">
      <w:pPr>
        <w:pStyle w:val="ListBullet"/>
      </w:pPr>
      <w:r w:rsidRPr="00183003">
        <w:t>required hardware, software and its components</w:t>
      </w:r>
    </w:p>
    <w:p w:rsidR="00000000" w:rsidRPr="00183003" w:rsidP="00183003">
      <w:pPr>
        <w:pStyle w:val="ListBullet"/>
      </w:pPr>
      <w:r w:rsidRPr="00183003">
        <w:t>system, network and application infrastructure</w:t>
      </w:r>
    </w:p>
    <w:p w:rsidR="00000000" w:rsidRPr="00183003" w:rsidP="00183003">
      <w:pPr>
        <w:pStyle w:val="ListBullet"/>
      </w:pPr>
      <w:r w:rsidRPr="00183003">
        <w:t>internet connection that supports the requirements set out in the performance evidence</w:t>
      </w:r>
    </w:p>
    <w:p w:rsidR="00000000" w:rsidRPr="00183003" w:rsidP="00183003">
      <w:pPr>
        <w:pStyle w:val="ListBullet"/>
      </w:pPr>
      <w:r w:rsidRPr="00183003">
        <w:t>organisational security procedures</w:t>
      </w:r>
    </w:p>
    <w:p w:rsidR="00000000" w:rsidRPr="00183003" w:rsidP="00183003">
      <w:pPr>
        <w:pStyle w:val="ListBullet"/>
      </w:pPr>
      <w:r w:rsidRPr="00183003">
        <w:t>legislative requirements regarding organisational security.</w:t>
      </w:r>
    </w:p>
    <w:p w:rsidR="00000000" w:rsidRPr="00183003" w:rsidP="00183003">
      <w:pPr>
        <w:pStyle w:val="BodyText"/>
      </w:pPr>
    </w:p>
    <w:p w:rsidR="00000000" w:rsidRPr="00183003" w:rsidP="00721A14">
      <w:pPr>
        <w:pStyle w:val="BodyText"/>
      </w:pPr>
      <w:r w:rsidRPr="00183003">
        <w:t>Assessors of this unit must satisfy the requirements for assessors in applicable vocational education and training legislation, frameworks and/or standards.</w:t>
      </w:r>
    </w:p>
    <w:p w:rsidR="00000000" w:rsidRPr="00183003" w:rsidP="00183003">
      <w:pPr>
        <w:pStyle w:val="Heading1"/>
      </w:pPr>
      <w:bookmarkStart w:id="5" w:name="O_1219042"/>
      <w:bookmarkEnd w:id="5"/>
      <w:r w:rsidRPr="00183003">
        <w:t>Links</w:t>
      </w:r>
    </w:p>
    <w:p w:rsidR="00000000" w:rsidRPr="00183003" w:rsidP="00721A14">
      <w:pPr>
        <w:pStyle w:val="BodyText"/>
      </w:pPr>
      <w:r w:rsidRPr="00183003">
        <w:t>Companion Vol</w:t>
      </w:r>
      <w:r w:rsidRPr="00183003">
        <w:t xml:space="preserve">ume Implementation Guide is found on VETNet -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C33253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183003" w:rsidP="00183003"/>
    <w:sectPr w:rsidSect="0018300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300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3003" w:rsidRPr="00721A14" w:rsidP="00721A1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300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1A14" w:rsidP="0018300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21A14" w:rsidP="0018300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21A14" w:rsidP="0018300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300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1A1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83003" w:rsidRPr="00721A14" w:rsidP="00721A1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300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1A14" w:rsidRPr="002D2AF8" w:rsidP="0018300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BSBXCS406 Develop cyber security insider threat and risk response plans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721A14" w:rsidP="0018300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2C2C5B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612BEF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632FB0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300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8300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8300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8300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8300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8300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8300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8300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8300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8300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8300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83003"/>
  </w:style>
  <w:style w:type="character" w:customStyle="1" w:styleId="Heading1Char">
    <w:name w:val="Heading 1 Char"/>
    <w:basedOn w:val="DefaultParagraphFont"/>
    <w:link w:val="Heading1"/>
    <w:rsid w:val="0018300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8300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8300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8300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83003"/>
    <w:rPr>
      <w:b/>
      <w:spacing w:val="0"/>
    </w:rPr>
  </w:style>
  <w:style w:type="paragraph" w:styleId="ListBullet2">
    <w:name w:val="List Bullet 2"/>
    <w:basedOn w:val="List2"/>
    <w:rsid w:val="0018300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8300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8300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8300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8300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8300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830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830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8300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8300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8300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8300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8300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8300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8300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8300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8300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8300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8300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8300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8300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8300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8300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8300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8300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8300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8300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8300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8300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8300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8300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8300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8300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8300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8300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83003"/>
    <w:rPr>
      <w:i/>
    </w:rPr>
  </w:style>
  <w:style w:type="paragraph" w:styleId="Caption">
    <w:name w:val="caption"/>
    <w:basedOn w:val="BodyText"/>
    <w:next w:val="Normal"/>
    <w:qFormat/>
    <w:rsid w:val="0018300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8300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8300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83003"/>
  </w:style>
  <w:style w:type="paragraph" w:styleId="TableofFigures">
    <w:name w:val="table of figures"/>
    <w:basedOn w:val="Normal"/>
    <w:next w:val="Normal"/>
    <w:semiHidden/>
    <w:rsid w:val="0018300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8300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83003"/>
    <w:rPr>
      <w:rFonts w:ascii="Wingdings" w:hAnsi="Wingdings"/>
    </w:rPr>
  </w:style>
  <w:style w:type="paragraph" w:customStyle="1" w:styleId="TableHeading">
    <w:name w:val="Table Heading"/>
    <w:basedOn w:val="HeadingBase"/>
    <w:rsid w:val="0018300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83003"/>
    <w:rPr>
      <w:color w:val="0033CC"/>
      <w:u w:val="none"/>
    </w:rPr>
  </w:style>
  <w:style w:type="paragraph" w:customStyle="1" w:styleId="BodyTextRight">
    <w:name w:val="Body Text Right"/>
    <w:basedOn w:val="BodyText"/>
    <w:rsid w:val="0018300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8300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8300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8300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8300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8300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83003"/>
    <w:rPr>
      <w:sz w:val="32"/>
    </w:rPr>
  </w:style>
  <w:style w:type="paragraph" w:customStyle="1" w:styleId="HeadingProcedure">
    <w:name w:val="Heading Procedure"/>
    <w:basedOn w:val="HeadingBase"/>
    <w:next w:val="Normal"/>
    <w:rsid w:val="0018300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83003"/>
    <w:pPr>
      <w:spacing w:before="60" w:after="60"/>
    </w:pPr>
  </w:style>
  <w:style w:type="paragraph" w:styleId="ListContinue">
    <w:name w:val="List Continue"/>
    <w:basedOn w:val="List"/>
    <w:rsid w:val="00183003"/>
    <w:pPr>
      <w:ind w:firstLine="0"/>
    </w:pPr>
  </w:style>
  <w:style w:type="paragraph" w:customStyle="1" w:styleId="ListNote">
    <w:name w:val="List Note"/>
    <w:basedOn w:val="List"/>
    <w:rsid w:val="0018300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8300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8300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83003"/>
    <w:rPr>
      <w:rFonts w:ascii="Courier New" w:hAnsi="Courier New"/>
    </w:rPr>
  </w:style>
  <w:style w:type="paragraph" w:customStyle="1" w:styleId="NoteBullet">
    <w:name w:val="Note Bullet"/>
    <w:basedOn w:val="Note"/>
    <w:rsid w:val="0018300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8300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8300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8300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8300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8300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8300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83003"/>
    <w:rPr>
      <w:b/>
      <w:smallCaps/>
    </w:rPr>
  </w:style>
  <w:style w:type="paragraph" w:customStyle="1" w:styleId="TableListNumber">
    <w:name w:val="Table List Number"/>
    <w:basedOn w:val="ListNumber"/>
    <w:rsid w:val="0018300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8300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83003"/>
    <w:pPr>
      <w:numPr>
        <w:numId w:val="9"/>
      </w:numPr>
    </w:pPr>
  </w:style>
  <w:style w:type="paragraph" w:customStyle="1" w:styleId="ListAlpha2">
    <w:name w:val="List Alpha 2"/>
    <w:basedOn w:val="List2"/>
    <w:rsid w:val="00183003"/>
    <w:pPr>
      <w:numPr>
        <w:numId w:val="8"/>
      </w:numPr>
    </w:pPr>
  </w:style>
  <w:style w:type="paragraph" w:styleId="List2">
    <w:name w:val="List 2"/>
    <w:basedOn w:val="BodyText"/>
    <w:rsid w:val="0018300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8300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8300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8300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8300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8300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83003"/>
    <w:pPr>
      <w:numPr>
        <w:numId w:val="4"/>
      </w:numPr>
    </w:pPr>
  </w:style>
  <w:style w:type="paragraph" w:styleId="ListContinue2">
    <w:name w:val="List Continue 2"/>
    <w:basedOn w:val="List2"/>
    <w:rsid w:val="00183003"/>
    <w:pPr>
      <w:ind w:firstLine="0"/>
    </w:pPr>
  </w:style>
  <w:style w:type="paragraph" w:styleId="ListContinue3">
    <w:name w:val="List Continue 3"/>
    <w:basedOn w:val="List3"/>
    <w:rsid w:val="00183003"/>
    <w:pPr>
      <w:ind w:left="1021" w:firstLine="0"/>
    </w:pPr>
  </w:style>
  <w:style w:type="paragraph" w:styleId="ListContinue4">
    <w:name w:val="List Continue 4"/>
    <w:basedOn w:val="List4"/>
    <w:rsid w:val="00183003"/>
    <w:pPr>
      <w:ind w:firstLine="0"/>
    </w:pPr>
  </w:style>
  <w:style w:type="paragraph" w:styleId="ListContinue5">
    <w:name w:val="List Continue 5"/>
    <w:basedOn w:val="List5"/>
    <w:rsid w:val="00183003"/>
    <w:pPr>
      <w:ind w:firstLine="0"/>
    </w:pPr>
  </w:style>
  <w:style w:type="paragraph" w:styleId="ListNumber3">
    <w:name w:val="List Number 3"/>
    <w:basedOn w:val="List3"/>
    <w:rsid w:val="00183003"/>
    <w:pPr>
      <w:numPr>
        <w:numId w:val="5"/>
      </w:numPr>
    </w:pPr>
  </w:style>
  <w:style w:type="paragraph" w:styleId="ListNumber4">
    <w:name w:val="List Number 4"/>
    <w:basedOn w:val="List4"/>
    <w:rsid w:val="00183003"/>
    <w:pPr>
      <w:numPr>
        <w:numId w:val="6"/>
      </w:numPr>
    </w:pPr>
  </w:style>
  <w:style w:type="paragraph" w:styleId="ListNumber5">
    <w:name w:val="List Number 5"/>
    <w:basedOn w:val="List5"/>
    <w:rsid w:val="00183003"/>
    <w:pPr>
      <w:numPr>
        <w:numId w:val="7"/>
      </w:numPr>
    </w:pPr>
  </w:style>
  <w:style w:type="paragraph" w:styleId="BlockText">
    <w:name w:val="Block Text"/>
    <w:basedOn w:val="Normal"/>
    <w:rsid w:val="0018300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8300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83003"/>
    <w:rPr>
      <w:sz w:val="16"/>
      <w:vertAlign w:val="superscript"/>
    </w:rPr>
  </w:style>
  <w:style w:type="character" w:customStyle="1" w:styleId="Symbols">
    <w:name w:val="Symbols"/>
    <w:basedOn w:val="DefaultParagraphFont"/>
    <w:rsid w:val="00183003"/>
    <w:rPr>
      <w:rFonts w:ascii="Symbol" w:hAnsi="Symbol"/>
    </w:rPr>
  </w:style>
  <w:style w:type="character" w:customStyle="1" w:styleId="MenuOptions">
    <w:name w:val="Menu Options"/>
    <w:basedOn w:val="DefaultParagraphFont"/>
    <w:rsid w:val="0018300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83003"/>
    <w:rPr>
      <w:b/>
    </w:rPr>
  </w:style>
  <w:style w:type="character" w:customStyle="1" w:styleId="Underlined">
    <w:name w:val="Underlined"/>
    <w:basedOn w:val="DefaultParagraphFont"/>
    <w:rsid w:val="00183003"/>
    <w:rPr>
      <w:u w:val="single"/>
    </w:rPr>
  </w:style>
  <w:style w:type="paragraph" w:customStyle="1" w:styleId="TableBodyTextRight">
    <w:name w:val="Table Body Text Right"/>
    <w:basedOn w:val="TableBodyText"/>
    <w:rsid w:val="0018300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83003"/>
    <w:rPr>
      <w:sz w:val="18"/>
    </w:rPr>
  </w:style>
  <w:style w:type="paragraph" w:customStyle="1" w:styleId="BodySmallRight">
    <w:name w:val="Body Small Right"/>
    <w:basedOn w:val="BodyTextRight"/>
    <w:rsid w:val="00183003"/>
    <w:rPr>
      <w:sz w:val="18"/>
      <w:szCs w:val="18"/>
    </w:rPr>
  </w:style>
  <w:style w:type="paragraph" w:customStyle="1" w:styleId="MarginEdition">
    <w:name w:val="Margin Edition"/>
    <w:basedOn w:val="MarginNote"/>
    <w:rsid w:val="0018300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83003"/>
    <w:rPr>
      <w:sz w:val="2"/>
      <w:szCs w:val="2"/>
    </w:rPr>
  </w:style>
  <w:style w:type="character" w:customStyle="1" w:styleId="Small">
    <w:name w:val="Small"/>
    <w:basedOn w:val="DefaultParagraphFont"/>
    <w:rsid w:val="00183003"/>
    <w:rPr>
      <w:sz w:val="16"/>
    </w:rPr>
  </w:style>
  <w:style w:type="paragraph" w:customStyle="1" w:styleId="WideTable">
    <w:name w:val="Wide Table"/>
    <w:basedOn w:val="Normal"/>
    <w:rsid w:val="0018300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83003"/>
  </w:style>
  <w:style w:type="paragraph" w:styleId="Quote">
    <w:name w:val="Quote"/>
    <w:basedOn w:val="Heading1"/>
    <w:link w:val="QuoteChar"/>
    <w:qFormat/>
    <w:rsid w:val="0018300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8300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83003"/>
    <w:pPr>
      <w:pageBreakBefore/>
    </w:pPr>
  </w:style>
  <w:style w:type="paragraph" w:customStyle="1" w:styleId="Border">
    <w:name w:val="Border"/>
    <w:basedOn w:val="Normal"/>
    <w:qFormat/>
    <w:rsid w:val="0018300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8300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8300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8300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8300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8300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8300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8300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8300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83003"/>
    <w:rPr>
      <w:u w:val="single"/>
    </w:rPr>
  </w:style>
  <w:style w:type="character" w:customStyle="1" w:styleId="BoldandItalics">
    <w:name w:val="Bold and Italics"/>
    <w:qFormat/>
    <w:rsid w:val="00183003"/>
    <w:rPr>
      <w:b/>
      <w:i/>
      <w:u w:val="none"/>
    </w:rPr>
  </w:style>
  <w:style w:type="paragraph" w:styleId="BalloonText">
    <w:name w:val="Balloon Text"/>
    <w:basedOn w:val="Normal"/>
    <w:link w:val="BalloonTextChar"/>
    <w:rsid w:val="0018300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8300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8300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8300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8300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8300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83003"/>
    <w:pPr>
      <w:spacing w:before="0" w:after="0"/>
    </w:pPr>
  </w:style>
  <w:style w:type="paragraph" w:customStyle="1" w:styleId="BodyTextBold">
    <w:name w:val="Body Text Bold"/>
    <w:basedOn w:val="BodyText"/>
    <w:qFormat/>
    <w:rsid w:val="00183003"/>
    <w:rPr>
      <w:b/>
    </w:rPr>
  </w:style>
  <w:style w:type="character" w:styleId="Hyperlink">
    <w:name w:val="Hyperlink"/>
    <w:basedOn w:val="DefaultParagraphFont"/>
    <w:uiPriority w:val="99"/>
    <w:unhideWhenUsed/>
    <w:rsid w:val="00721A1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444</Words>
  <Characters>2906</Characters>
  <Application>Microsoft Office Word</Application>
  <DocSecurity>0</DocSecurity>
  <Lines>76</Lines>
  <Paragraphs>54</Paragraphs>
  <ScaleCrop>false</ScaleCrop>
  <Company>Author-it Software Corporation Ltd.</Company>
  <LinksUpToDate>false</LinksUpToDate>
  <CharactersWithSpaces>3296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BSBXCS406 Develop cyber security insider threat and risk response plans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2023-02-03T06:13:00Z</dcterms:created>
  <dcterms:modified xsi:type="dcterms:W3CDTF">2023-02-03T06:13:00Z</dcterms:modified>
</cp:coreProperties>
</file>