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A3" w:rsidP="004578A3">
      <w:pPr>
        <w:pStyle w:val="Title"/>
      </w:pPr>
      <w:r>
        <w:fldChar w:fldCharType="begin"/>
      </w:r>
      <w:r>
        <w:instrText xml:space="preserve"> TITLE   \* MERGEFORMAT </w:instrText>
      </w:r>
      <w:r>
        <w:fldChar w:fldCharType="separate"/>
      </w:r>
      <w:r>
        <w:t>BSBXCS305 Identify and assess cyber security insider threats and risks</w:t>
      </w:r>
      <w:r>
        <w:fldChar w:fldCharType="end"/>
      </w:r>
    </w:p>
    <w:p w:rsidR="004578A3" w:rsidP="004578A3">
      <w:pPr>
        <w:pStyle w:val="Version"/>
        <w:sectPr w:rsidSect="00B90A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A58" w:rsidP="00B90A58">
      <w:pPr>
        <w:pStyle w:val="SuperHeading"/>
      </w:pPr>
      <w:r w:rsidRPr="00B90A58">
        <w:t>BSBXCS305 Identify and assess cyber security insider threats and risks</w:t>
      </w:r>
    </w:p>
    <w:p w:rsidR="00000000" w:rsidRPr="00B90A58" w:rsidP="00B90A58">
      <w:pPr>
        <w:pStyle w:val="Heading1"/>
      </w:pPr>
      <w:bookmarkStart w:id="1" w:name="O_1218988"/>
      <w:bookmarkEnd w:id="1"/>
      <w:r w:rsidRPr="00B90A58">
        <w:t>Modification History</w:t>
      </w:r>
    </w:p>
    <w:tbl>
      <w:tblPr>
        <w:tblW w:w="0" w:type="auto"/>
        <w:tblLayout w:type="fixed"/>
        <w:tblCellMar>
          <w:left w:w="62" w:type="dxa"/>
          <w:right w:w="62" w:type="dxa"/>
        </w:tblCellMar>
        <w:tblLook w:val="0000"/>
      </w:tblPr>
      <w:tblGrid>
        <w:gridCol w:w="2616"/>
        <w:gridCol w:w="6456"/>
      </w:tblGrid>
      <w:tr w:rsidTr="00B90A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rPr>
                <w:rStyle w:val="SpecialBold"/>
              </w:rPr>
              <w:t>Comments</w:t>
            </w:r>
          </w:p>
        </w:tc>
      </w:tr>
      <w:tr w:rsidTr="00B90A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t>This version first released with the Business Services Training Package Version 8.0.</w:t>
            </w:r>
          </w:p>
          <w:p w:rsidR="00000000" w:rsidRPr="00B90A58" w:rsidP="00B90A58">
            <w:pPr>
              <w:pStyle w:val="BodyText"/>
            </w:pPr>
            <w:r w:rsidRPr="00B90A58">
              <w:t>Newly created unit.</w:t>
            </w:r>
          </w:p>
        </w:tc>
      </w:tr>
    </w:tbl>
    <w:p w:rsidR="00000000" w:rsidRPr="00B90A58" w:rsidP="00B90A58">
      <w:pPr>
        <w:pStyle w:val="BodyText"/>
      </w:pPr>
    </w:p>
    <w:p w:rsidR="00000000" w:rsidRPr="00B90A58" w:rsidP="00B90A58">
      <w:pPr>
        <w:pStyle w:val="AllowPageBreak"/>
      </w:pPr>
    </w:p>
    <w:p w:rsidR="00000000" w:rsidRPr="00B90A58" w:rsidP="00B90A58">
      <w:pPr>
        <w:pStyle w:val="Heading1"/>
      </w:pPr>
      <w:bookmarkStart w:id="2" w:name="O_1218989"/>
      <w:bookmarkEnd w:id="2"/>
      <w:r w:rsidRPr="00B90A58">
        <w:t>Application</w:t>
      </w:r>
    </w:p>
    <w:p w:rsidR="00000000" w:rsidRPr="00B90A58" w:rsidP="004578A3">
      <w:pPr>
        <w:pStyle w:val="BodyText"/>
      </w:pPr>
      <w:r w:rsidRPr="00B90A58">
        <w:t>This unit describes the skills and knowledge required to contribute to business operations by identifying and assessing cyber security insider threats and risks. This includes reviewing and applying organisational processes fo</w:t>
      </w:r>
      <w:r w:rsidRPr="00B90A58">
        <w:t>r identifying and documenting insider threats.</w:t>
      </w:r>
    </w:p>
    <w:p w:rsidR="00000000" w:rsidRPr="00B90A58" w:rsidP="004578A3">
      <w:pPr>
        <w:pStyle w:val="BodyText"/>
      </w:pPr>
      <w:r w:rsidRPr="00B90A58">
        <w:t>The unit covers insider threats and risks that relate to individuals in an organisation who commit an act, intentionally or unintentionally, that causes harm.</w:t>
      </w:r>
    </w:p>
    <w:p w:rsidR="00000000" w:rsidRPr="00B90A58" w:rsidP="004578A3">
      <w:pPr>
        <w:pStyle w:val="BodyText"/>
      </w:pPr>
      <w:r w:rsidRPr="00B90A58">
        <w:t>The unit applies to individuals who identify and c</w:t>
      </w:r>
      <w:r w:rsidRPr="00B90A58">
        <w:t xml:space="preserve">ommunicate identified insider threats and risks to required management and information technology (IT) personnel. </w:t>
      </w:r>
    </w:p>
    <w:p w:rsidR="00000000" w:rsidRPr="00B90A58" w:rsidP="004578A3">
      <w:pPr>
        <w:pStyle w:val="BodyText"/>
      </w:pPr>
      <w:r w:rsidRPr="00B90A58">
        <w:t>No licensing, legislative or certification requirements apply to this unit at the time of publication.</w:t>
      </w:r>
    </w:p>
    <w:p w:rsidR="00000000" w:rsidRPr="00B90A58" w:rsidP="00B90A58">
      <w:pPr>
        <w:pStyle w:val="Heading1"/>
      </w:pPr>
      <w:bookmarkStart w:id="3" w:name="O_1218992"/>
      <w:bookmarkEnd w:id="3"/>
      <w:r w:rsidRPr="00B90A58">
        <w:t>Unit Sector</w:t>
      </w:r>
    </w:p>
    <w:p w:rsidR="00000000" w:rsidRPr="00B90A58" w:rsidP="004578A3">
      <w:pPr>
        <w:pStyle w:val="BodyText"/>
      </w:pPr>
      <w:r w:rsidRPr="00B90A58">
        <w:t>Digital</w:t>
      </w:r>
      <w:r w:rsidRPr="00B90A58">
        <w:t xml:space="preserve"> Competence - Cyber Security</w:t>
      </w:r>
    </w:p>
    <w:p w:rsidR="00000000" w:rsidRPr="00B90A58" w:rsidP="00B90A58">
      <w:pPr>
        <w:pStyle w:val="Heading1"/>
      </w:pPr>
      <w:bookmarkStart w:id="4" w:name="O_1218993"/>
      <w:bookmarkEnd w:id="4"/>
      <w:r w:rsidRPr="00B90A58">
        <w:t>Elements and Performance Criteria</w:t>
      </w:r>
    </w:p>
    <w:tbl>
      <w:tblPr>
        <w:tblW w:w="9630" w:type="dxa"/>
        <w:tblLayout w:type="fixed"/>
        <w:tblCellMar>
          <w:left w:w="62" w:type="dxa"/>
          <w:right w:w="62" w:type="dxa"/>
        </w:tblCellMar>
        <w:tblLook w:val="0000"/>
      </w:tblPr>
      <w:tblGrid>
        <w:gridCol w:w="2808"/>
        <w:gridCol w:w="6822"/>
      </w:tblGrid>
      <w:tr w:rsidTr="00B90A58">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0A58" w:rsidP="00B90A58">
            <w:pPr>
              <w:pStyle w:val="BodyText"/>
            </w:pPr>
            <w:r w:rsidRPr="00B90A58">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A58">
            <w:pPr>
              <w:pStyle w:val="BodyText"/>
              <w:rPr>
                <w:lang w:val="en-NZ"/>
              </w:rPr>
            </w:pPr>
            <w:r w:rsidRPr="00B90A58">
              <w:rPr>
                <w:rStyle w:val="SpecialBold"/>
              </w:rPr>
              <w:t>PERFORMANCE CRITERIA</w:t>
            </w:r>
          </w:p>
        </w:tc>
      </w:tr>
      <w:tr w:rsidTr="00B90A58">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rPr>
                <w:rStyle w:val="Emphasis"/>
              </w:rPr>
              <w:t xml:space="preserve">Elements describe the </w:t>
            </w:r>
            <w:r w:rsidRPr="00B90A58">
              <w:t xml:space="preserve">essential </w:t>
            </w:r>
            <w:r w:rsidRPr="00B90A58">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rPr>
                <w:rStyle w:val="Emphasis"/>
              </w:rPr>
              <w:t>Performance criteria describe the performance needed to demonstrate achievement of the element.</w:t>
            </w:r>
          </w:p>
        </w:tc>
      </w:tr>
      <w:tr w:rsidTr="00B90A58">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List"/>
              <w:rPr>
                <w:lang w:val="en-NZ"/>
              </w:rPr>
            </w:pPr>
            <w:r w:rsidRPr="00B90A58">
              <w:t xml:space="preserve">1. Prepare to identify insider threats and risks in workplace </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List"/>
            </w:pPr>
            <w:r w:rsidRPr="00B90A58">
              <w:t>1.1 Identify common types of insider threats and risks</w:t>
            </w:r>
          </w:p>
          <w:p w:rsidR="00000000" w:rsidP="00B90A58">
            <w:pPr>
              <w:pStyle w:val="List"/>
              <w:rPr>
                <w:lang w:val="en-NZ"/>
              </w:rPr>
            </w:pPr>
            <w:r w:rsidRPr="00B90A58">
              <w:t>1.2 Determine organisational process for identifying and assessing insider threats and risks</w:t>
            </w:r>
          </w:p>
        </w:tc>
      </w:tr>
      <w:tr w:rsidTr="00B90A58">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List"/>
              <w:rPr>
                <w:lang w:val="en-NZ"/>
              </w:rPr>
            </w:pPr>
            <w:r w:rsidRPr="00B90A58">
              <w:t>2. Identify and assess insider threats and risks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List"/>
            </w:pPr>
            <w:r w:rsidRPr="00B90A58">
              <w:t>2.1 Review organisational processes and identify gaps that may allow for insider threats and risks to occur</w:t>
            </w:r>
          </w:p>
          <w:p w:rsidR="00000000" w:rsidRPr="00B90A58" w:rsidP="00B90A58">
            <w:pPr>
              <w:pStyle w:val="List"/>
            </w:pPr>
            <w:r w:rsidRPr="00B90A58">
              <w:t xml:space="preserve">2.2 Monitor work activities and identify digital and behavioural indicators of insider threats and </w:t>
            </w:r>
            <w:r w:rsidRPr="00B90A58">
              <w:t>risks in organisation</w:t>
            </w:r>
          </w:p>
          <w:p w:rsidR="00000000" w:rsidRPr="00B90A58" w:rsidP="00B90A58">
            <w:pPr>
              <w:pStyle w:val="List"/>
            </w:pPr>
            <w:r w:rsidRPr="00B90A58">
              <w:t>2.3 Analyse identified indicators and confirm existence of insider threats and risks</w:t>
            </w:r>
          </w:p>
          <w:p w:rsidR="00000000" w:rsidP="00B90A58">
            <w:pPr>
              <w:pStyle w:val="List"/>
              <w:rPr>
                <w:lang w:val="en-NZ"/>
              </w:rPr>
            </w:pPr>
            <w:r w:rsidRPr="00B90A58">
              <w:t>2.4 Identify potential impact and probability of identified threats and risks</w:t>
            </w:r>
          </w:p>
        </w:tc>
      </w:tr>
      <w:tr w:rsidTr="00B90A58">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List"/>
              <w:rPr>
                <w:lang w:val="en-NZ"/>
              </w:rPr>
            </w:pPr>
            <w:r w:rsidRPr="00B90A58">
              <w:t>3. Complete identification and assessment of threats and risks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List"/>
            </w:pPr>
            <w:r w:rsidRPr="00B90A58">
              <w:t>3.1 Doc</w:t>
            </w:r>
            <w:r w:rsidRPr="00B90A58">
              <w:t>ument identified insider threats and risks according to organisational policies and procedures</w:t>
            </w:r>
          </w:p>
          <w:p w:rsidR="00000000" w:rsidRPr="00B90A58" w:rsidP="00B90A58">
            <w:pPr>
              <w:pStyle w:val="List"/>
            </w:pPr>
            <w:r w:rsidRPr="00B90A58">
              <w:t>3.2 Communicate identified insider threats and risks to required management and information technology (IT) personnel within scope of own role</w:t>
            </w:r>
          </w:p>
        </w:tc>
      </w:tr>
    </w:tbl>
    <w:p w:rsidR="00000000" w:rsidRPr="00B90A58" w:rsidP="00B90A58">
      <w:pPr>
        <w:pStyle w:val="BodyText"/>
      </w:pPr>
    </w:p>
    <w:p w:rsidR="00000000" w:rsidRPr="00B90A58" w:rsidP="00B90A58">
      <w:pPr>
        <w:pStyle w:val="AllowPageBreak"/>
      </w:pPr>
    </w:p>
    <w:p w:rsidR="00000000" w:rsidRPr="00B90A58" w:rsidP="00B90A58">
      <w:pPr>
        <w:pStyle w:val="Heading1"/>
      </w:pPr>
      <w:bookmarkStart w:id="5" w:name="O_1218994"/>
      <w:bookmarkEnd w:id="5"/>
      <w:r w:rsidRPr="00B90A58">
        <w:t>Foundation Skills</w:t>
      </w:r>
    </w:p>
    <w:p w:rsidR="00000000" w:rsidRPr="004578A3" w:rsidP="004578A3">
      <w:pPr>
        <w:pStyle w:val="BodyText"/>
        <w:rPr>
          <w:i/>
        </w:rPr>
      </w:pPr>
      <w:r w:rsidRPr="004578A3">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324"/>
        <w:gridCol w:w="7306"/>
      </w:tblGrid>
      <w:tr w:rsidTr="00B90A58">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rPr>
                <w:rStyle w:val="SpecialBold"/>
              </w:rPr>
              <w:t>Skill</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rPr>
                <w:rStyle w:val="SpecialBold"/>
              </w:rPr>
              <w:t>Description</w:t>
            </w:r>
          </w:p>
        </w:tc>
      </w:tr>
      <w:tr w:rsidTr="00B90A58">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Oral communication</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ListBullet"/>
              <w:rPr>
                <w:lang w:val="en-NZ"/>
              </w:rPr>
            </w:pPr>
            <w:r w:rsidRPr="00B90A58">
              <w:t>Uses effective communication techniques to discuss insider threats and risks</w:t>
            </w:r>
          </w:p>
        </w:tc>
      </w:tr>
      <w:tr w:rsidTr="00B90A58">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Reading</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ListBullet"/>
            </w:pPr>
            <w:r w:rsidRPr="00B90A58">
              <w:t>Interprets information in a range of formats when identifying insider threats and risks</w:t>
            </w:r>
          </w:p>
          <w:p w:rsidR="00000000" w:rsidP="00B90A58">
            <w:pPr>
              <w:pStyle w:val="ListBullet"/>
              <w:rPr>
                <w:lang w:val="en-NZ"/>
              </w:rPr>
            </w:pPr>
            <w:r w:rsidRPr="00B90A58">
              <w:t>Reads and applies information of relevance when identifying insider threats and r</w:t>
            </w:r>
            <w:r w:rsidRPr="00B90A58">
              <w:t xml:space="preserve">isks </w:t>
            </w:r>
          </w:p>
        </w:tc>
      </w:tr>
      <w:tr w:rsidTr="00B90A58">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Writing</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ListBullet"/>
              <w:rPr>
                <w:lang w:val="en-NZ"/>
              </w:rPr>
            </w:pPr>
            <w:r w:rsidRPr="00B90A58">
              <w:t xml:space="preserve">Uses required and industry-specific terminology in identifying insider threats and risks </w:t>
            </w:r>
          </w:p>
        </w:tc>
      </w:tr>
      <w:tr w:rsidTr="00B90A58">
        <w:tblPrEx>
          <w:tblW w:w="9630" w:type="dxa"/>
          <w:tblLayout w:type="fixed"/>
          <w:tblCellMar>
            <w:left w:w="62" w:type="dxa"/>
            <w:right w:w="62" w:type="dxa"/>
          </w:tblCellMar>
          <w:tblLook w:val="0000"/>
        </w:tblPrEx>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Technology</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ListBullet"/>
            </w:pPr>
            <w:r w:rsidRPr="00B90A58">
              <w:t xml:space="preserve">Uses required technological tools in identifying and assessing insider threats and risks </w:t>
            </w:r>
          </w:p>
        </w:tc>
      </w:tr>
    </w:tbl>
    <w:p w:rsidR="00000000" w:rsidRPr="00B90A58" w:rsidP="00B90A58">
      <w:pPr>
        <w:pStyle w:val="BodyText"/>
      </w:pPr>
    </w:p>
    <w:p w:rsidR="00000000" w:rsidRPr="00B90A58" w:rsidP="00B90A58">
      <w:pPr>
        <w:pStyle w:val="AllowPageBreak"/>
      </w:pPr>
    </w:p>
    <w:p w:rsidR="00000000" w:rsidRPr="00B90A58" w:rsidP="00B90A58">
      <w:pPr>
        <w:pStyle w:val="Heading1"/>
      </w:pPr>
      <w:bookmarkStart w:id="6" w:name="O_1218996"/>
      <w:bookmarkEnd w:id="6"/>
      <w:r w:rsidRPr="00B90A58">
        <w:t>Unit Mapping Information</w:t>
      </w:r>
    </w:p>
    <w:p w:rsidR="00000000" w:rsidRPr="00B90A58" w:rsidP="004578A3">
      <w:pPr>
        <w:pStyle w:val="BodyText"/>
      </w:pPr>
      <w:r w:rsidRPr="00B90A58">
        <w:t>No equivalent unit. Newly created unit.</w:t>
      </w:r>
    </w:p>
    <w:p w:rsidR="00000000" w:rsidRPr="00B90A58" w:rsidP="00B90A58">
      <w:pPr>
        <w:pStyle w:val="Heading1"/>
      </w:pPr>
      <w:bookmarkStart w:id="7" w:name="O_1219003"/>
      <w:bookmarkEnd w:id="7"/>
      <w:r w:rsidRPr="00B90A58">
        <w:t>Links</w:t>
      </w:r>
    </w:p>
    <w:p w:rsidR="00000000" w:rsidRPr="00B90A58" w:rsidP="004578A3">
      <w:pPr>
        <w:pStyle w:val="BodyText"/>
      </w:pPr>
      <w:r w:rsidRPr="00B90A58">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4B56C3">
        <w:rPr>
          <w:rStyle w:val="Hyperlink"/>
        </w:rPr>
        <w:t>https://vetnet.gov.au/Pages/TrainingDocs.aspx?q=11ef6853-ceed-4ba7-9d87-4da407e23c10</w:t>
      </w:r>
      <w:r>
        <w:fldChar w:fldCharType="end"/>
      </w:r>
    </w:p>
    <w:p w:rsidR="00000000" w:rsidRPr="00B90A58" w:rsidP="004578A3">
      <w:pPr>
        <w:pStyle w:val="BodyText"/>
        <w:sectPr w:rsidSect="00B90A58">
          <w:headerReference w:type="default" r:id="rId10"/>
          <w:footerReference w:type="default" r:id="rId11"/>
          <w:pgSz w:w="11908" w:h="16833"/>
          <w:pgMar w:top="1702" w:right="1418" w:bottom="1702" w:left="1418" w:header="992" w:footer="992" w:gutter="0"/>
          <w:cols w:space="720"/>
          <w:noEndnote/>
          <w:docGrid w:linePitch="299"/>
        </w:sectPr>
      </w:pPr>
    </w:p>
    <w:p w:rsidR="00000000" w:rsidRPr="00B90A58" w:rsidP="00B90A58">
      <w:pPr>
        <w:pStyle w:val="SuperHeading"/>
      </w:pPr>
      <w:r w:rsidRPr="00B90A58">
        <w:t>Assessment Requirements for BSBXCS305 Identify and assess cyber security insider threats and risks</w:t>
      </w:r>
    </w:p>
    <w:p w:rsidR="00000000" w:rsidRPr="00B90A58" w:rsidP="00B90A58">
      <w:pPr>
        <w:pStyle w:val="Heading1"/>
      </w:pPr>
      <w:bookmarkStart w:id="8" w:name="O_1218998"/>
      <w:bookmarkEnd w:id="8"/>
      <w:r w:rsidRPr="00B90A58">
        <w:t>Modification History</w:t>
      </w:r>
    </w:p>
    <w:tbl>
      <w:tblPr>
        <w:tblW w:w="0" w:type="auto"/>
        <w:tblLayout w:type="fixed"/>
        <w:tblCellMar>
          <w:left w:w="62" w:type="dxa"/>
          <w:right w:w="62" w:type="dxa"/>
        </w:tblCellMar>
        <w:tblLook w:val="0000"/>
      </w:tblPr>
      <w:tblGrid>
        <w:gridCol w:w="2616"/>
        <w:gridCol w:w="6456"/>
      </w:tblGrid>
      <w:tr w:rsidTr="00B90A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rPr>
                <w:rStyle w:val="SpecialBold"/>
              </w:rPr>
              <w:t>Comments</w:t>
            </w:r>
          </w:p>
        </w:tc>
      </w:tr>
      <w:tr w:rsidTr="00B90A5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A58">
            <w:pPr>
              <w:pStyle w:val="BodyText"/>
              <w:rPr>
                <w:lang w:val="en-NZ"/>
              </w:rPr>
            </w:pPr>
            <w:r w:rsidRPr="00B90A5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A58" w:rsidP="00B90A58">
            <w:pPr>
              <w:pStyle w:val="BodyText"/>
            </w:pPr>
            <w:r w:rsidRPr="00B90A58">
              <w:t>This version first released with the Business Services Training Package Version 8.0.</w:t>
            </w:r>
          </w:p>
          <w:p w:rsidR="00000000" w:rsidRPr="00B90A58" w:rsidP="00B90A58">
            <w:pPr>
              <w:pStyle w:val="BodyText"/>
            </w:pPr>
            <w:r w:rsidRPr="00B90A58">
              <w:t>Newly created unit.</w:t>
            </w:r>
          </w:p>
        </w:tc>
      </w:tr>
    </w:tbl>
    <w:p w:rsidR="00000000" w:rsidRPr="00B90A58" w:rsidP="00B90A58">
      <w:pPr>
        <w:pStyle w:val="BodyText"/>
      </w:pPr>
    </w:p>
    <w:p w:rsidR="00000000" w:rsidRPr="00B90A58" w:rsidP="00B90A58">
      <w:pPr>
        <w:pStyle w:val="AllowPageBreak"/>
      </w:pPr>
    </w:p>
    <w:p w:rsidR="00000000" w:rsidRPr="00B90A58" w:rsidP="00B90A58">
      <w:pPr>
        <w:pStyle w:val="Heading1"/>
      </w:pPr>
      <w:bookmarkStart w:id="9" w:name="O_1218999"/>
      <w:bookmarkEnd w:id="9"/>
      <w:r w:rsidRPr="00B90A58">
        <w:t>Performance Evidence</w:t>
      </w:r>
    </w:p>
    <w:p w:rsidR="00000000" w:rsidRPr="00B90A58" w:rsidP="004578A3">
      <w:pPr>
        <w:pStyle w:val="BodyText"/>
      </w:pPr>
      <w:r w:rsidRPr="00B90A58">
        <w:t>The candidate must demonstrate the ability to complete the tasks outlined in the elements, performance criteria and foundation skills of this unit, including evidence of the ability to:</w:t>
      </w:r>
    </w:p>
    <w:p w:rsidR="00000000" w:rsidRPr="00B90A58" w:rsidP="00B90A58">
      <w:pPr>
        <w:pStyle w:val="ListBullet"/>
      </w:pPr>
      <w:r w:rsidRPr="00B90A58">
        <w:t>identify, assess and document at least:</w:t>
      </w:r>
    </w:p>
    <w:p w:rsidR="00000000" w:rsidRPr="00B90A58" w:rsidP="00B90A58">
      <w:pPr>
        <w:pStyle w:val="ListBullet2"/>
      </w:pPr>
      <w:r w:rsidRPr="00B90A58">
        <w:t>three instances of malicious insider threats and risks</w:t>
      </w:r>
    </w:p>
    <w:p w:rsidR="00000000" w:rsidRPr="00B90A58" w:rsidP="00B90A58">
      <w:pPr>
        <w:pStyle w:val="ListBullet2"/>
      </w:pPr>
      <w:r w:rsidRPr="00B90A58">
        <w:t>three instances of accidental insider threats and risks.</w:t>
      </w:r>
    </w:p>
    <w:p w:rsidR="00000000" w:rsidRPr="00B90A58" w:rsidP="00B90A58">
      <w:pPr>
        <w:pStyle w:val="BodyText"/>
      </w:pPr>
    </w:p>
    <w:p w:rsidR="00000000" w:rsidRPr="00B90A58" w:rsidP="004578A3">
      <w:pPr>
        <w:pStyle w:val="BodyText"/>
      </w:pPr>
      <w:r w:rsidRPr="00B90A58">
        <w:t>In the course of the above, the candidate must:</w:t>
      </w:r>
    </w:p>
    <w:p w:rsidR="00000000" w:rsidRPr="00B90A58" w:rsidP="00B90A58">
      <w:pPr>
        <w:pStyle w:val="ListBullet"/>
      </w:pPr>
      <w:r w:rsidRPr="00B90A58">
        <w:t>identify common indicators of insider threats</w:t>
      </w:r>
    </w:p>
    <w:p w:rsidR="00000000" w:rsidRPr="00B90A58" w:rsidP="00B90A58">
      <w:pPr>
        <w:pStyle w:val="ListBullet"/>
      </w:pPr>
      <w:r w:rsidRPr="00B90A58">
        <w:t>identif</w:t>
      </w:r>
      <w:r w:rsidRPr="00B90A58">
        <w:t>y organisational risks associated with common insider threats</w:t>
      </w:r>
    </w:p>
    <w:p w:rsidR="00000000" w:rsidRPr="00B90A58" w:rsidP="00B90A58">
      <w:pPr>
        <w:pStyle w:val="ListBullet"/>
      </w:pPr>
      <w:r w:rsidRPr="00B90A58">
        <w:t>identify scenarios where insider threats may occur</w:t>
      </w:r>
    </w:p>
    <w:p w:rsidR="00000000" w:rsidRPr="00B90A58" w:rsidP="00B90A58">
      <w:pPr>
        <w:pStyle w:val="ListBullet"/>
      </w:pPr>
      <w:r w:rsidRPr="00B90A58">
        <w:t>adhere to relevant organisational security procedures.</w:t>
      </w:r>
    </w:p>
    <w:p w:rsidR="00000000" w:rsidRPr="00B90A58" w:rsidP="00B90A58">
      <w:pPr>
        <w:pStyle w:val="AllowPageBreak"/>
      </w:pPr>
    </w:p>
    <w:p w:rsidR="00000000" w:rsidRPr="00B90A58" w:rsidP="00B90A58">
      <w:pPr>
        <w:pStyle w:val="Heading1"/>
      </w:pPr>
      <w:bookmarkStart w:id="10" w:name="O_1219000"/>
      <w:bookmarkEnd w:id="10"/>
      <w:r w:rsidRPr="00B90A58">
        <w:t>Knowledge Evidence</w:t>
      </w:r>
    </w:p>
    <w:p w:rsidR="00000000" w:rsidRPr="00B90A58" w:rsidP="004578A3">
      <w:pPr>
        <w:pStyle w:val="BodyText"/>
      </w:pPr>
      <w:r w:rsidRPr="00B90A58">
        <w:t>The candidate must be able to demonstrate knowledge to complete the tasks outlined in the elements, performance criteria and foundation skills of this unit, including knowledge of:</w:t>
      </w:r>
    </w:p>
    <w:p w:rsidR="00000000" w:rsidRPr="00B90A58" w:rsidP="00B90A58">
      <w:pPr>
        <w:pStyle w:val="ListBullet"/>
      </w:pPr>
      <w:r w:rsidRPr="00B90A58">
        <w:t>definition of insider threat and risk</w:t>
      </w:r>
    </w:p>
    <w:p w:rsidR="00000000" w:rsidRPr="00B90A58" w:rsidP="00B90A58">
      <w:pPr>
        <w:pStyle w:val="ListBullet"/>
      </w:pPr>
      <w:r w:rsidRPr="00B90A58">
        <w:t>difference between malicious and acc</w:t>
      </w:r>
      <w:r w:rsidRPr="00B90A58">
        <w:t>idental insider threats and risks</w:t>
      </w:r>
    </w:p>
    <w:p w:rsidR="00000000" w:rsidRPr="00B90A58" w:rsidP="00B90A58">
      <w:pPr>
        <w:pStyle w:val="ListBullet"/>
      </w:pPr>
      <w:r w:rsidRPr="00B90A58">
        <w:t>key components of organisational security procedures</w:t>
      </w:r>
    </w:p>
    <w:p w:rsidR="00000000" w:rsidRPr="00B90A58" w:rsidP="00B90A58">
      <w:pPr>
        <w:pStyle w:val="ListBullet"/>
      </w:pPr>
      <w:r w:rsidRPr="00B90A58">
        <w:t>indicators of digital insider threats, including:</w:t>
      </w:r>
    </w:p>
    <w:p w:rsidR="00000000" w:rsidRPr="00B90A58" w:rsidP="00B90A58">
      <w:pPr>
        <w:pStyle w:val="ListBullet2"/>
      </w:pPr>
      <w:r w:rsidRPr="00B90A58">
        <w:t>accessing sensitive data not associated with job function</w:t>
      </w:r>
    </w:p>
    <w:p w:rsidR="00000000" w:rsidRPr="00B90A58" w:rsidP="00B90A58">
      <w:pPr>
        <w:pStyle w:val="ListBullet2"/>
      </w:pPr>
      <w:r w:rsidRPr="00B90A58">
        <w:t>using unauthorised storage devices</w:t>
      </w:r>
    </w:p>
    <w:p w:rsidR="00000000" w:rsidRPr="00B90A58" w:rsidP="00B90A58">
      <w:pPr>
        <w:pStyle w:val="ListBullet2"/>
      </w:pPr>
      <w:r w:rsidRPr="00B90A58">
        <w:t>data hoarding</w:t>
      </w:r>
    </w:p>
    <w:p w:rsidR="00000000" w:rsidRPr="00B90A58" w:rsidP="00B90A58">
      <w:pPr>
        <w:pStyle w:val="ListBullet2"/>
      </w:pPr>
      <w:r w:rsidRPr="00B90A58">
        <w:t>emailing da</w:t>
      </w:r>
      <w:r w:rsidRPr="00B90A58">
        <w:t>ta to those external to organisation</w:t>
      </w:r>
    </w:p>
    <w:p w:rsidR="00000000" w:rsidRPr="00B90A58" w:rsidP="00B90A58">
      <w:pPr>
        <w:pStyle w:val="ListBullet2"/>
      </w:pPr>
      <w:r w:rsidRPr="00B90A58">
        <w:t>irresponsible social media use</w:t>
      </w:r>
    </w:p>
    <w:p w:rsidR="00000000" w:rsidRPr="00B90A58" w:rsidP="00B90A58">
      <w:pPr>
        <w:pStyle w:val="ListBullet"/>
      </w:pPr>
      <w:r w:rsidRPr="00B90A58">
        <w:t>indicators of behavioural insider threats, including:</w:t>
      </w:r>
    </w:p>
    <w:p w:rsidR="00000000" w:rsidRPr="00B90A58" w:rsidP="00B90A58">
      <w:pPr>
        <w:pStyle w:val="ListBullet2"/>
      </w:pPr>
      <w:r w:rsidRPr="00B90A58">
        <w:t>frequently visiting workplace outside normal business hours or working extra hours</w:t>
      </w:r>
    </w:p>
    <w:p w:rsidR="00000000" w:rsidRPr="00B90A58" w:rsidP="00B90A58">
      <w:pPr>
        <w:pStyle w:val="ListBullet2"/>
      </w:pPr>
      <w:r w:rsidRPr="00B90A58">
        <w:t>violating corporate policies</w:t>
      </w:r>
    </w:p>
    <w:p w:rsidR="00000000" w:rsidRPr="00B90A58" w:rsidP="00B90A58">
      <w:pPr>
        <w:pStyle w:val="ListBullet2"/>
      </w:pPr>
      <w:r w:rsidRPr="00B90A58">
        <w:t>decline in work performance</w:t>
      </w:r>
    </w:p>
    <w:p w:rsidR="00000000" w:rsidRPr="00B90A58" w:rsidP="00B90A58">
      <w:pPr>
        <w:pStyle w:val="ListBullet2"/>
      </w:pPr>
      <w:r w:rsidRPr="00B90A58">
        <w:t>unpredictable behaviour or obvious signs of being disgruntled with organisation</w:t>
      </w:r>
    </w:p>
    <w:p w:rsidR="00000000" w:rsidRPr="00B90A58" w:rsidP="00B90A58">
      <w:pPr>
        <w:pStyle w:val="ListBullet"/>
      </w:pPr>
      <w:r w:rsidRPr="00B90A58">
        <w:t>organisational policies and procedures relating to cyber security</w:t>
      </w:r>
    </w:p>
    <w:p w:rsidR="00000000" w:rsidRPr="00B90A58" w:rsidP="00B90A58">
      <w:pPr>
        <w:pStyle w:val="ListBullet"/>
      </w:pPr>
      <w:r w:rsidRPr="00B90A58">
        <w:t>organisational impacts of insider threats and risks, including:</w:t>
      </w:r>
    </w:p>
    <w:p w:rsidR="00000000" w:rsidRPr="00B90A58" w:rsidP="00B90A58">
      <w:pPr>
        <w:pStyle w:val="ListBullet2"/>
      </w:pPr>
      <w:r w:rsidRPr="00B90A58">
        <w:t>stolen and misus</w:t>
      </w:r>
      <w:r w:rsidRPr="00B90A58">
        <w:t>ed data</w:t>
      </w:r>
    </w:p>
    <w:p w:rsidR="00000000" w:rsidRPr="00B90A58" w:rsidP="00B90A58">
      <w:pPr>
        <w:pStyle w:val="ListBullet2"/>
      </w:pPr>
      <w:r w:rsidRPr="00B90A58">
        <w:t>customer and client liability</w:t>
      </w:r>
    </w:p>
    <w:p w:rsidR="00000000" w:rsidRPr="00B90A58" w:rsidP="00B90A58">
      <w:pPr>
        <w:pStyle w:val="ListBullet2"/>
      </w:pPr>
      <w:r w:rsidRPr="00B90A58">
        <w:t>reputational loss.</w:t>
      </w:r>
    </w:p>
    <w:p w:rsidR="00000000" w:rsidRPr="00B90A58" w:rsidP="00B90A58">
      <w:pPr>
        <w:pStyle w:val="AllowPageBreak"/>
      </w:pPr>
    </w:p>
    <w:p w:rsidR="00000000" w:rsidRPr="00B90A58" w:rsidP="00B90A58">
      <w:pPr>
        <w:pStyle w:val="Heading1"/>
      </w:pPr>
      <w:bookmarkStart w:id="11" w:name="O_1219001"/>
      <w:bookmarkEnd w:id="11"/>
      <w:r w:rsidRPr="00B90A58">
        <w:t>Assessment Conditions</w:t>
      </w:r>
    </w:p>
    <w:p w:rsidR="00000000" w:rsidRPr="00B90A58" w:rsidP="004578A3">
      <w:pPr>
        <w:pStyle w:val="BodyText"/>
      </w:pPr>
      <w:r w:rsidRPr="00B90A58">
        <w:t>Skills in this unit must be demonstrated in a workplace or simulated environment where the conditions are typical of those in a working environment in this in</w:t>
      </w:r>
      <w:r w:rsidRPr="00B90A58">
        <w:t>dustry.</w:t>
      </w:r>
    </w:p>
    <w:p w:rsidR="00000000" w:rsidRPr="00B90A58" w:rsidP="004578A3">
      <w:pPr>
        <w:pStyle w:val="BodyText"/>
      </w:pPr>
      <w:r w:rsidRPr="00B90A58">
        <w:t>This includes access to:</w:t>
      </w:r>
    </w:p>
    <w:p w:rsidR="00000000" w:rsidRPr="00B90A58" w:rsidP="00B90A58">
      <w:pPr>
        <w:pStyle w:val="ListBullet"/>
      </w:pPr>
      <w:r w:rsidRPr="00B90A58">
        <w:t>required hardware, software and their components</w:t>
      </w:r>
    </w:p>
    <w:p w:rsidR="00000000" w:rsidRPr="00B90A58" w:rsidP="00B90A58">
      <w:pPr>
        <w:pStyle w:val="ListBullet"/>
      </w:pPr>
      <w:r w:rsidRPr="00B90A58">
        <w:t>system, network and application infrastructure</w:t>
      </w:r>
    </w:p>
    <w:p w:rsidR="00000000" w:rsidRPr="00B90A58" w:rsidP="00B90A58">
      <w:pPr>
        <w:pStyle w:val="ListBullet"/>
      </w:pPr>
      <w:r w:rsidRPr="00B90A58">
        <w:t>internet connection that supports the requirements set out in the performance evidence</w:t>
      </w:r>
    </w:p>
    <w:p w:rsidR="00000000" w:rsidRPr="00B90A58" w:rsidP="00B90A58">
      <w:pPr>
        <w:pStyle w:val="ListBullet"/>
      </w:pPr>
      <w:r w:rsidRPr="00B90A58">
        <w:t>organisational cyber security policies and procedures.</w:t>
      </w:r>
    </w:p>
    <w:p w:rsidR="00000000" w:rsidRPr="00B90A58" w:rsidP="00B90A58">
      <w:pPr>
        <w:pStyle w:val="BodyText"/>
      </w:pPr>
    </w:p>
    <w:p w:rsidR="00000000" w:rsidRPr="00B90A58" w:rsidP="004578A3">
      <w:pPr>
        <w:pStyle w:val="BodyText"/>
      </w:pPr>
      <w:r w:rsidRPr="00B90A58">
        <w:t>Assessors of this unit must satisfy the requirements for assessors in applicable vocational education and training legislation, frameworks and/or standards.</w:t>
      </w:r>
    </w:p>
    <w:p w:rsidR="00000000" w:rsidRPr="00B90A58" w:rsidP="00B90A58">
      <w:pPr>
        <w:pStyle w:val="Heading1"/>
      </w:pPr>
      <w:bookmarkStart w:id="12" w:name="O_1219004"/>
      <w:bookmarkEnd w:id="12"/>
      <w:r w:rsidRPr="00B90A58">
        <w:t>Links</w:t>
      </w:r>
    </w:p>
    <w:p w:rsidR="00000000" w:rsidRPr="00B90A58" w:rsidP="004578A3">
      <w:pPr>
        <w:pStyle w:val="BodyText"/>
      </w:pPr>
      <w:r w:rsidRPr="00B90A58">
        <w:t>Companion Volume I</w:t>
      </w:r>
      <w:r w:rsidRPr="00B90A58">
        <w:t xml:space="preserve">mplementation Guide is found on VETNet - - </w:t>
      </w:r>
      <w:r>
        <w:fldChar w:fldCharType="begin"/>
      </w:r>
      <w:r>
        <w:instrText xml:space="preserve"> HYPERLINK "https://vetnet.gov.au/Pages/TrainingDocs.aspx?q=11ef6853-ceed-4ba7-9d87-4da407e23c10" </w:instrText>
      </w:r>
      <w:r>
        <w:fldChar w:fldCharType="separate"/>
      </w:r>
      <w:r w:rsidRPr="004B56C3">
        <w:rPr>
          <w:rStyle w:val="Hyperlink"/>
        </w:rPr>
        <w:t>https://vetnet.gov.au/Pages/TrainingDocs.aspx?q=11ef6853-ceed-4ba7-9d87-4da407e23c10</w:t>
      </w:r>
      <w:r>
        <w:fldChar w:fldCharType="end"/>
      </w:r>
    </w:p>
    <w:p w:rsidR="00000000" w:rsidRPr="00B90A58" w:rsidP="00B90A58"/>
    <w:sectPr w:rsidSect="00B90A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rsidRPr="004578A3" w:rsidP="00457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A3" w:rsidP="00B90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8A3" w:rsidP="00B90A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78A3" w:rsidP="00B90A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rsidP="00B90A58">
    <w:pPr>
      <w:pStyle w:val="Footer"/>
      <w:framePr w:wrap="around"/>
    </w:pPr>
    <w:r>
      <w:fldChar w:fldCharType="begin"/>
    </w:r>
    <w:r>
      <w:instrText xml:space="preserve"> DOCPROPERTY  Subject  \* MERGEFORMAT </w:instrText>
    </w:r>
    <w:r>
      <w:fldChar w:fldCharType="separate"/>
    </w:r>
    <w:r w:rsidR="004578A3">
      <w:t>Approved</w:t>
    </w:r>
    <w:r w:rsidR="004578A3">
      <w:fldChar w:fldCharType="end"/>
    </w:r>
    <w:r>
      <w:tab/>
      <w:t xml:space="preserve">Page </w:t>
    </w:r>
    <w:r>
      <w:fldChar w:fldCharType="begin"/>
    </w:r>
    <w:r>
      <w:instrText xml:space="preserve"> PAGE  \* Arabic  \* MERGEFORMAT </w:instrText>
    </w:r>
    <w:r>
      <w:fldChar w:fldCharType="separate"/>
    </w:r>
    <w:r w:rsidR="004578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78A3">
      <w:rPr>
        <w:noProof/>
      </w:rPr>
      <w:t>4</w:t>
    </w:r>
    <w:r>
      <w:rPr>
        <w:noProof/>
      </w:rPr>
      <w:fldChar w:fldCharType="end"/>
    </w:r>
  </w:p>
  <w:p w:rsidR="00B90A58" w:rsidP="00B90A58">
    <w:pPr>
      <w:pStyle w:val="Footer"/>
      <w:framePr w:wrap="around"/>
    </w:pPr>
    <w:r>
      <w:t xml:space="preserve">© Commonwealth of Australia, </w:t>
    </w:r>
    <w:r>
      <w:fldChar w:fldCharType="begin"/>
    </w:r>
    <w:r>
      <w:instrText xml:space="preserve"> DATE  \@ "yyyy"  \* MERGEFORMAT </w:instrText>
    </w:r>
    <w:r>
      <w:fldChar w:fldCharType="separate"/>
    </w:r>
    <w:r w:rsidR="004578A3">
      <w:rPr>
        <w:noProof/>
      </w:rPr>
      <w:t>2025</w:t>
    </w:r>
    <w:r>
      <w:fldChar w:fldCharType="end"/>
    </w:r>
    <w:r>
      <w:tab/>
    </w:r>
    <w:r>
      <w:fldChar w:fldCharType="begin"/>
    </w:r>
    <w:r>
      <w:instrText xml:space="preserve"> DOCPROPERTY  Author  \* MERGEFORMAT </w:instrText>
    </w:r>
    <w:r>
      <w:fldChar w:fldCharType="separate"/>
    </w:r>
    <w:r w:rsidR="004578A3">
      <w:t>Future Skills Organisation</w:t>
    </w:r>
    <w:r w:rsidR="004578A3">
      <w:fldChar w:fldCharType="end"/>
    </w:r>
  </w:p>
  <w:p w:rsidR="00B90A58" w:rsidP="00B90A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A58" w:rsidRPr="004578A3" w:rsidP="00457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A3" w:rsidRPr="002D2AF8" w:rsidP="00B90A58">
    <w:pPr>
      <w:pStyle w:val="Header"/>
      <w:framePr w:wrap="around"/>
    </w:pPr>
    <w:r>
      <w:fldChar w:fldCharType="begin"/>
    </w:r>
    <w:r>
      <w:instrText xml:space="preserve"> TITLE   \* MERGEFORMAT </w:instrText>
    </w:r>
    <w:r>
      <w:fldChar w:fldCharType="separate"/>
    </w:r>
    <w:r>
      <w:t>BSBXCS305 Identify and assess cyber security insider threats and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78A3" w:rsidP="00B90A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A58" w:rsidRPr="002D2AF8" w:rsidP="00B90A58">
    <w:pPr>
      <w:pStyle w:val="Header"/>
      <w:framePr w:wrap="around"/>
    </w:pPr>
    <w:r>
      <w:fldChar w:fldCharType="begin"/>
    </w:r>
    <w:r>
      <w:instrText xml:space="preserve"> TITLE   \* MERGEFORMAT </w:instrText>
    </w:r>
    <w:r>
      <w:fldChar w:fldCharType="separate"/>
    </w:r>
    <w:r w:rsidR="004578A3">
      <w:t>BSBXCS305 Identify and assess cyber security insider threats and risks</w:t>
    </w:r>
    <w:r w:rsidR="004578A3">
      <w:fldChar w:fldCharType="end"/>
    </w:r>
    <w:r>
      <w:tab/>
      <w:t xml:space="preserve">Date this document was generated: </w:t>
    </w:r>
    <w:r>
      <w:fldChar w:fldCharType="begin"/>
    </w:r>
    <w:r>
      <w:instrText xml:space="preserve"> CREATEDATE  \@ "d MMMM yyyy"  \* MERGEFORMAT </w:instrText>
    </w:r>
    <w:r>
      <w:fldChar w:fldCharType="separate"/>
    </w:r>
    <w:r w:rsidR="004578A3">
      <w:rPr>
        <w:noProof/>
      </w:rPr>
      <w:t>2 March 2025</w:t>
    </w:r>
    <w:r>
      <w:fldChar w:fldCharType="end"/>
    </w:r>
  </w:p>
  <w:p w:rsidR="00B90A58" w:rsidP="00B90A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02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E4B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8B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A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A58"/>
    <w:pPr>
      <w:spacing w:before="360" w:after="60"/>
      <w:outlineLvl w:val="0"/>
    </w:pPr>
    <w:rPr>
      <w:sz w:val="32"/>
    </w:rPr>
  </w:style>
  <w:style w:type="paragraph" w:styleId="Heading2">
    <w:name w:val="heading 2"/>
    <w:basedOn w:val="HeadingBase"/>
    <w:next w:val="BodyText"/>
    <w:link w:val="Heading2Char"/>
    <w:qFormat/>
    <w:rsid w:val="00B90A58"/>
    <w:pPr>
      <w:keepLines/>
      <w:spacing w:before="240" w:after="120"/>
      <w:outlineLvl w:val="1"/>
    </w:pPr>
    <w:rPr>
      <w:sz w:val="28"/>
      <w:szCs w:val="40"/>
    </w:rPr>
  </w:style>
  <w:style w:type="paragraph" w:styleId="Heading3">
    <w:name w:val="heading 3"/>
    <w:basedOn w:val="HeadingBase"/>
    <w:next w:val="BodyText"/>
    <w:link w:val="Heading3Char"/>
    <w:qFormat/>
    <w:rsid w:val="00B90A58"/>
    <w:pPr>
      <w:spacing w:before="180" w:after="120"/>
      <w:outlineLvl w:val="2"/>
    </w:pPr>
    <w:rPr>
      <w:spacing w:val="-10"/>
      <w:kern w:val="32"/>
    </w:rPr>
  </w:style>
  <w:style w:type="paragraph" w:styleId="Heading4">
    <w:name w:val="heading 4"/>
    <w:basedOn w:val="HeadingBase"/>
    <w:next w:val="BodyText"/>
    <w:link w:val="Heading4Char"/>
    <w:qFormat/>
    <w:rsid w:val="00B90A58"/>
    <w:pPr>
      <w:spacing w:before="160" w:after="120"/>
      <w:outlineLvl w:val="3"/>
    </w:pPr>
    <w:rPr>
      <w:sz w:val="22"/>
    </w:rPr>
  </w:style>
  <w:style w:type="paragraph" w:styleId="Heading5">
    <w:name w:val="heading 5"/>
    <w:basedOn w:val="HeadingBase"/>
    <w:next w:val="Normal"/>
    <w:link w:val="Heading5Char"/>
    <w:qFormat/>
    <w:rsid w:val="00B90A58"/>
    <w:pPr>
      <w:spacing w:before="80"/>
      <w:outlineLvl w:val="4"/>
    </w:pPr>
    <w:rPr>
      <w:color w:val="918585"/>
      <w:sz w:val="20"/>
    </w:rPr>
  </w:style>
  <w:style w:type="paragraph" w:styleId="Heading6">
    <w:name w:val="heading 6"/>
    <w:basedOn w:val="HeadingBase"/>
    <w:next w:val="Normal"/>
    <w:link w:val="Heading6Char"/>
    <w:qFormat/>
    <w:rsid w:val="00B90A58"/>
    <w:pPr>
      <w:spacing w:before="60"/>
      <w:outlineLvl w:val="5"/>
    </w:pPr>
    <w:rPr>
      <w:color w:val="918585"/>
      <w:sz w:val="20"/>
    </w:rPr>
  </w:style>
  <w:style w:type="paragraph" w:styleId="Heading7">
    <w:name w:val="heading 7"/>
    <w:basedOn w:val="Normal"/>
    <w:next w:val="Normal"/>
    <w:link w:val="Heading7Char"/>
    <w:qFormat/>
    <w:rsid w:val="00B90A58"/>
    <w:pPr>
      <w:ind w:left="720"/>
      <w:outlineLvl w:val="6"/>
    </w:pPr>
    <w:rPr>
      <w:i/>
    </w:rPr>
  </w:style>
  <w:style w:type="paragraph" w:styleId="Heading8">
    <w:name w:val="heading 8"/>
    <w:basedOn w:val="Normal"/>
    <w:next w:val="Normal"/>
    <w:link w:val="Heading8Char"/>
    <w:qFormat/>
    <w:rsid w:val="00B90A58"/>
    <w:pPr>
      <w:ind w:left="720"/>
      <w:outlineLvl w:val="7"/>
    </w:pPr>
    <w:rPr>
      <w:i/>
    </w:rPr>
  </w:style>
  <w:style w:type="paragraph" w:styleId="Heading9">
    <w:name w:val="heading 9"/>
    <w:basedOn w:val="Normal"/>
    <w:next w:val="Normal"/>
    <w:link w:val="Heading9Char"/>
    <w:qFormat/>
    <w:rsid w:val="00B90A58"/>
    <w:pPr>
      <w:ind w:left="720"/>
      <w:outlineLvl w:val="8"/>
    </w:pPr>
    <w:rPr>
      <w:i/>
    </w:rPr>
  </w:style>
  <w:style w:type="character" w:default="1" w:styleId="DefaultParagraphFont">
    <w:name w:val="Default Paragraph Font"/>
    <w:uiPriority w:val="1"/>
    <w:unhideWhenUsed/>
    <w:rsid w:val="00B90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A58"/>
  </w:style>
  <w:style w:type="character" w:customStyle="1" w:styleId="Heading1Char">
    <w:name w:val="Heading 1 Char"/>
    <w:basedOn w:val="DefaultParagraphFont"/>
    <w:link w:val="Heading1"/>
    <w:rsid w:val="00B90A58"/>
    <w:rPr>
      <w:rFonts w:ascii="Times New Roman" w:eastAsia="Times New Roman" w:hAnsi="Times New Roman" w:cs="Times New Roman"/>
      <w:b/>
      <w:sz w:val="32"/>
      <w:szCs w:val="20"/>
      <w:lang w:eastAsia="en-US"/>
    </w:rPr>
  </w:style>
  <w:style w:type="paragraph" w:styleId="BodyText">
    <w:name w:val="Body Text"/>
    <w:basedOn w:val="Normal"/>
    <w:link w:val="BodyTextChar"/>
    <w:rsid w:val="00B90A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A58"/>
    <w:rPr>
      <w:rFonts w:ascii="Times New Roman" w:eastAsia="Times New Roman" w:hAnsi="Times New Roman" w:cs="Times New Roman"/>
      <w:sz w:val="24"/>
      <w:lang w:eastAsia="en-US"/>
    </w:rPr>
  </w:style>
  <w:style w:type="paragraph" w:styleId="List">
    <w:name w:val="List"/>
    <w:basedOn w:val="BodyText"/>
    <w:next w:val="BodyText"/>
    <w:rsid w:val="00B90A58"/>
    <w:pPr>
      <w:tabs>
        <w:tab w:val="left" w:pos="340"/>
      </w:tabs>
      <w:spacing w:before="60" w:after="60"/>
      <w:ind w:left="340" w:hanging="340"/>
    </w:pPr>
  </w:style>
  <w:style w:type="paragraph" w:styleId="ListBullet">
    <w:name w:val="List Bullet"/>
    <w:basedOn w:val="List"/>
    <w:rsid w:val="00B90A58"/>
    <w:pPr>
      <w:numPr>
        <w:numId w:val="12"/>
      </w:numPr>
      <w:tabs>
        <w:tab w:val="clear" w:pos="340"/>
      </w:tabs>
      <w:spacing w:before="40" w:after="40"/>
    </w:pPr>
  </w:style>
  <w:style w:type="character" w:customStyle="1" w:styleId="SpecialBold">
    <w:name w:val="Special Bold"/>
    <w:basedOn w:val="DefaultParagraphFont"/>
    <w:rsid w:val="00B90A58"/>
    <w:rPr>
      <w:b/>
      <w:spacing w:val="0"/>
    </w:rPr>
  </w:style>
  <w:style w:type="paragraph" w:styleId="ListBullet2">
    <w:name w:val="List Bullet 2"/>
    <w:basedOn w:val="List2"/>
    <w:rsid w:val="00B90A58"/>
    <w:pPr>
      <w:numPr>
        <w:numId w:val="13"/>
      </w:numPr>
      <w:tabs>
        <w:tab w:val="clear" w:pos="680"/>
      </w:tabs>
    </w:pPr>
  </w:style>
  <w:style w:type="character" w:styleId="Emphasis">
    <w:name w:val="Emphasis"/>
    <w:basedOn w:val="DefaultParagraphFont"/>
    <w:qFormat/>
    <w:rsid w:val="00B90A58"/>
    <w:rPr>
      <w:i/>
    </w:rPr>
  </w:style>
  <w:style w:type="paragraph" w:customStyle="1" w:styleId="SuperHeading">
    <w:name w:val="SuperHeading"/>
    <w:basedOn w:val="Normal"/>
    <w:rsid w:val="00B90A58"/>
    <w:pPr>
      <w:spacing w:before="240" w:after="120"/>
      <w:outlineLvl w:val="0"/>
    </w:pPr>
    <w:rPr>
      <w:rFonts w:ascii="Times New Roman" w:hAnsi="Times New Roman"/>
      <w:b/>
      <w:sz w:val="32"/>
    </w:rPr>
  </w:style>
  <w:style w:type="paragraph" w:customStyle="1" w:styleId="AllowPageBreak">
    <w:name w:val="AllowPageBreak"/>
    <w:rsid w:val="00B90A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A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A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A58"/>
    <w:rPr>
      <w:rFonts w:ascii="Courier New" w:eastAsia="Times New Roman" w:hAnsi="Courier New" w:cs="Times New Roman"/>
      <w:i/>
      <w:szCs w:val="20"/>
      <w:lang w:eastAsia="en-US"/>
    </w:rPr>
  </w:style>
  <w:style w:type="paragraph" w:customStyle="1" w:styleId="HeadingBase">
    <w:name w:val="Heading Base"/>
    <w:rsid w:val="00B90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A58"/>
    <w:pPr>
      <w:tabs>
        <w:tab w:val="right" w:leader="dot" w:pos="9072"/>
      </w:tabs>
      <w:ind w:left="567"/>
    </w:pPr>
    <w:rPr>
      <w:szCs w:val="22"/>
    </w:rPr>
  </w:style>
  <w:style w:type="paragraph" w:customStyle="1" w:styleId="TOCBase">
    <w:name w:val="TOC Base"/>
    <w:rsid w:val="00B90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A58"/>
    <w:pPr>
      <w:tabs>
        <w:tab w:val="right" w:leader="dot" w:pos="9072"/>
      </w:tabs>
      <w:spacing w:before="40" w:after="40"/>
      <w:ind w:left="284"/>
    </w:pPr>
    <w:rPr>
      <w:rFonts w:ascii="Times New Roman" w:hAnsi="Times New Roman"/>
    </w:rPr>
  </w:style>
  <w:style w:type="paragraph" w:styleId="TOC1">
    <w:name w:val="toc 1"/>
    <w:basedOn w:val="TOCBase"/>
    <w:next w:val="Normal"/>
    <w:rsid w:val="00B90A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A58"/>
    <w:rPr>
      <w:rFonts w:ascii="Times New Roman" w:eastAsia="Times New Roman" w:hAnsi="Times New Roman" w:cs="Times New Roman"/>
      <w:sz w:val="16"/>
      <w:lang w:eastAsia="en-US"/>
    </w:rPr>
  </w:style>
  <w:style w:type="paragraph" w:styleId="Title">
    <w:name w:val="Title"/>
    <w:basedOn w:val="HeadingBase"/>
    <w:link w:val="TitleChar"/>
    <w:qFormat/>
    <w:rsid w:val="00B90A58"/>
    <w:pPr>
      <w:spacing w:before="5040"/>
      <w:jc w:val="center"/>
    </w:pPr>
    <w:rPr>
      <w:sz w:val="48"/>
      <w:szCs w:val="72"/>
      <w:lang w:val="en-US"/>
    </w:rPr>
  </w:style>
  <w:style w:type="character" w:customStyle="1" w:styleId="TitleChar">
    <w:name w:val="Title Char"/>
    <w:basedOn w:val="DefaultParagraphFont"/>
    <w:link w:val="Title"/>
    <w:rsid w:val="00B90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A58"/>
    <w:pPr>
      <w:tabs>
        <w:tab w:val="left" w:pos="3600"/>
        <w:tab w:val="left" w:pos="3958"/>
      </w:tabs>
    </w:pPr>
  </w:style>
  <w:style w:type="paragraph" w:customStyle="1" w:styleId="Note">
    <w:name w:val="Note"/>
    <w:basedOn w:val="BodyText"/>
    <w:rsid w:val="00B90A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A58"/>
    <w:pPr>
      <w:framePr w:wrap="auto" w:hAnchor="text" w:y="6049"/>
    </w:pPr>
    <w:rPr>
      <w:color w:val="000000"/>
      <w:sz w:val="40"/>
    </w:rPr>
  </w:style>
  <w:style w:type="paragraph" w:customStyle="1" w:styleId="TOCTitle">
    <w:name w:val="TOCTitle"/>
    <w:basedOn w:val="Heading1"/>
    <w:rsid w:val="00B90A58"/>
    <w:pPr>
      <w:spacing w:after="240"/>
      <w:jc w:val="center"/>
      <w:outlineLvl w:val="9"/>
    </w:pPr>
    <w:rPr>
      <w:caps/>
    </w:rPr>
  </w:style>
  <w:style w:type="paragraph" w:customStyle="1" w:styleId="Version">
    <w:name w:val="Version"/>
    <w:rsid w:val="00B90A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A58"/>
    <w:pPr>
      <w:keepNext w:val="0"/>
      <w:tabs>
        <w:tab w:val="right" w:pos="4176"/>
      </w:tabs>
      <w:ind w:left="198" w:hanging="198"/>
    </w:pPr>
    <w:rPr>
      <w:rFonts w:ascii="Garamond" w:hAnsi="Garamond"/>
    </w:rPr>
  </w:style>
  <w:style w:type="paragraph" w:styleId="IndexHeading">
    <w:name w:val="index heading"/>
    <w:basedOn w:val="Normal"/>
    <w:next w:val="Index1"/>
    <w:semiHidden/>
    <w:rsid w:val="00B90A58"/>
    <w:pPr>
      <w:spacing w:before="120" w:after="120"/>
    </w:pPr>
    <w:rPr>
      <w:rFonts w:ascii="Arial" w:hAnsi="Arial"/>
      <w:b/>
      <w:color w:val="918585"/>
      <w:sz w:val="24"/>
    </w:rPr>
  </w:style>
  <w:style w:type="paragraph" w:styleId="Header">
    <w:name w:val="header"/>
    <w:basedOn w:val="Normal"/>
    <w:link w:val="HeaderChar"/>
    <w:rsid w:val="00B90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A58"/>
    <w:rPr>
      <w:rFonts w:ascii="Times New Roman" w:eastAsia="Times New Roman" w:hAnsi="Times New Roman" w:cs="Times New Roman"/>
      <w:sz w:val="16"/>
      <w:szCs w:val="20"/>
      <w:lang w:val="en-GB" w:eastAsia="en-US"/>
    </w:rPr>
  </w:style>
  <w:style w:type="paragraph" w:customStyle="1" w:styleId="Chapter">
    <w:name w:val="Chapter"/>
    <w:basedOn w:val="Normal"/>
    <w:rsid w:val="00B90A58"/>
    <w:pPr>
      <w:spacing w:before="240"/>
    </w:pPr>
    <w:rPr>
      <w:rFonts w:ascii="Times New Roman" w:hAnsi="Times New Roman"/>
      <w:smallCaps/>
      <w:spacing w:val="80"/>
      <w:sz w:val="28"/>
    </w:rPr>
  </w:style>
  <w:style w:type="paragraph" w:customStyle="1" w:styleId="InChapter">
    <w:name w:val="InChapter"/>
    <w:basedOn w:val="Heading3"/>
    <w:rsid w:val="00B90A58"/>
    <w:pPr>
      <w:spacing w:after="240"/>
      <w:outlineLvl w:val="9"/>
    </w:pPr>
    <w:rPr>
      <w:noProof/>
    </w:rPr>
  </w:style>
  <w:style w:type="paragraph" w:styleId="Index2">
    <w:name w:val="index 2"/>
    <w:basedOn w:val="Normal"/>
    <w:next w:val="Normal"/>
    <w:semiHidden/>
    <w:rsid w:val="00B90A58"/>
    <w:pPr>
      <w:tabs>
        <w:tab w:val="right" w:pos="4176"/>
      </w:tabs>
      <w:ind w:left="568" w:hanging="284"/>
    </w:pPr>
    <w:rPr>
      <w:rFonts w:ascii="Garamond" w:hAnsi="Garamond"/>
    </w:rPr>
  </w:style>
  <w:style w:type="paragraph" w:customStyle="1" w:styleId="Byline">
    <w:name w:val="Byline"/>
    <w:rsid w:val="00B90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A58"/>
    <w:pPr>
      <w:tabs>
        <w:tab w:val="clear" w:pos="3600"/>
        <w:tab w:val="clear" w:pos="3958"/>
      </w:tabs>
      <w:jc w:val="right"/>
    </w:pPr>
  </w:style>
  <w:style w:type="paragraph" w:styleId="Caption">
    <w:name w:val="caption"/>
    <w:basedOn w:val="BodyText"/>
    <w:next w:val="Normal"/>
    <w:qFormat/>
    <w:rsid w:val="00B90A58"/>
    <w:pPr>
      <w:framePr w:w="2268" w:hSpace="181" w:vSpace="181" w:wrap="around" w:vAnchor="text" w:hAnchor="page" w:x="1135" w:y="285" w:anchorLock="1"/>
    </w:pPr>
    <w:rPr>
      <w:i/>
    </w:rPr>
  </w:style>
  <w:style w:type="paragraph" w:customStyle="1" w:styleId="MiniTOCTitle">
    <w:name w:val="MiniTOCTitle"/>
    <w:basedOn w:val="Heading4"/>
    <w:rsid w:val="00B90A58"/>
    <w:pPr>
      <w:spacing w:before="240"/>
      <w:outlineLvl w:val="9"/>
    </w:pPr>
    <w:rPr>
      <w:noProof/>
      <w:sz w:val="24"/>
    </w:rPr>
  </w:style>
  <w:style w:type="paragraph" w:customStyle="1" w:styleId="MiniTOCItem">
    <w:name w:val="MiniTOCItem"/>
    <w:basedOn w:val="ListBullet"/>
    <w:rsid w:val="00B90A58"/>
    <w:pPr>
      <w:numPr>
        <w:numId w:val="0"/>
      </w:numPr>
      <w:tabs>
        <w:tab w:val="right" w:leader="dot" w:pos="6521"/>
      </w:tabs>
      <w:spacing w:before="0" w:after="0"/>
    </w:pPr>
  </w:style>
  <w:style w:type="paragraph" w:customStyle="1" w:styleId="TOFTitle">
    <w:name w:val="TOFTitle"/>
    <w:basedOn w:val="TOCTitle"/>
    <w:rsid w:val="00B90A58"/>
  </w:style>
  <w:style w:type="paragraph" w:styleId="TableofFigures">
    <w:name w:val="table of figures"/>
    <w:basedOn w:val="Normal"/>
    <w:next w:val="Normal"/>
    <w:semiHidden/>
    <w:rsid w:val="00B90A58"/>
    <w:pPr>
      <w:tabs>
        <w:tab w:val="right" w:leader="dot" w:pos="9072"/>
      </w:tabs>
      <w:ind w:left="970" w:hanging="403"/>
    </w:pPr>
    <w:rPr>
      <w:rFonts w:ascii="Times New Roman" w:hAnsi="Times New Roman"/>
      <w:b/>
    </w:rPr>
  </w:style>
  <w:style w:type="paragraph" w:styleId="ListNumber">
    <w:name w:val="List Number"/>
    <w:basedOn w:val="List"/>
    <w:rsid w:val="00B90A58"/>
    <w:pPr>
      <w:numPr>
        <w:numId w:val="15"/>
      </w:numPr>
      <w:tabs>
        <w:tab w:val="clear" w:pos="340"/>
      </w:tabs>
    </w:pPr>
  </w:style>
  <w:style w:type="character" w:customStyle="1" w:styleId="WingdingSymbols">
    <w:name w:val="Wingding Symbols"/>
    <w:rsid w:val="00B90A58"/>
    <w:rPr>
      <w:rFonts w:ascii="Wingdings" w:hAnsi="Wingdings"/>
    </w:rPr>
  </w:style>
  <w:style w:type="paragraph" w:customStyle="1" w:styleId="TableHeading">
    <w:name w:val="Table Heading"/>
    <w:basedOn w:val="HeadingBase"/>
    <w:rsid w:val="00B90A58"/>
    <w:pPr>
      <w:keepLines/>
      <w:pBdr>
        <w:bottom w:val="single" w:sz="6" w:space="1" w:color="918585"/>
      </w:pBdr>
      <w:spacing w:before="240"/>
    </w:pPr>
  </w:style>
  <w:style w:type="character" w:customStyle="1" w:styleId="HotSpot">
    <w:name w:val="HotSpot"/>
    <w:rsid w:val="00B90A58"/>
    <w:rPr>
      <w:color w:val="0033CC"/>
      <w:u w:val="none"/>
    </w:rPr>
  </w:style>
  <w:style w:type="paragraph" w:customStyle="1" w:styleId="BodyTextRight">
    <w:name w:val="Body Text Right"/>
    <w:basedOn w:val="BodyText"/>
    <w:rsid w:val="00B90A58"/>
    <w:pPr>
      <w:spacing w:before="0" w:after="0"/>
      <w:jc w:val="right"/>
    </w:pPr>
  </w:style>
  <w:style w:type="paragraph" w:styleId="Index3">
    <w:name w:val="index 3"/>
    <w:basedOn w:val="ListNumber2"/>
    <w:next w:val="Normal"/>
    <w:semiHidden/>
    <w:rsid w:val="00B90A58"/>
    <w:pPr>
      <w:numPr>
        <w:numId w:val="0"/>
      </w:numPr>
      <w:tabs>
        <w:tab w:val="right" w:leader="dot" w:pos="4176"/>
      </w:tabs>
    </w:pPr>
  </w:style>
  <w:style w:type="paragraph" w:styleId="ListNumber2">
    <w:name w:val="List Number 2"/>
    <w:basedOn w:val="List2"/>
    <w:rsid w:val="00B90A58"/>
    <w:pPr>
      <w:numPr>
        <w:numId w:val="10"/>
      </w:numPr>
      <w:tabs>
        <w:tab w:val="clear" w:pos="1060"/>
      </w:tabs>
    </w:pPr>
  </w:style>
  <w:style w:type="paragraph" w:customStyle="1" w:styleId="MarginNote">
    <w:name w:val="Margin Note"/>
    <w:basedOn w:val="BodyText"/>
    <w:rsid w:val="00B90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A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A58"/>
    <w:rPr>
      <w:sz w:val="32"/>
    </w:rPr>
  </w:style>
  <w:style w:type="paragraph" w:customStyle="1" w:styleId="HeadingProcedure">
    <w:name w:val="Heading Procedure"/>
    <w:basedOn w:val="HeadingBase"/>
    <w:next w:val="Normal"/>
    <w:rsid w:val="00B90A58"/>
    <w:pPr>
      <w:tabs>
        <w:tab w:val="left" w:pos="0"/>
      </w:tabs>
      <w:spacing w:before="120" w:after="60"/>
    </w:pPr>
    <w:rPr>
      <w:i/>
      <w:color w:val="918585"/>
      <w:sz w:val="22"/>
    </w:rPr>
  </w:style>
  <w:style w:type="paragraph" w:customStyle="1" w:styleId="TableBodyText">
    <w:name w:val="Table Body Text"/>
    <w:basedOn w:val="BodyText"/>
    <w:rsid w:val="00B90A58"/>
    <w:pPr>
      <w:spacing w:before="60" w:after="60"/>
    </w:pPr>
  </w:style>
  <w:style w:type="paragraph" w:styleId="ListContinue">
    <w:name w:val="List Continue"/>
    <w:basedOn w:val="List"/>
    <w:rsid w:val="00B90A58"/>
    <w:pPr>
      <w:ind w:firstLine="0"/>
    </w:pPr>
  </w:style>
  <w:style w:type="paragraph" w:customStyle="1" w:styleId="ListNote">
    <w:name w:val="List Note"/>
    <w:basedOn w:val="List"/>
    <w:rsid w:val="00B90A58"/>
    <w:pPr>
      <w:pBdr>
        <w:top w:val="single" w:sz="6" w:space="2" w:color="918585"/>
        <w:bottom w:val="single" w:sz="6" w:space="2" w:color="918585"/>
      </w:pBdr>
      <w:tabs>
        <w:tab w:val="left" w:pos="1021"/>
      </w:tabs>
      <w:ind w:firstLine="0"/>
    </w:pPr>
  </w:style>
  <w:style w:type="paragraph" w:customStyle="1" w:styleId="Warning">
    <w:name w:val="Warning"/>
    <w:basedOn w:val="BodyText"/>
    <w:rsid w:val="00B90A58"/>
    <w:pPr>
      <w:shd w:val="clear" w:color="auto" w:fill="D9D9D9"/>
      <w:tabs>
        <w:tab w:val="left" w:pos="992"/>
      </w:tabs>
      <w:ind w:left="119" w:right="119"/>
    </w:pPr>
    <w:rPr>
      <w:sz w:val="20"/>
    </w:rPr>
  </w:style>
  <w:style w:type="paragraph" w:customStyle="1" w:styleId="MarginIcons">
    <w:name w:val="Margin Icons"/>
    <w:basedOn w:val="BodyText"/>
    <w:rsid w:val="00B90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A58"/>
    <w:rPr>
      <w:rFonts w:ascii="Courier New" w:hAnsi="Courier New"/>
    </w:rPr>
  </w:style>
  <w:style w:type="paragraph" w:customStyle="1" w:styleId="NoteBullet">
    <w:name w:val="Note Bullet"/>
    <w:basedOn w:val="Note"/>
    <w:rsid w:val="00B90A58"/>
    <w:pPr>
      <w:tabs>
        <w:tab w:val="clear" w:pos="680"/>
      </w:tabs>
      <w:spacing w:before="60" w:after="60"/>
    </w:pPr>
  </w:style>
  <w:style w:type="paragraph" w:customStyle="1" w:styleId="SubHeading2">
    <w:name w:val="SubHeading2"/>
    <w:basedOn w:val="HeadingBase"/>
    <w:rsid w:val="00B90A58"/>
    <w:pPr>
      <w:spacing w:before="240" w:after="60"/>
    </w:pPr>
    <w:rPr>
      <w:sz w:val="20"/>
    </w:rPr>
  </w:style>
  <w:style w:type="paragraph" w:customStyle="1" w:styleId="SubHeading1">
    <w:name w:val="SubHeading1"/>
    <w:basedOn w:val="HeadingBase"/>
    <w:rsid w:val="00B90A58"/>
    <w:pPr>
      <w:spacing w:before="240" w:after="60"/>
    </w:pPr>
    <w:rPr>
      <w:color w:val="918585"/>
      <w:sz w:val="22"/>
    </w:rPr>
  </w:style>
  <w:style w:type="paragraph" w:customStyle="1" w:styleId="SideHeading">
    <w:name w:val="Side Heading"/>
    <w:basedOn w:val="HeadingBase"/>
    <w:rsid w:val="00B90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A58"/>
    <w:pPr>
      <w:tabs>
        <w:tab w:val="num" w:pos="360"/>
      </w:tabs>
    </w:pPr>
  </w:style>
  <w:style w:type="paragraph" w:styleId="PlainText">
    <w:name w:val="Plain Text"/>
    <w:basedOn w:val="Normal"/>
    <w:link w:val="PlainTextChar"/>
    <w:rsid w:val="00B90A58"/>
    <w:rPr>
      <w:sz w:val="20"/>
    </w:rPr>
  </w:style>
  <w:style w:type="character" w:customStyle="1" w:styleId="PlainTextChar">
    <w:name w:val="Plain Text Char"/>
    <w:basedOn w:val="DefaultParagraphFont"/>
    <w:link w:val="PlainText"/>
    <w:rsid w:val="00B90A58"/>
    <w:rPr>
      <w:rFonts w:ascii="Courier New" w:eastAsia="Times New Roman" w:hAnsi="Courier New" w:cs="Times New Roman"/>
      <w:sz w:val="20"/>
      <w:szCs w:val="20"/>
      <w:lang w:eastAsia="en-US"/>
    </w:rPr>
  </w:style>
  <w:style w:type="character" w:customStyle="1" w:styleId="MenuOption">
    <w:name w:val="Menu Option"/>
    <w:basedOn w:val="DefaultParagraphFont"/>
    <w:rsid w:val="00B90A58"/>
    <w:rPr>
      <w:b/>
      <w:smallCaps/>
    </w:rPr>
  </w:style>
  <w:style w:type="paragraph" w:customStyle="1" w:styleId="TableListNumber">
    <w:name w:val="Table List Number"/>
    <w:basedOn w:val="ListNumber"/>
    <w:rsid w:val="00B90A58"/>
    <w:pPr>
      <w:numPr>
        <w:numId w:val="0"/>
      </w:numPr>
    </w:pPr>
  </w:style>
  <w:style w:type="paragraph" w:styleId="TOC4">
    <w:name w:val="toc 4"/>
    <w:basedOn w:val="TOCBase"/>
    <w:next w:val="Normal"/>
    <w:semiHidden/>
    <w:rsid w:val="00B90A58"/>
    <w:pPr>
      <w:tabs>
        <w:tab w:val="right" w:leader="dot" w:pos="9071"/>
      </w:tabs>
      <w:ind w:left="1701"/>
    </w:pPr>
  </w:style>
  <w:style w:type="paragraph" w:customStyle="1" w:styleId="ListAlpha">
    <w:name w:val="List Alpha"/>
    <w:basedOn w:val="List"/>
    <w:rsid w:val="00B90A58"/>
    <w:pPr>
      <w:numPr>
        <w:numId w:val="9"/>
      </w:numPr>
    </w:pPr>
  </w:style>
  <w:style w:type="paragraph" w:customStyle="1" w:styleId="ListAlpha2">
    <w:name w:val="List Alpha 2"/>
    <w:basedOn w:val="List2"/>
    <w:rsid w:val="00B90A58"/>
    <w:pPr>
      <w:numPr>
        <w:numId w:val="8"/>
      </w:numPr>
    </w:pPr>
  </w:style>
  <w:style w:type="paragraph" w:styleId="List2">
    <w:name w:val="List 2"/>
    <w:basedOn w:val="BodyText"/>
    <w:rsid w:val="00B90A58"/>
    <w:pPr>
      <w:tabs>
        <w:tab w:val="left" w:pos="680"/>
      </w:tabs>
      <w:spacing w:before="60" w:after="60"/>
      <w:ind w:left="680" w:hanging="340"/>
    </w:pPr>
  </w:style>
  <w:style w:type="paragraph" w:styleId="List3">
    <w:name w:val="List 3"/>
    <w:basedOn w:val="BodyText"/>
    <w:rsid w:val="00B90A58"/>
    <w:pPr>
      <w:tabs>
        <w:tab w:val="left" w:pos="1021"/>
      </w:tabs>
      <w:spacing w:before="60" w:after="60"/>
      <w:ind w:left="1020" w:hanging="340"/>
    </w:pPr>
  </w:style>
  <w:style w:type="paragraph" w:styleId="List4">
    <w:name w:val="List 4"/>
    <w:basedOn w:val="BodyText"/>
    <w:rsid w:val="00B90A58"/>
    <w:pPr>
      <w:tabs>
        <w:tab w:val="left" w:pos="1361"/>
      </w:tabs>
      <w:spacing w:before="60" w:after="60"/>
      <w:ind w:left="1361" w:hanging="340"/>
    </w:pPr>
  </w:style>
  <w:style w:type="paragraph" w:styleId="List5">
    <w:name w:val="List 5"/>
    <w:basedOn w:val="BodyText"/>
    <w:rsid w:val="00B90A58"/>
    <w:pPr>
      <w:tabs>
        <w:tab w:val="left" w:pos="1701"/>
      </w:tabs>
      <w:spacing w:before="60" w:after="60"/>
      <w:ind w:left="1701" w:hanging="340"/>
    </w:pPr>
  </w:style>
  <w:style w:type="paragraph" w:styleId="ListBullet3">
    <w:name w:val="List Bullet 3"/>
    <w:basedOn w:val="List3"/>
    <w:rsid w:val="00B90A58"/>
    <w:pPr>
      <w:numPr>
        <w:numId w:val="14"/>
      </w:numPr>
      <w:tabs>
        <w:tab w:val="clear" w:pos="1021"/>
      </w:tabs>
      <w:ind w:left="1037" w:hanging="357"/>
    </w:pPr>
  </w:style>
  <w:style w:type="paragraph" w:styleId="ListBullet4">
    <w:name w:val="List Bullet 4"/>
    <w:basedOn w:val="List4"/>
    <w:rsid w:val="00B90A58"/>
    <w:pPr>
      <w:numPr>
        <w:numId w:val="3"/>
      </w:numPr>
      <w:tabs>
        <w:tab w:val="clear" w:pos="1361"/>
      </w:tabs>
    </w:pPr>
  </w:style>
  <w:style w:type="paragraph" w:styleId="ListBullet5">
    <w:name w:val="List Bullet 5"/>
    <w:basedOn w:val="List5"/>
    <w:rsid w:val="00B90A58"/>
    <w:pPr>
      <w:numPr>
        <w:numId w:val="4"/>
      </w:numPr>
    </w:pPr>
  </w:style>
  <w:style w:type="paragraph" w:styleId="ListContinue2">
    <w:name w:val="List Continue 2"/>
    <w:basedOn w:val="List2"/>
    <w:rsid w:val="00B90A58"/>
    <w:pPr>
      <w:ind w:firstLine="0"/>
    </w:pPr>
  </w:style>
  <w:style w:type="paragraph" w:styleId="ListContinue3">
    <w:name w:val="List Continue 3"/>
    <w:basedOn w:val="List3"/>
    <w:rsid w:val="00B90A58"/>
    <w:pPr>
      <w:ind w:left="1021" w:firstLine="0"/>
    </w:pPr>
  </w:style>
  <w:style w:type="paragraph" w:styleId="ListContinue4">
    <w:name w:val="List Continue 4"/>
    <w:basedOn w:val="List4"/>
    <w:rsid w:val="00B90A58"/>
    <w:pPr>
      <w:ind w:firstLine="0"/>
    </w:pPr>
  </w:style>
  <w:style w:type="paragraph" w:styleId="ListContinue5">
    <w:name w:val="List Continue 5"/>
    <w:basedOn w:val="List5"/>
    <w:rsid w:val="00B90A58"/>
    <w:pPr>
      <w:ind w:firstLine="0"/>
    </w:pPr>
  </w:style>
  <w:style w:type="paragraph" w:styleId="ListNumber3">
    <w:name w:val="List Number 3"/>
    <w:basedOn w:val="List3"/>
    <w:rsid w:val="00B90A58"/>
    <w:pPr>
      <w:numPr>
        <w:numId w:val="5"/>
      </w:numPr>
    </w:pPr>
  </w:style>
  <w:style w:type="paragraph" w:styleId="ListNumber4">
    <w:name w:val="List Number 4"/>
    <w:basedOn w:val="List4"/>
    <w:rsid w:val="00B90A58"/>
    <w:pPr>
      <w:numPr>
        <w:numId w:val="6"/>
      </w:numPr>
    </w:pPr>
  </w:style>
  <w:style w:type="paragraph" w:styleId="ListNumber5">
    <w:name w:val="List Number 5"/>
    <w:basedOn w:val="List5"/>
    <w:rsid w:val="00B90A58"/>
    <w:pPr>
      <w:numPr>
        <w:numId w:val="7"/>
      </w:numPr>
    </w:pPr>
  </w:style>
  <w:style w:type="paragraph" w:styleId="BlockText">
    <w:name w:val="Block Text"/>
    <w:basedOn w:val="Normal"/>
    <w:rsid w:val="00B90A58"/>
    <w:pPr>
      <w:spacing w:after="120"/>
      <w:ind w:left="1440" w:right="1440"/>
    </w:pPr>
  </w:style>
  <w:style w:type="character" w:customStyle="1" w:styleId="Subscript">
    <w:name w:val="Subscript"/>
    <w:basedOn w:val="DefaultParagraphFont"/>
    <w:rsid w:val="00B90A58"/>
    <w:rPr>
      <w:sz w:val="16"/>
      <w:vertAlign w:val="subscript"/>
    </w:rPr>
  </w:style>
  <w:style w:type="character" w:customStyle="1" w:styleId="Superscript">
    <w:name w:val="Superscript"/>
    <w:basedOn w:val="DefaultParagraphFont"/>
    <w:rsid w:val="00B90A58"/>
    <w:rPr>
      <w:sz w:val="16"/>
      <w:vertAlign w:val="superscript"/>
    </w:rPr>
  </w:style>
  <w:style w:type="character" w:customStyle="1" w:styleId="Symbols">
    <w:name w:val="Symbols"/>
    <w:basedOn w:val="DefaultParagraphFont"/>
    <w:rsid w:val="00B90A58"/>
    <w:rPr>
      <w:rFonts w:ascii="Symbol" w:hAnsi="Symbol"/>
    </w:rPr>
  </w:style>
  <w:style w:type="character" w:customStyle="1" w:styleId="MenuOptions">
    <w:name w:val="Menu Options"/>
    <w:basedOn w:val="DefaultParagraphFont"/>
    <w:rsid w:val="00B90A58"/>
    <w:rPr>
      <w:rFonts w:ascii="Arial Narrow" w:hAnsi="Arial Narrow"/>
      <w:smallCaps/>
    </w:rPr>
  </w:style>
  <w:style w:type="character" w:customStyle="1" w:styleId="Buttons">
    <w:name w:val="Buttons"/>
    <w:basedOn w:val="DefaultParagraphFont"/>
    <w:rsid w:val="00B90A58"/>
    <w:rPr>
      <w:b/>
    </w:rPr>
  </w:style>
  <w:style w:type="character" w:customStyle="1" w:styleId="Underlined">
    <w:name w:val="Underlined"/>
    <w:basedOn w:val="DefaultParagraphFont"/>
    <w:rsid w:val="00B90A58"/>
    <w:rPr>
      <w:u w:val="single"/>
    </w:rPr>
  </w:style>
  <w:style w:type="paragraph" w:customStyle="1" w:styleId="TableBodyTextRight">
    <w:name w:val="Table Body Text Right"/>
    <w:basedOn w:val="TableBodyText"/>
    <w:rsid w:val="00B90A58"/>
    <w:pPr>
      <w:widowControl w:val="0"/>
      <w:autoSpaceDE w:val="0"/>
      <w:autoSpaceDN w:val="0"/>
      <w:adjustRightInd w:val="0"/>
      <w:jc w:val="right"/>
    </w:pPr>
    <w:rPr>
      <w:rFonts w:cs="Arial"/>
      <w:szCs w:val="18"/>
    </w:rPr>
  </w:style>
  <w:style w:type="paragraph" w:customStyle="1" w:styleId="CopyrightText">
    <w:name w:val="Copyright Text"/>
    <w:basedOn w:val="BodyText"/>
    <w:rsid w:val="00B90A58"/>
    <w:rPr>
      <w:sz w:val="18"/>
    </w:rPr>
  </w:style>
  <w:style w:type="paragraph" w:customStyle="1" w:styleId="BodySmallRight">
    <w:name w:val="Body Small Right"/>
    <w:basedOn w:val="BodyTextRight"/>
    <w:rsid w:val="00B90A58"/>
    <w:rPr>
      <w:sz w:val="18"/>
      <w:szCs w:val="18"/>
    </w:rPr>
  </w:style>
  <w:style w:type="paragraph" w:customStyle="1" w:styleId="MarginEdition">
    <w:name w:val="Margin Edition"/>
    <w:basedOn w:val="MarginNote"/>
    <w:rsid w:val="00B90A58"/>
    <w:pPr>
      <w:spacing w:before="0" w:after="0"/>
    </w:pPr>
    <w:rPr>
      <w:rFonts w:ascii="Times New Roman" w:hAnsi="Times New Roman"/>
      <w:color w:val="999999"/>
    </w:rPr>
  </w:style>
  <w:style w:type="paragraph" w:customStyle="1" w:styleId="Spacer">
    <w:name w:val="Spacer"/>
    <w:basedOn w:val="Normal"/>
    <w:rsid w:val="00B90A58"/>
    <w:rPr>
      <w:sz w:val="2"/>
      <w:szCs w:val="2"/>
    </w:rPr>
  </w:style>
  <w:style w:type="character" w:customStyle="1" w:styleId="Small">
    <w:name w:val="Small"/>
    <w:basedOn w:val="DefaultParagraphFont"/>
    <w:rsid w:val="00B90A58"/>
    <w:rPr>
      <w:sz w:val="16"/>
    </w:rPr>
  </w:style>
  <w:style w:type="paragraph" w:customStyle="1" w:styleId="WideTable">
    <w:name w:val="Wide Table"/>
    <w:basedOn w:val="Normal"/>
    <w:rsid w:val="00B90A58"/>
    <w:pPr>
      <w:ind w:left="-1418"/>
    </w:pPr>
    <w:rPr>
      <w:sz w:val="2"/>
      <w:szCs w:val="2"/>
    </w:rPr>
  </w:style>
  <w:style w:type="character" w:styleId="PageNumber">
    <w:name w:val="page number"/>
    <w:basedOn w:val="DefaultParagraphFont"/>
    <w:rsid w:val="00B90A58"/>
  </w:style>
  <w:style w:type="paragraph" w:styleId="Quote">
    <w:name w:val="Quote"/>
    <w:basedOn w:val="Heading1"/>
    <w:link w:val="QuoteChar"/>
    <w:qFormat/>
    <w:rsid w:val="00B90A58"/>
    <w:rPr>
      <w:b w:val="0"/>
      <w:sz w:val="72"/>
      <w:szCs w:val="72"/>
      <w:lang w:val="en-NZ"/>
    </w:rPr>
  </w:style>
  <w:style w:type="character" w:customStyle="1" w:styleId="QuoteChar">
    <w:name w:val="Quote Char"/>
    <w:basedOn w:val="DefaultParagraphFont"/>
    <w:link w:val="Quote"/>
    <w:rsid w:val="00B90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A58"/>
    <w:pPr>
      <w:pageBreakBefore/>
    </w:pPr>
  </w:style>
  <w:style w:type="paragraph" w:customStyle="1" w:styleId="Border">
    <w:name w:val="Border"/>
    <w:basedOn w:val="Normal"/>
    <w:qFormat/>
    <w:rsid w:val="00B90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A58"/>
    <w:rPr>
      <w:b/>
      <w:bCs/>
      <w:i/>
      <w:iCs/>
      <w:color w:val="auto"/>
    </w:rPr>
  </w:style>
  <w:style w:type="paragraph" w:styleId="IntenseQuote">
    <w:name w:val="Intense Quote"/>
    <w:basedOn w:val="Normal"/>
    <w:next w:val="Normal"/>
    <w:link w:val="IntenseQuoteChar"/>
    <w:uiPriority w:val="30"/>
    <w:qFormat/>
    <w:rsid w:val="00B90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A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A58"/>
    <w:rPr>
      <w:smallCaps/>
      <w:color w:val="auto"/>
      <w:u w:val="single"/>
    </w:rPr>
  </w:style>
  <w:style w:type="character" w:styleId="IntenseReference">
    <w:name w:val="Intense Reference"/>
    <w:basedOn w:val="DefaultParagraphFont"/>
    <w:uiPriority w:val="32"/>
    <w:qFormat/>
    <w:rsid w:val="00B90A58"/>
    <w:rPr>
      <w:b/>
      <w:bCs/>
      <w:smallCaps/>
      <w:color w:val="auto"/>
      <w:spacing w:val="5"/>
      <w:u w:val="single"/>
    </w:rPr>
  </w:style>
  <w:style w:type="paragraph" w:customStyle="1" w:styleId="2ColumnHeading">
    <w:name w:val="2Column Heading"/>
    <w:basedOn w:val="BodyText"/>
    <w:qFormat/>
    <w:rsid w:val="00B90A58"/>
    <w:pPr>
      <w:spacing w:after="60"/>
      <w:ind w:left="-2268"/>
    </w:pPr>
    <w:rPr>
      <w:b/>
    </w:rPr>
  </w:style>
  <w:style w:type="paragraph" w:customStyle="1" w:styleId="Heading1TOC">
    <w:name w:val="Heading1 TOC"/>
    <w:basedOn w:val="Normal"/>
    <w:qFormat/>
    <w:rsid w:val="00B90A58"/>
    <w:pPr>
      <w:spacing w:before="240" w:after="120"/>
    </w:pPr>
    <w:rPr>
      <w:rFonts w:ascii="Times New Roman" w:hAnsi="Times New Roman"/>
      <w:b/>
      <w:sz w:val="32"/>
    </w:rPr>
  </w:style>
  <w:style w:type="paragraph" w:customStyle="1" w:styleId="Heading2TOC">
    <w:name w:val="Heading2 TOC"/>
    <w:basedOn w:val="Normal"/>
    <w:qFormat/>
    <w:rsid w:val="00B90A58"/>
    <w:pPr>
      <w:spacing w:before="240" w:after="60"/>
    </w:pPr>
    <w:rPr>
      <w:rFonts w:ascii="Times New Roman" w:hAnsi="Times New Roman"/>
      <w:b/>
      <w:sz w:val="28"/>
    </w:rPr>
  </w:style>
  <w:style w:type="character" w:customStyle="1" w:styleId="Underline">
    <w:name w:val="Underline"/>
    <w:basedOn w:val="DefaultParagraphFont"/>
    <w:qFormat/>
    <w:rsid w:val="00B90A58"/>
    <w:rPr>
      <w:u w:val="single"/>
    </w:rPr>
  </w:style>
  <w:style w:type="character" w:customStyle="1" w:styleId="BoldandItalics">
    <w:name w:val="Bold and Italics"/>
    <w:qFormat/>
    <w:rsid w:val="00B90A58"/>
    <w:rPr>
      <w:b/>
      <w:i/>
      <w:u w:val="none"/>
    </w:rPr>
  </w:style>
  <w:style w:type="paragraph" w:styleId="BalloonText">
    <w:name w:val="Balloon Text"/>
    <w:basedOn w:val="Normal"/>
    <w:link w:val="BalloonTextChar"/>
    <w:rsid w:val="00B90A58"/>
    <w:rPr>
      <w:rFonts w:ascii="Tahoma" w:hAnsi="Tahoma" w:cs="Tahoma"/>
      <w:sz w:val="16"/>
      <w:szCs w:val="16"/>
    </w:rPr>
  </w:style>
  <w:style w:type="character" w:customStyle="1" w:styleId="BalloonTextChar">
    <w:name w:val="Balloon Text Char"/>
    <w:basedOn w:val="DefaultParagraphFont"/>
    <w:link w:val="BalloonText"/>
    <w:rsid w:val="00B90A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A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A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A58"/>
    <w:rPr>
      <w:b/>
      <w:color w:val="660033"/>
      <w:spacing w:val="0"/>
    </w:rPr>
  </w:style>
  <w:style w:type="paragraph" w:customStyle="1" w:styleId="Nameditemlist">
    <w:name w:val="Named item list"/>
    <w:basedOn w:val="BodyText"/>
    <w:qFormat/>
    <w:rsid w:val="00B90A58"/>
    <w:pPr>
      <w:tabs>
        <w:tab w:val="left" w:pos="2835"/>
      </w:tabs>
      <w:ind w:left="2835" w:hanging="2835"/>
    </w:pPr>
  </w:style>
  <w:style w:type="paragraph" w:customStyle="1" w:styleId="BodyTextnopadding">
    <w:name w:val="Body Text no padding"/>
    <w:basedOn w:val="BodyText"/>
    <w:qFormat/>
    <w:rsid w:val="00B90A58"/>
    <w:pPr>
      <w:spacing w:before="0" w:after="0"/>
    </w:pPr>
  </w:style>
  <w:style w:type="paragraph" w:customStyle="1" w:styleId="BodyTextBold">
    <w:name w:val="Body Text Bold"/>
    <w:basedOn w:val="BodyText"/>
    <w:qFormat/>
    <w:rsid w:val="00B90A58"/>
    <w:rPr>
      <w:b/>
    </w:rPr>
  </w:style>
  <w:style w:type="character" w:styleId="Hyperlink">
    <w:name w:val="Hyperlink"/>
    <w:basedOn w:val="DefaultParagraphFont"/>
    <w:uiPriority w:val="99"/>
    <w:unhideWhenUsed/>
    <w:rsid w:val="00457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5318</Characters>
  <Application>Microsoft Office Word</Application>
  <DocSecurity>0</DocSecurity>
  <Lines>166</Lines>
  <Paragraphs>115</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BSBXCS305 Identify and assess cyber security insider threats and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