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AC2" w:rsidP="00233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BSBXBD408 Implement and review procedures for managing big data</w:t>
      </w:r>
      <w:r>
        <w:fldChar w:fldCharType="end"/>
      </w:r>
    </w:p>
    <w:p w:rsidR="00233AC2" w:rsidP="00233AC2">
      <w:pPr>
        <w:pStyle w:val="Version"/>
        <w:sectPr w:rsidSect="00D15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DAD" w:rsidP="00D15DAD">
      <w:pPr>
        <w:pStyle w:val="SuperHeading"/>
      </w:pPr>
      <w:r w:rsidRPr="00D15DAD">
        <w:t>BSBXBD408 Implement and review procedures for managing big data</w:t>
      </w:r>
    </w:p>
    <w:p w:rsidR="00000000" w:rsidRPr="00D15DAD" w:rsidP="00D15DAD">
      <w:pPr>
        <w:pStyle w:val="Heading1"/>
      </w:pPr>
      <w:bookmarkStart w:id="1" w:name="O_1071351"/>
      <w:bookmarkEnd w:id="1"/>
      <w:r w:rsidRPr="00D15D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D15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BodyText"/>
            </w:pPr>
            <w:r w:rsidRPr="00D15D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rPr>
                <w:rStyle w:val="SpecialBold"/>
              </w:rPr>
              <w:t>Comments</w:t>
            </w:r>
          </w:p>
        </w:tc>
      </w:tr>
      <w:tr w:rsidTr="00D15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BodyText"/>
            </w:pPr>
            <w:r w:rsidRPr="00D15DAD">
              <w:t>This version first released with BSB Business Services Training Package 6.0.</w:t>
            </w:r>
          </w:p>
        </w:tc>
      </w:tr>
    </w:tbl>
    <w:p w:rsidR="00000000" w:rsidRPr="00D15DAD" w:rsidP="00D15DAD">
      <w:pPr>
        <w:pStyle w:val="BodyText"/>
      </w:pPr>
    </w:p>
    <w:p w:rsidR="00000000" w:rsidRPr="00D15DAD" w:rsidP="00D15DAD">
      <w:pPr>
        <w:pStyle w:val="AllowPageBreak"/>
      </w:pPr>
    </w:p>
    <w:p w:rsidR="00000000" w:rsidRPr="00D15DAD" w:rsidP="00D15DAD">
      <w:pPr>
        <w:pStyle w:val="Heading1"/>
      </w:pPr>
      <w:bookmarkStart w:id="2" w:name="O_1071352"/>
      <w:bookmarkEnd w:id="2"/>
      <w:r w:rsidRPr="00D15DAD">
        <w:t>Application</w:t>
      </w:r>
    </w:p>
    <w:p w:rsidR="00000000" w:rsidRPr="00D15DAD" w:rsidP="00233AC2">
      <w:pPr>
        <w:pStyle w:val="BodyText"/>
      </w:pPr>
      <w:r w:rsidRPr="00D15DAD">
        <w:t>This unit describes the skills and knowledge required to implement and review workplace procedures for managing transactional and non-transactional big data.</w:t>
      </w:r>
    </w:p>
    <w:p w:rsidR="00000000" w:rsidRPr="00D15DAD" w:rsidP="00233AC2">
      <w:pPr>
        <w:pStyle w:val="BodyText"/>
      </w:pPr>
      <w:r w:rsidRPr="00D15DAD">
        <w:t>It applies to those who work in a broad range of industries and job roles who are required to make</w:t>
      </w:r>
      <w:r w:rsidRPr="00D15DAD">
        <w:t xml:space="preserve"> business decisions regarding big data procedures to ensure continuous improvement.</w:t>
      </w:r>
    </w:p>
    <w:p w:rsidR="00000000" w:rsidRPr="00D15DAD" w:rsidP="00233AC2">
      <w:pPr>
        <w:pStyle w:val="BodyText"/>
      </w:pPr>
      <w:r w:rsidRPr="00D15DAD">
        <w:t>No licensing, legislative or certification requirements apply to this unit at the time of publication.</w:t>
      </w:r>
    </w:p>
    <w:p w:rsidR="00000000" w:rsidRPr="00D15DAD" w:rsidP="00D15DAD">
      <w:pPr>
        <w:pStyle w:val="Heading1"/>
      </w:pPr>
      <w:bookmarkStart w:id="3" w:name="O_1071355"/>
      <w:bookmarkEnd w:id="3"/>
      <w:r w:rsidRPr="00D15DAD">
        <w:t>Unit Sector</w:t>
      </w:r>
    </w:p>
    <w:p w:rsidR="00000000" w:rsidRPr="00D15DAD" w:rsidP="00233AC2">
      <w:pPr>
        <w:pStyle w:val="BodyText"/>
      </w:pPr>
      <w:r w:rsidRPr="00D15DAD">
        <w:t>Data Literacy – Data Literacy</w:t>
      </w:r>
    </w:p>
    <w:p w:rsidR="00000000" w:rsidRPr="00D15DAD" w:rsidP="00D15DAD">
      <w:pPr>
        <w:pStyle w:val="Heading1"/>
      </w:pPr>
      <w:bookmarkStart w:id="4" w:name="O_1071356"/>
      <w:bookmarkEnd w:id="4"/>
      <w:r w:rsidRPr="00D15DAD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3"/>
        <w:gridCol w:w="7332"/>
      </w:tblGrid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BodyText"/>
            </w:pPr>
            <w:r w:rsidRPr="00D15DAD">
              <w:rPr>
                <w:rStyle w:val="SpecialBold"/>
              </w:rPr>
              <w:t>ELEMENT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rPr>
                <w:rStyle w:val="SpecialBold"/>
              </w:rPr>
              <w:t>PERFORMANCE CRITERIA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BodyText"/>
            </w:pPr>
            <w:r w:rsidRPr="00D15DAD">
              <w:rPr>
                <w:rStyle w:val="Emphasis"/>
              </w:rPr>
              <w:t>Elements describe the essential outcomes.</w:t>
            </w:r>
          </w:p>
        </w:tc>
        <w:tc>
          <w:tcPr>
            <w:tcW w:w="73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"/>
              <w:rPr>
                <w:lang w:val="en-NZ"/>
              </w:rPr>
            </w:pPr>
            <w:r w:rsidRPr="00D15DAD">
              <w:t>1. Prepare to implement 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List"/>
            </w:pPr>
            <w:r w:rsidRPr="00D15DAD">
              <w:t>1.1 Plan implementation strategies for selected workplace procedures for managing big data</w:t>
            </w:r>
          </w:p>
          <w:p w:rsidR="00000000" w:rsidP="00D15DAD">
            <w:pPr>
              <w:pStyle w:val="List"/>
              <w:rPr>
                <w:lang w:val="en-NZ"/>
              </w:rPr>
            </w:pPr>
            <w:r w:rsidRPr="00D15DAD">
              <w:t>1.2 Establish reporting mechanisms to monitor impact of implemented procedures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"/>
              <w:rPr>
                <w:lang w:val="en-NZ"/>
              </w:rPr>
            </w:pPr>
            <w:r w:rsidRPr="00D15DAD">
              <w:t xml:space="preserve">2. Implement procedures for </w:t>
            </w:r>
            <w:r w:rsidRPr="00D15DAD">
              <w:t>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List"/>
            </w:pPr>
            <w:r w:rsidRPr="00D15DAD">
              <w:t>2.1 Communicate procedures to relevant stakeholders</w:t>
            </w:r>
          </w:p>
          <w:p w:rsidR="00000000" w:rsidP="00D15DAD">
            <w:pPr>
              <w:pStyle w:val="List"/>
              <w:rPr>
                <w:lang w:val="en-NZ"/>
              </w:rPr>
            </w:pPr>
            <w:r w:rsidRPr="00D15DAD">
              <w:t>2.2 Carry out change management initiatives to encourage adoption of procedures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"/>
              <w:rPr>
                <w:lang w:val="en-NZ"/>
              </w:rPr>
            </w:pPr>
            <w:r w:rsidRPr="00D15DAD">
              <w:t xml:space="preserve">3. Review </w:t>
            </w:r>
            <w:r w:rsidRPr="00D15DAD">
              <w:t>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List"/>
            </w:pPr>
            <w:r w:rsidRPr="00D15DAD">
              <w:t xml:space="preserve">3.1 Seek feedback from required stakeholders on effectiveness and impact </w:t>
            </w:r>
            <w:r w:rsidRPr="00D15DAD">
              <w:t>of newly implemented procedures and continuous improvement opportunities</w:t>
            </w:r>
          </w:p>
          <w:p w:rsidR="00000000" w:rsidRPr="00D15DAD" w:rsidP="00D15DAD">
            <w:pPr>
              <w:pStyle w:val="List"/>
            </w:pPr>
            <w:r w:rsidRPr="00D15DAD">
              <w:t>3.2 Draft report on review outcomes and recommend required changes to procedures</w:t>
            </w:r>
          </w:p>
          <w:p w:rsidR="00000000" w:rsidRPr="00D15DAD" w:rsidP="00D15DAD">
            <w:pPr>
              <w:pStyle w:val="List"/>
            </w:pPr>
            <w:r w:rsidRPr="00D15DAD">
              <w:t>3.3 Seek feedback from requir</w:t>
            </w:r>
            <w:r w:rsidRPr="00D15DAD">
              <w:t>ed stakeholders on report and its recommendations according to organisational policies and procedures</w:t>
            </w:r>
          </w:p>
          <w:p w:rsidR="00000000" w:rsidRPr="00D15DAD" w:rsidP="00D15DAD">
            <w:pPr>
              <w:pStyle w:val="List"/>
            </w:pPr>
            <w:r w:rsidRPr="00D15DAD">
              <w:t>3.4 Update procedures based on stakeholder feedback and store according to organisational policies and procedures</w:t>
            </w:r>
          </w:p>
        </w:tc>
      </w:tr>
    </w:tbl>
    <w:p w:rsidR="00000000" w:rsidRPr="00D15DAD" w:rsidP="00D15DAD">
      <w:pPr>
        <w:pStyle w:val="List2"/>
      </w:pPr>
    </w:p>
    <w:p w:rsidR="00000000" w:rsidRPr="00D15DAD" w:rsidP="00D15DAD">
      <w:pPr>
        <w:pStyle w:val="AllowPageBreak"/>
      </w:pPr>
    </w:p>
    <w:p w:rsidR="00000000" w:rsidRPr="00D15DAD" w:rsidP="00D15DAD">
      <w:pPr>
        <w:pStyle w:val="Heading1"/>
      </w:pPr>
      <w:bookmarkStart w:id="5" w:name="O_1071357"/>
      <w:bookmarkEnd w:id="5"/>
      <w:r w:rsidRPr="00D15DAD">
        <w:t>Foundation Skills</w:t>
      </w:r>
    </w:p>
    <w:p w:rsidR="00000000" w:rsidRPr="00233AC2" w:rsidP="00233AC2">
      <w:pPr>
        <w:pStyle w:val="BodyText"/>
        <w:rPr>
          <w:i/>
        </w:rPr>
      </w:pPr>
      <w:r w:rsidRPr="00233AC2">
        <w:rPr>
          <w:rStyle w:val="Emphasis"/>
        </w:rPr>
        <w:t>T</w:t>
      </w:r>
      <w:r w:rsidRPr="00233AC2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253"/>
      </w:tblGrid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BodyText"/>
            </w:pPr>
            <w:r w:rsidRPr="00D15DAD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rPr>
                <w:rStyle w:val="SpecialBold"/>
              </w:rPr>
              <w:t>Description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t>Learning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Bullet"/>
              <w:rPr>
                <w:lang w:val="en-NZ"/>
              </w:rPr>
            </w:pPr>
            <w:r w:rsidRPr="00D15DAD">
              <w:t>Modifies behaviour following exposure to new information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t>Numeracy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Bullet"/>
              <w:rPr>
                <w:lang w:val="en-NZ"/>
              </w:rPr>
            </w:pPr>
            <w:r w:rsidRPr="00D15DAD">
              <w:t xml:space="preserve">Interprets numerical data 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t>Oral communication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Bullet"/>
              <w:rPr>
                <w:lang w:val="en-NZ"/>
              </w:rPr>
            </w:pPr>
            <w:r w:rsidRPr="00D15DAD">
              <w:t>Asks open and closed probing questions and actively listens to identify work requirements when consulting with stakeholders and discussing key procedural information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t>Reading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Bullet"/>
              <w:rPr>
                <w:lang w:val="en-NZ"/>
              </w:rPr>
            </w:pPr>
            <w:r w:rsidRPr="00D15DAD">
              <w:t>Identifies and interprets information from relevant sources to inform review of procedures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t>Writing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Bullet"/>
              <w:rPr>
                <w:lang w:val="en-NZ"/>
              </w:rPr>
            </w:pPr>
            <w:r w:rsidRPr="00D15DAD">
              <w:t>Uses clear, specific and industry-related terminology to develop procedures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t>Teamwork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ListBullet"/>
              <w:rPr>
                <w:lang w:val="en-NZ"/>
              </w:rPr>
            </w:pPr>
            <w:r w:rsidRPr="00D15DAD">
              <w:t>Works collaboratively with interdisciplinary teams to ensure procedu</w:t>
            </w:r>
            <w:r w:rsidRPr="00D15DAD">
              <w:t>res are implemented</w:t>
            </w:r>
          </w:p>
        </w:tc>
      </w:tr>
      <w:tr w:rsidTr="00D15DA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AD">
            <w:pPr>
              <w:pStyle w:val="BodyText"/>
              <w:rPr>
                <w:lang w:val="en-NZ"/>
              </w:rPr>
            </w:pPr>
            <w:r w:rsidRPr="00D15DAD">
              <w:t>Technology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AD" w:rsidP="00D15DAD">
            <w:pPr>
              <w:pStyle w:val="ListBullet"/>
            </w:pPr>
            <w:r w:rsidRPr="00D15DAD">
              <w:t>Uses appropriate technology platforms to facilitate procedure implementation</w:t>
            </w:r>
          </w:p>
        </w:tc>
      </w:tr>
    </w:tbl>
    <w:p w:rsidR="00000000" w:rsidRPr="00D15DAD" w:rsidP="00D15DAD">
      <w:pPr>
        <w:pStyle w:val="BodyText"/>
      </w:pPr>
    </w:p>
    <w:p w:rsidR="00000000" w:rsidRPr="00D15DAD" w:rsidP="00D15DAD">
      <w:pPr>
        <w:pStyle w:val="AllowPageBreak"/>
      </w:pPr>
    </w:p>
    <w:p w:rsidR="00000000" w:rsidRPr="00D15DAD" w:rsidP="00D15DAD">
      <w:pPr>
        <w:pStyle w:val="Heading1"/>
      </w:pPr>
      <w:bookmarkStart w:id="6" w:name="O_1071359"/>
      <w:bookmarkEnd w:id="6"/>
      <w:r w:rsidRPr="00D15DAD">
        <w:t>Unit Mapping Information</w:t>
      </w:r>
    </w:p>
    <w:p w:rsidR="00000000" w:rsidRPr="00D15DAD" w:rsidP="00233AC2">
      <w:pPr>
        <w:pStyle w:val="BodyText"/>
      </w:pPr>
      <w:r w:rsidRPr="00D15DAD">
        <w:t>No equivalent unit. New unit.</w:t>
      </w:r>
    </w:p>
    <w:p w:rsidR="00000000" w:rsidRPr="00D15DAD" w:rsidP="00D15DAD">
      <w:pPr>
        <w:pStyle w:val="Heading1"/>
      </w:pPr>
      <w:bookmarkStart w:id="7" w:name="O_1071366"/>
      <w:bookmarkEnd w:id="7"/>
      <w:r w:rsidRPr="00D15DAD">
        <w:t>Links</w:t>
      </w:r>
    </w:p>
    <w:p w:rsidR="00000000" w:rsidRPr="00D15DAD" w:rsidP="00233AC2">
      <w:pPr>
        <w:pStyle w:val="BodyText"/>
      </w:pPr>
      <w:r w:rsidRPr="00D15DAD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01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5DAD" w:rsidP="00D15DAD"/>
    <w:sectPr w:rsidSect="00D15D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AD" w:rsidRPr="00233AC2" w:rsidP="00233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C2" w:rsidP="00D15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AC2" w:rsidP="00D15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3AC2" w:rsidP="00D15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DAD" w:rsidRPr="00233AC2" w:rsidP="00233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C2" w:rsidRPr="002D2AF8" w:rsidP="00D15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BSBXBD408 Implement and review procedures for managing big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3AC2" w:rsidP="00D15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4B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66E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DAD"/>
  </w:style>
  <w:style w:type="character" w:customStyle="1" w:styleId="Heading1Char">
    <w:name w:val="Heading 1 Char"/>
    <w:basedOn w:val="DefaultParagraphFont"/>
    <w:link w:val="Heading1"/>
    <w:rsid w:val="00D15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D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5D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5D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DAD"/>
    <w:rPr>
      <w:b/>
      <w:spacing w:val="0"/>
    </w:rPr>
  </w:style>
  <w:style w:type="character" w:styleId="Emphasis">
    <w:name w:val="Emphasis"/>
    <w:basedOn w:val="DefaultParagraphFont"/>
    <w:qFormat/>
    <w:rsid w:val="00D15DAD"/>
    <w:rPr>
      <w:i/>
    </w:rPr>
  </w:style>
  <w:style w:type="paragraph" w:customStyle="1" w:styleId="SuperHeading">
    <w:name w:val="SuperHeading"/>
    <w:basedOn w:val="Normal"/>
    <w:rsid w:val="00D15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5DA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15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D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5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D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D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5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DAD"/>
  </w:style>
  <w:style w:type="paragraph" w:styleId="TableofFigures">
    <w:name w:val="table of figures"/>
    <w:basedOn w:val="Normal"/>
    <w:next w:val="Normal"/>
    <w:semiHidden/>
    <w:rsid w:val="00D15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D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DAD"/>
    <w:rPr>
      <w:rFonts w:ascii="Wingdings" w:hAnsi="Wingdings"/>
    </w:rPr>
  </w:style>
  <w:style w:type="paragraph" w:customStyle="1" w:styleId="TableHeading">
    <w:name w:val="Table Heading"/>
    <w:basedOn w:val="HeadingBase"/>
    <w:rsid w:val="00D15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DAD"/>
    <w:rPr>
      <w:color w:val="0033CC"/>
      <w:u w:val="none"/>
    </w:rPr>
  </w:style>
  <w:style w:type="paragraph" w:customStyle="1" w:styleId="BodyTextRight">
    <w:name w:val="Body Text Right"/>
    <w:basedOn w:val="BodyText"/>
    <w:rsid w:val="00D15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D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DAD"/>
    <w:rPr>
      <w:sz w:val="32"/>
    </w:rPr>
  </w:style>
  <w:style w:type="paragraph" w:customStyle="1" w:styleId="HeadingProcedure">
    <w:name w:val="Heading Procedure"/>
    <w:basedOn w:val="HeadingBase"/>
    <w:next w:val="Normal"/>
    <w:rsid w:val="00D15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DAD"/>
    <w:pPr>
      <w:spacing w:before="60" w:after="60"/>
    </w:pPr>
  </w:style>
  <w:style w:type="paragraph" w:styleId="ListContinue">
    <w:name w:val="List Continue"/>
    <w:basedOn w:val="List"/>
    <w:rsid w:val="00D15DAD"/>
    <w:pPr>
      <w:ind w:firstLine="0"/>
    </w:pPr>
  </w:style>
  <w:style w:type="paragraph" w:customStyle="1" w:styleId="ListNote">
    <w:name w:val="List Note"/>
    <w:basedOn w:val="List"/>
    <w:rsid w:val="00D15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DAD"/>
    <w:rPr>
      <w:rFonts w:ascii="Courier New" w:hAnsi="Courier New"/>
    </w:rPr>
  </w:style>
  <w:style w:type="paragraph" w:customStyle="1" w:styleId="NoteBullet">
    <w:name w:val="Note Bullet"/>
    <w:basedOn w:val="Note"/>
    <w:rsid w:val="00D15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D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DAD"/>
    <w:rPr>
      <w:b/>
      <w:smallCaps/>
    </w:rPr>
  </w:style>
  <w:style w:type="paragraph" w:customStyle="1" w:styleId="TableListNumber">
    <w:name w:val="Table List Number"/>
    <w:basedOn w:val="ListNumber"/>
    <w:rsid w:val="00D15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DAD"/>
    <w:pPr>
      <w:numPr>
        <w:numId w:val="8"/>
      </w:numPr>
    </w:pPr>
  </w:style>
  <w:style w:type="paragraph" w:customStyle="1" w:styleId="ListAlpha2">
    <w:name w:val="List Alpha 2"/>
    <w:basedOn w:val="List2"/>
    <w:rsid w:val="00D15DAD"/>
    <w:pPr>
      <w:numPr>
        <w:numId w:val="7"/>
      </w:numPr>
    </w:pPr>
  </w:style>
  <w:style w:type="paragraph" w:styleId="List3">
    <w:name w:val="List 3"/>
    <w:basedOn w:val="BodyText"/>
    <w:rsid w:val="00D15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D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D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DAD"/>
    <w:pPr>
      <w:numPr>
        <w:numId w:val="3"/>
      </w:numPr>
    </w:pPr>
  </w:style>
  <w:style w:type="paragraph" w:styleId="ListContinue2">
    <w:name w:val="List Continue 2"/>
    <w:basedOn w:val="List2"/>
    <w:rsid w:val="00D15DAD"/>
    <w:pPr>
      <w:ind w:firstLine="0"/>
    </w:pPr>
  </w:style>
  <w:style w:type="paragraph" w:styleId="ListContinue3">
    <w:name w:val="List Continue 3"/>
    <w:basedOn w:val="List3"/>
    <w:rsid w:val="00D15DAD"/>
    <w:pPr>
      <w:ind w:left="1021" w:firstLine="0"/>
    </w:pPr>
  </w:style>
  <w:style w:type="paragraph" w:styleId="ListContinue4">
    <w:name w:val="List Continue 4"/>
    <w:basedOn w:val="List4"/>
    <w:rsid w:val="00D15DAD"/>
    <w:pPr>
      <w:ind w:firstLine="0"/>
    </w:pPr>
  </w:style>
  <w:style w:type="paragraph" w:styleId="ListContinue5">
    <w:name w:val="List Continue 5"/>
    <w:basedOn w:val="List5"/>
    <w:rsid w:val="00D15DAD"/>
    <w:pPr>
      <w:ind w:firstLine="0"/>
    </w:pPr>
  </w:style>
  <w:style w:type="paragraph" w:styleId="ListNumber3">
    <w:name w:val="List Number 3"/>
    <w:basedOn w:val="List3"/>
    <w:rsid w:val="00D15DAD"/>
    <w:pPr>
      <w:numPr>
        <w:numId w:val="4"/>
      </w:numPr>
    </w:pPr>
  </w:style>
  <w:style w:type="paragraph" w:styleId="ListNumber4">
    <w:name w:val="List Number 4"/>
    <w:basedOn w:val="List4"/>
    <w:rsid w:val="00D15DAD"/>
    <w:pPr>
      <w:numPr>
        <w:numId w:val="5"/>
      </w:numPr>
    </w:pPr>
  </w:style>
  <w:style w:type="paragraph" w:styleId="ListNumber5">
    <w:name w:val="List Number 5"/>
    <w:basedOn w:val="List5"/>
    <w:rsid w:val="00D15DAD"/>
    <w:pPr>
      <w:numPr>
        <w:numId w:val="6"/>
      </w:numPr>
    </w:pPr>
  </w:style>
  <w:style w:type="paragraph" w:styleId="BlockText">
    <w:name w:val="Block Text"/>
    <w:basedOn w:val="Normal"/>
    <w:rsid w:val="00D15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DAD"/>
    <w:rPr>
      <w:sz w:val="16"/>
      <w:vertAlign w:val="superscript"/>
    </w:rPr>
  </w:style>
  <w:style w:type="character" w:customStyle="1" w:styleId="Symbols">
    <w:name w:val="Symbols"/>
    <w:basedOn w:val="DefaultParagraphFont"/>
    <w:rsid w:val="00D15DAD"/>
    <w:rPr>
      <w:rFonts w:ascii="Symbol" w:hAnsi="Symbol"/>
    </w:rPr>
  </w:style>
  <w:style w:type="character" w:customStyle="1" w:styleId="MenuOptions">
    <w:name w:val="Menu Options"/>
    <w:basedOn w:val="DefaultParagraphFont"/>
    <w:rsid w:val="00D15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DAD"/>
    <w:rPr>
      <w:b/>
    </w:rPr>
  </w:style>
  <w:style w:type="character" w:customStyle="1" w:styleId="Underlined">
    <w:name w:val="Underlined"/>
    <w:basedOn w:val="DefaultParagraphFont"/>
    <w:rsid w:val="00D15DAD"/>
    <w:rPr>
      <w:u w:val="single"/>
    </w:rPr>
  </w:style>
  <w:style w:type="paragraph" w:customStyle="1" w:styleId="TableBodyTextRight">
    <w:name w:val="Table Body Text Right"/>
    <w:basedOn w:val="TableBodyText"/>
    <w:rsid w:val="00D15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DAD"/>
    <w:rPr>
      <w:sz w:val="18"/>
    </w:rPr>
  </w:style>
  <w:style w:type="paragraph" w:customStyle="1" w:styleId="BodySmallRight">
    <w:name w:val="Body Small Right"/>
    <w:basedOn w:val="BodyTextRight"/>
    <w:rsid w:val="00D15DAD"/>
    <w:rPr>
      <w:sz w:val="18"/>
      <w:szCs w:val="18"/>
    </w:rPr>
  </w:style>
  <w:style w:type="paragraph" w:customStyle="1" w:styleId="MarginEdition">
    <w:name w:val="Margin Edition"/>
    <w:basedOn w:val="MarginNote"/>
    <w:rsid w:val="00D15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DAD"/>
    <w:rPr>
      <w:sz w:val="2"/>
      <w:szCs w:val="2"/>
    </w:rPr>
  </w:style>
  <w:style w:type="character" w:customStyle="1" w:styleId="Small">
    <w:name w:val="Small"/>
    <w:basedOn w:val="DefaultParagraphFont"/>
    <w:rsid w:val="00D15DAD"/>
    <w:rPr>
      <w:sz w:val="16"/>
    </w:rPr>
  </w:style>
  <w:style w:type="paragraph" w:customStyle="1" w:styleId="WideTable">
    <w:name w:val="Wide Table"/>
    <w:basedOn w:val="Normal"/>
    <w:rsid w:val="00D15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DAD"/>
  </w:style>
  <w:style w:type="paragraph" w:styleId="Quote">
    <w:name w:val="Quote"/>
    <w:basedOn w:val="Heading1"/>
    <w:link w:val="QuoteChar"/>
    <w:qFormat/>
    <w:rsid w:val="00D15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DAD"/>
    <w:pPr>
      <w:pageBreakBefore/>
    </w:pPr>
  </w:style>
  <w:style w:type="paragraph" w:customStyle="1" w:styleId="Border">
    <w:name w:val="Border"/>
    <w:basedOn w:val="Normal"/>
    <w:qFormat/>
    <w:rsid w:val="00D15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DAD"/>
    <w:rPr>
      <w:u w:val="single"/>
    </w:rPr>
  </w:style>
  <w:style w:type="character" w:customStyle="1" w:styleId="BoldandItalics">
    <w:name w:val="Bold and Italics"/>
    <w:qFormat/>
    <w:rsid w:val="00D15DAD"/>
    <w:rPr>
      <w:b/>
      <w:i/>
      <w:u w:val="none"/>
    </w:rPr>
  </w:style>
  <w:style w:type="paragraph" w:styleId="BalloonText">
    <w:name w:val="Balloon Text"/>
    <w:basedOn w:val="Normal"/>
    <w:link w:val="BalloonTextChar"/>
    <w:rsid w:val="00D15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DAD"/>
    <w:pPr>
      <w:spacing w:before="0" w:after="0"/>
    </w:pPr>
  </w:style>
  <w:style w:type="paragraph" w:customStyle="1" w:styleId="BodyTextBold">
    <w:name w:val="Body Text Bold"/>
    <w:basedOn w:val="BodyText"/>
    <w:qFormat/>
    <w:rsid w:val="00D15DAD"/>
    <w:rPr>
      <w:b/>
    </w:rPr>
  </w:style>
  <w:style w:type="character" w:styleId="Hyperlink">
    <w:name w:val="Hyperlink"/>
    <w:basedOn w:val="DefaultParagraphFont"/>
    <w:uiPriority w:val="99"/>
    <w:unhideWhenUsed/>
    <w:rsid w:val="00233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2725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BSBXBD408 Implement and review procedures for managing big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