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555" w:rsidP="00735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BSBXBD404 Use big data for operational decision making</w:t>
      </w:r>
      <w:r>
        <w:fldChar w:fldCharType="end"/>
      </w:r>
    </w:p>
    <w:p w:rsidR="00735555" w:rsidP="00735555">
      <w:pPr>
        <w:pStyle w:val="Version"/>
        <w:sectPr w:rsidSect="003B5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A47" w:rsidP="003B5A47">
      <w:pPr>
        <w:pStyle w:val="SuperHeading"/>
      </w:pPr>
      <w:r w:rsidRPr="003B5A47">
        <w:t>Assessment Requirements for BSBXBD404 Use big data for operational decision making</w:t>
      </w:r>
    </w:p>
    <w:p w:rsidR="00000000" w:rsidRPr="003B5A47" w:rsidP="003B5A47">
      <w:pPr>
        <w:pStyle w:val="Heading1"/>
      </w:pPr>
      <w:bookmarkStart w:id="1" w:name="O_1071285"/>
      <w:bookmarkEnd w:id="1"/>
      <w:r w:rsidRPr="003B5A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B5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47" w:rsidP="003B5A47">
            <w:pPr>
              <w:pStyle w:val="BodyText"/>
            </w:pPr>
            <w:r w:rsidRPr="003B5A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47">
            <w:pPr>
              <w:pStyle w:val="BodyText"/>
              <w:rPr>
                <w:lang w:val="en-NZ"/>
              </w:rPr>
            </w:pPr>
            <w:r w:rsidRPr="003B5A47">
              <w:rPr>
                <w:rStyle w:val="SpecialBold"/>
              </w:rPr>
              <w:t>Comments</w:t>
            </w:r>
          </w:p>
        </w:tc>
      </w:tr>
      <w:tr w:rsidTr="003B5A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A47">
            <w:pPr>
              <w:pStyle w:val="BodyText"/>
              <w:rPr>
                <w:lang w:val="en-NZ"/>
              </w:rPr>
            </w:pPr>
            <w:r w:rsidRPr="003B5A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A47" w:rsidP="003B5A47">
            <w:pPr>
              <w:pStyle w:val="BodyText"/>
            </w:pPr>
            <w:r w:rsidRPr="003B5A47">
              <w:t>This version first released with BSB Business Services Training Package 6.0.</w:t>
            </w:r>
          </w:p>
        </w:tc>
      </w:tr>
    </w:tbl>
    <w:p w:rsidR="00000000" w:rsidRPr="003B5A47" w:rsidP="003B5A47">
      <w:pPr>
        <w:pStyle w:val="BodyText"/>
      </w:pPr>
    </w:p>
    <w:p w:rsidR="00000000" w:rsidRPr="003B5A47" w:rsidP="003B5A47">
      <w:pPr>
        <w:pStyle w:val="AllowPageBreak"/>
      </w:pPr>
    </w:p>
    <w:p w:rsidR="00000000" w:rsidRPr="003B5A47" w:rsidP="003B5A47">
      <w:pPr>
        <w:pStyle w:val="Heading1"/>
      </w:pPr>
      <w:bookmarkStart w:id="2" w:name="O_1071286"/>
      <w:bookmarkEnd w:id="2"/>
      <w:r w:rsidRPr="003B5A47">
        <w:t>Performance Evidence</w:t>
      </w:r>
    </w:p>
    <w:p w:rsidR="00000000" w:rsidRPr="003B5A47" w:rsidP="00735555">
      <w:pPr>
        <w:pStyle w:val="BodyText"/>
      </w:pPr>
      <w:r w:rsidRPr="003B5A47">
        <w:t>The candidate must demonstrate the ability to complete the tasks outlined in the elements, performance criteria and foundation skills of this unit, including evidence of the ability to:</w:t>
      </w:r>
    </w:p>
    <w:p w:rsidR="00000000" w:rsidRPr="003B5A47" w:rsidP="003B5A47">
      <w:pPr>
        <w:pStyle w:val="ListBullet"/>
      </w:pPr>
      <w:r w:rsidRPr="003B5A47">
        <w:t>interpret and use a big data set as the basis fo</w:t>
      </w:r>
      <w:r w:rsidRPr="003B5A47">
        <w:t>r two different operational decisions in work area.</w:t>
      </w:r>
    </w:p>
    <w:p w:rsidR="00000000" w:rsidRPr="003B5A47" w:rsidP="003B5A47">
      <w:pPr>
        <w:pStyle w:val="AllowPageBreak"/>
      </w:pPr>
    </w:p>
    <w:p w:rsidR="00000000" w:rsidRPr="003B5A47" w:rsidP="003B5A47">
      <w:pPr>
        <w:pStyle w:val="Heading1"/>
      </w:pPr>
      <w:bookmarkStart w:id="3" w:name="O_1071287"/>
      <w:bookmarkEnd w:id="3"/>
      <w:r w:rsidRPr="003B5A47">
        <w:t>Knowledge Evidence</w:t>
      </w:r>
    </w:p>
    <w:p w:rsidR="00000000" w:rsidRPr="003B5A47" w:rsidP="00735555">
      <w:pPr>
        <w:pStyle w:val="BodyText"/>
      </w:pPr>
      <w:r w:rsidRPr="003B5A47">
        <w:t>The candidate must be able to demonstrate knowledge to complete the tasks outlined in the elements, performance criteria and foundation skills of this unit, including</w:t>
      </w:r>
      <w:r w:rsidRPr="003B5A47">
        <w:t xml:space="preserve"> knowledge of:</w:t>
      </w:r>
    </w:p>
    <w:p w:rsidR="00000000" w:rsidRPr="003B5A47" w:rsidP="003B5A47">
      <w:pPr>
        <w:pStyle w:val="ListBullet"/>
      </w:pPr>
      <w:r w:rsidRPr="003B5A47">
        <w:t>legislative requirements relating to accessing and using sources and summaries of big data and big data sets, including data protection and privacy laws and regulations</w:t>
      </w:r>
    </w:p>
    <w:p w:rsidR="00000000" w:rsidRPr="003B5A47" w:rsidP="003B5A47">
      <w:pPr>
        <w:pStyle w:val="ListBullet"/>
      </w:pPr>
      <w:r w:rsidRPr="003B5A47">
        <w:t>organisational policies and procedures relating to using big data, including for:</w:t>
      </w:r>
    </w:p>
    <w:p w:rsidR="00000000" w:rsidRPr="003B5A47" w:rsidP="003B5A47">
      <w:pPr>
        <w:pStyle w:val="ListBullet2"/>
      </w:pPr>
      <w:r w:rsidRPr="003B5A47">
        <w:t>scoping and confirming operational decision-making requirements</w:t>
      </w:r>
    </w:p>
    <w:p w:rsidR="00000000" w:rsidRPr="003B5A47" w:rsidP="003B5A47">
      <w:pPr>
        <w:pStyle w:val="ListBullet2"/>
      </w:pPr>
      <w:r w:rsidRPr="003B5A47">
        <w:t>accessing big data sources and summaries</w:t>
      </w:r>
    </w:p>
    <w:p w:rsidR="00000000" w:rsidRPr="003B5A47" w:rsidP="003B5A47">
      <w:pPr>
        <w:pStyle w:val="ListBullet2"/>
      </w:pPr>
      <w:r w:rsidRPr="003B5A47">
        <w:t>combining external big data sources, such as social media, with in-h</w:t>
      </w:r>
      <w:r w:rsidRPr="003B5A47">
        <w:t>ouse big data sets</w:t>
      </w:r>
    </w:p>
    <w:p w:rsidR="00000000" w:rsidRPr="003B5A47" w:rsidP="003B5A47">
      <w:pPr>
        <w:pStyle w:val="ListBullet2"/>
      </w:pPr>
      <w:r w:rsidRPr="003B5A47">
        <w:t>integrating big data and analytics into operational workflow</w:t>
      </w:r>
    </w:p>
    <w:p w:rsidR="00000000" w:rsidRPr="003B5A47" w:rsidP="003B5A47">
      <w:pPr>
        <w:pStyle w:val="ListBullet2"/>
      </w:pPr>
      <w:r w:rsidRPr="003B5A47">
        <w:t>reporting on use of big data in relation to operational decisions described in performance evidence</w:t>
      </w:r>
    </w:p>
    <w:p w:rsidR="00000000" w:rsidRPr="003B5A47" w:rsidP="003B5A47">
      <w:pPr>
        <w:pStyle w:val="ListBullet2"/>
      </w:pPr>
      <w:r w:rsidRPr="003B5A47">
        <w:t>seeking input and feedback from required stakeholders</w:t>
      </w:r>
    </w:p>
    <w:p w:rsidR="00000000" w:rsidRPr="003B5A47" w:rsidP="003B5A47">
      <w:pPr>
        <w:pStyle w:val="ListBullet2"/>
      </w:pPr>
      <w:r w:rsidRPr="003B5A47">
        <w:t>distributing report on</w:t>
      </w:r>
      <w:r w:rsidRPr="003B5A47">
        <w:t xml:space="preserve"> big data analytics</w:t>
      </w:r>
    </w:p>
    <w:p w:rsidR="00000000" w:rsidRPr="003B5A47" w:rsidP="003B5A47">
      <w:pPr>
        <w:pStyle w:val="ListBullet"/>
      </w:pPr>
      <w:r w:rsidRPr="003B5A47">
        <w:t>operational decision-making requirements relating to use of big data, including timelines</w:t>
      </w:r>
    </w:p>
    <w:p w:rsidR="00000000" w:rsidRPr="003B5A47" w:rsidP="003B5A47">
      <w:pPr>
        <w:pStyle w:val="ListBullet"/>
      </w:pPr>
      <w:r w:rsidRPr="003B5A47">
        <w:t>procedures for data-driven decision making, including what-if analysis scenarios and tools for optimisation and simulations</w:t>
      </w:r>
    </w:p>
    <w:p w:rsidR="00000000" w:rsidRPr="003B5A47" w:rsidP="003B5A47">
      <w:pPr>
        <w:pStyle w:val="ListBullet"/>
      </w:pPr>
      <w:r w:rsidRPr="003B5A47">
        <w:t>techniques for presen</w:t>
      </w:r>
      <w:r w:rsidRPr="003B5A47">
        <w:t>ting big data analytics:</w:t>
      </w:r>
    </w:p>
    <w:p w:rsidR="00000000" w:rsidRPr="003B5A47" w:rsidP="003B5A47">
      <w:pPr>
        <w:pStyle w:val="ListBullet2"/>
      </w:pPr>
      <w:r w:rsidRPr="003B5A47">
        <w:t>charts</w:t>
      </w:r>
    </w:p>
    <w:p w:rsidR="00000000" w:rsidRPr="003B5A47" w:rsidP="003B5A47">
      <w:pPr>
        <w:pStyle w:val="ListBullet2"/>
      </w:pPr>
      <w:r w:rsidRPr="003B5A47">
        <w:t>heat maps</w:t>
      </w:r>
    </w:p>
    <w:p w:rsidR="00000000" w:rsidRPr="003B5A47" w:rsidP="003B5A47">
      <w:pPr>
        <w:pStyle w:val="ListBullet2"/>
      </w:pPr>
      <w:r w:rsidRPr="003B5A47">
        <w:t>scatterplots</w:t>
      </w:r>
    </w:p>
    <w:p w:rsidR="00000000" w:rsidRPr="003B5A47" w:rsidP="003B5A47">
      <w:pPr>
        <w:pStyle w:val="ListBullet2"/>
      </w:pPr>
      <w:r w:rsidRPr="003B5A47">
        <w:t>dashboards</w:t>
      </w:r>
    </w:p>
    <w:p w:rsidR="00000000" w:rsidRPr="003B5A47" w:rsidP="003B5A47">
      <w:pPr>
        <w:pStyle w:val="ListBullet2"/>
      </w:pPr>
      <w:r w:rsidRPr="003B5A47">
        <w:t>statistical tools</w:t>
      </w:r>
    </w:p>
    <w:p w:rsidR="00000000" w:rsidRPr="003B5A47" w:rsidP="003B5A47">
      <w:pPr>
        <w:pStyle w:val="ListBullet"/>
      </w:pPr>
      <w:r w:rsidRPr="003B5A47">
        <w:t>key programming protocols and techniques required to use big data for operational decision making</w:t>
      </w:r>
    </w:p>
    <w:p w:rsidR="00000000" w:rsidRPr="003B5A47" w:rsidP="003B5A47">
      <w:pPr>
        <w:pStyle w:val="ListBullet"/>
      </w:pPr>
      <w:r w:rsidRPr="003B5A47">
        <w:t xml:space="preserve">domain knowledge of business processes required to demonstrate the </w:t>
      </w:r>
      <w:r w:rsidRPr="003B5A47">
        <w:t>performance evidence.</w:t>
      </w:r>
    </w:p>
    <w:p w:rsidR="00000000" w:rsidRPr="003B5A47" w:rsidP="003B5A47">
      <w:pPr>
        <w:pStyle w:val="AllowPageBreak"/>
      </w:pPr>
    </w:p>
    <w:p w:rsidR="00000000" w:rsidRPr="003B5A47" w:rsidP="003B5A47">
      <w:pPr>
        <w:pStyle w:val="Heading1"/>
      </w:pPr>
      <w:bookmarkStart w:id="4" w:name="O_1071288"/>
      <w:bookmarkEnd w:id="4"/>
      <w:r w:rsidRPr="003B5A47">
        <w:t>Assessment Conditions</w:t>
      </w:r>
    </w:p>
    <w:p w:rsidR="00000000" w:rsidRPr="003B5A47" w:rsidP="00735555">
      <w:pPr>
        <w:pStyle w:val="BodyText"/>
      </w:pPr>
      <w:r w:rsidRPr="003B5A47">
        <w:t>Skills must be assessed in a workplace or simulated environment where conditions are typical of a work environment that uses big data.</w:t>
      </w:r>
    </w:p>
    <w:p w:rsidR="00000000" w:rsidRPr="003B5A47" w:rsidP="00735555">
      <w:pPr>
        <w:pStyle w:val="BodyText"/>
      </w:pPr>
      <w:r w:rsidRPr="003B5A47">
        <w:t>Access is required to:</w:t>
      </w:r>
    </w:p>
    <w:p w:rsidR="00000000" w:rsidRPr="003B5A47" w:rsidP="003B5A47">
      <w:pPr>
        <w:pStyle w:val="ListBullet"/>
      </w:pPr>
      <w:r w:rsidRPr="003B5A47">
        <w:t>information and telecommunications</w:t>
      </w:r>
      <w:r w:rsidRPr="003B5A47">
        <w:t xml:space="preserve"> equipment required to analyse and use big data sets</w:t>
      </w:r>
    </w:p>
    <w:p w:rsidR="00000000" w:rsidRPr="003B5A47" w:rsidP="003B5A47">
      <w:pPr>
        <w:pStyle w:val="ListBullet"/>
      </w:pPr>
      <w:r w:rsidRPr="003B5A47">
        <w:t>big data sources and summaries suited to business requirement in performance evidence</w:t>
      </w:r>
    </w:p>
    <w:p w:rsidR="00000000" w:rsidRPr="003B5A47" w:rsidP="003B5A47">
      <w:pPr>
        <w:pStyle w:val="ListBullet"/>
      </w:pPr>
      <w:r w:rsidRPr="003B5A47">
        <w:t>industry standards, organisational procedures, and legislative requirements required to demonstrate the performance e</w:t>
      </w:r>
      <w:r w:rsidRPr="003B5A47">
        <w:t>vidence.</w:t>
      </w:r>
    </w:p>
    <w:p w:rsidR="00000000" w:rsidRPr="003B5A47" w:rsidP="003B5A47">
      <w:pPr>
        <w:pStyle w:val="BodyText"/>
      </w:pPr>
    </w:p>
    <w:p w:rsidR="00000000" w:rsidRPr="003B5A47" w:rsidP="00735555">
      <w:pPr>
        <w:pStyle w:val="BodyText"/>
      </w:pPr>
      <w:r w:rsidRPr="003B5A47">
        <w:t>Assessors of this unit must satisfy the requirements for assessors in applicable vocational education and training legislation, frameworks and/or standards.</w:t>
      </w:r>
    </w:p>
    <w:p w:rsidR="00000000" w:rsidRPr="003B5A47" w:rsidP="003B5A47">
      <w:pPr>
        <w:pStyle w:val="Heading1"/>
      </w:pPr>
      <w:bookmarkStart w:id="5" w:name="O_1071291"/>
      <w:bookmarkEnd w:id="5"/>
      <w:r w:rsidRPr="003B5A47">
        <w:t>Links</w:t>
      </w:r>
    </w:p>
    <w:p w:rsidR="00000000" w:rsidRPr="003B5A47" w:rsidP="00735555">
      <w:pPr>
        <w:pStyle w:val="BodyText"/>
      </w:pPr>
      <w:r w:rsidRPr="003B5A47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06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5A47" w:rsidP="003B5A47"/>
    <w:sectPr w:rsidSect="003B5A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47" w:rsidRPr="00735555" w:rsidP="00735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55" w:rsidP="003B5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555" w:rsidP="003B5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5555" w:rsidP="003B5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A47" w:rsidRPr="00735555" w:rsidP="00735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55" w:rsidRPr="002D2AF8" w:rsidP="003B5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BSBXBD404 Use big data for operational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35555" w:rsidP="003B5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6A0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CD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F2C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A47"/>
  </w:style>
  <w:style w:type="character" w:customStyle="1" w:styleId="Heading1Char">
    <w:name w:val="Heading 1 Char"/>
    <w:basedOn w:val="DefaultParagraphFont"/>
    <w:link w:val="Heading1"/>
    <w:rsid w:val="003B5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A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A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A47"/>
    <w:rPr>
      <w:b/>
      <w:spacing w:val="0"/>
    </w:rPr>
  </w:style>
  <w:style w:type="paragraph" w:styleId="ListBullet2">
    <w:name w:val="List Bullet 2"/>
    <w:basedOn w:val="List2"/>
    <w:rsid w:val="003B5A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5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A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A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A47"/>
    <w:rPr>
      <w:i/>
    </w:rPr>
  </w:style>
  <w:style w:type="paragraph" w:styleId="Caption">
    <w:name w:val="caption"/>
    <w:basedOn w:val="BodyText"/>
    <w:next w:val="Normal"/>
    <w:qFormat/>
    <w:rsid w:val="003B5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A47"/>
  </w:style>
  <w:style w:type="paragraph" w:styleId="TableofFigures">
    <w:name w:val="table of figures"/>
    <w:basedOn w:val="Normal"/>
    <w:next w:val="Normal"/>
    <w:semiHidden/>
    <w:rsid w:val="003B5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A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A47"/>
    <w:rPr>
      <w:rFonts w:ascii="Wingdings" w:hAnsi="Wingdings"/>
    </w:rPr>
  </w:style>
  <w:style w:type="paragraph" w:customStyle="1" w:styleId="TableHeading">
    <w:name w:val="Table Heading"/>
    <w:basedOn w:val="HeadingBase"/>
    <w:rsid w:val="003B5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A47"/>
    <w:rPr>
      <w:color w:val="0033CC"/>
      <w:u w:val="none"/>
    </w:rPr>
  </w:style>
  <w:style w:type="paragraph" w:customStyle="1" w:styleId="BodyTextRight">
    <w:name w:val="Body Text Right"/>
    <w:basedOn w:val="BodyText"/>
    <w:rsid w:val="003B5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A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A47"/>
    <w:rPr>
      <w:sz w:val="32"/>
    </w:rPr>
  </w:style>
  <w:style w:type="paragraph" w:customStyle="1" w:styleId="HeadingProcedure">
    <w:name w:val="Heading Procedure"/>
    <w:basedOn w:val="HeadingBase"/>
    <w:next w:val="Normal"/>
    <w:rsid w:val="003B5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A47"/>
    <w:pPr>
      <w:spacing w:before="60" w:after="60"/>
    </w:pPr>
  </w:style>
  <w:style w:type="paragraph" w:styleId="ListContinue">
    <w:name w:val="List Continue"/>
    <w:basedOn w:val="List"/>
    <w:rsid w:val="003B5A47"/>
    <w:pPr>
      <w:ind w:firstLine="0"/>
    </w:pPr>
  </w:style>
  <w:style w:type="paragraph" w:customStyle="1" w:styleId="ListNote">
    <w:name w:val="List Note"/>
    <w:basedOn w:val="List"/>
    <w:rsid w:val="003B5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A47"/>
    <w:rPr>
      <w:rFonts w:ascii="Courier New" w:hAnsi="Courier New"/>
    </w:rPr>
  </w:style>
  <w:style w:type="paragraph" w:customStyle="1" w:styleId="NoteBullet">
    <w:name w:val="Note Bullet"/>
    <w:basedOn w:val="Note"/>
    <w:rsid w:val="003B5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A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A47"/>
    <w:rPr>
      <w:b/>
      <w:smallCaps/>
    </w:rPr>
  </w:style>
  <w:style w:type="paragraph" w:customStyle="1" w:styleId="TableListNumber">
    <w:name w:val="Table List Number"/>
    <w:basedOn w:val="ListNumber"/>
    <w:rsid w:val="003B5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A47"/>
    <w:pPr>
      <w:numPr>
        <w:numId w:val="9"/>
      </w:numPr>
    </w:pPr>
  </w:style>
  <w:style w:type="paragraph" w:customStyle="1" w:styleId="ListAlpha2">
    <w:name w:val="List Alpha 2"/>
    <w:basedOn w:val="List2"/>
    <w:rsid w:val="003B5A47"/>
    <w:pPr>
      <w:numPr>
        <w:numId w:val="8"/>
      </w:numPr>
    </w:pPr>
  </w:style>
  <w:style w:type="paragraph" w:styleId="List2">
    <w:name w:val="List 2"/>
    <w:basedOn w:val="BodyText"/>
    <w:rsid w:val="003B5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A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A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A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A47"/>
    <w:pPr>
      <w:numPr>
        <w:numId w:val="4"/>
      </w:numPr>
    </w:pPr>
  </w:style>
  <w:style w:type="paragraph" w:styleId="ListContinue2">
    <w:name w:val="List Continue 2"/>
    <w:basedOn w:val="List2"/>
    <w:rsid w:val="003B5A47"/>
    <w:pPr>
      <w:ind w:firstLine="0"/>
    </w:pPr>
  </w:style>
  <w:style w:type="paragraph" w:styleId="ListContinue3">
    <w:name w:val="List Continue 3"/>
    <w:basedOn w:val="List3"/>
    <w:rsid w:val="003B5A47"/>
    <w:pPr>
      <w:ind w:left="1021" w:firstLine="0"/>
    </w:pPr>
  </w:style>
  <w:style w:type="paragraph" w:styleId="ListContinue4">
    <w:name w:val="List Continue 4"/>
    <w:basedOn w:val="List4"/>
    <w:rsid w:val="003B5A47"/>
    <w:pPr>
      <w:ind w:firstLine="0"/>
    </w:pPr>
  </w:style>
  <w:style w:type="paragraph" w:styleId="ListContinue5">
    <w:name w:val="List Continue 5"/>
    <w:basedOn w:val="List5"/>
    <w:rsid w:val="003B5A47"/>
    <w:pPr>
      <w:ind w:firstLine="0"/>
    </w:pPr>
  </w:style>
  <w:style w:type="paragraph" w:styleId="ListNumber3">
    <w:name w:val="List Number 3"/>
    <w:basedOn w:val="List3"/>
    <w:rsid w:val="003B5A47"/>
    <w:pPr>
      <w:numPr>
        <w:numId w:val="5"/>
      </w:numPr>
    </w:pPr>
  </w:style>
  <w:style w:type="paragraph" w:styleId="ListNumber4">
    <w:name w:val="List Number 4"/>
    <w:basedOn w:val="List4"/>
    <w:rsid w:val="003B5A47"/>
    <w:pPr>
      <w:numPr>
        <w:numId w:val="6"/>
      </w:numPr>
    </w:pPr>
  </w:style>
  <w:style w:type="paragraph" w:styleId="ListNumber5">
    <w:name w:val="List Number 5"/>
    <w:basedOn w:val="List5"/>
    <w:rsid w:val="003B5A47"/>
    <w:pPr>
      <w:numPr>
        <w:numId w:val="7"/>
      </w:numPr>
    </w:pPr>
  </w:style>
  <w:style w:type="paragraph" w:styleId="BlockText">
    <w:name w:val="Block Text"/>
    <w:basedOn w:val="Normal"/>
    <w:rsid w:val="003B5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A47"/>
    <w:rPr>
      <w:sz w:val="16"/>
      <w:vertAlign w:val="superscript"/>
    </w:rPr>
  </w:style>
  <w:style w:type="character" w:customStyle="1" w:styleId="Symbols">
    <w:name w:val="Symbols"/>
    <w:basedOn w:val="DefaultParagraphFont"/>
    <w:rsid w:val="003B5A47"/>
    <w:rPr>
      <w:rFonts w:ascii="Symbol" w:hAnsi="Symbol"/>
    </w:rPr>
  </w:style>
  <w:style w:type="character" w:customStyle="1" w:styleId="MenuOptions">
    <w:name w:val="Menu Options"/>
    <w:basedOn w:val="DefaultParagraphFont"/>
    <w:rsid w:val="003B5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A47"/>
    <w:rPr>
      <w:b/>
    </w:rPr>
  </w:style>
  <w:style w:type="character" w:customStyle="1" w:styleId="Underlined">
    <w:name w:val="Underlined"/>
    <w:basedOn w:val="DefaultParagraphFont"/>
    <w:rsid w:val="003B5A47"/>
    <w:rPr>
      <w:u w:val="single"/>
    </w:rPr>
  </w:style>
  <w:style w:type="paragraph" w:customStyle="1" w:styleId="TableBodyTextRight">
    <w:name w:val="Table Body Text Right"/>
    <w:basedOn w:val="TableBodyText"/>
    <w:rsid w:val="003B5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A47"/>
    <w:rPr>
      <w:sz w:val="18"/>
    </w:rPr>
  </w:style>
  <w:style w:type="paragraph" w:customStyle="1" w:styleId="BodySmallRight">
    <w:name w:val="Body Small Right"/>
    <w:basedOn w:val="BodyTextRight"/>
    <w:rsid w:val="003B5A47"/>
    <w:rPr>
      <w:sz w:val="18"/>
      <w:szCs w:val="18"/>
    </w:rPr>
  </w:style>
  <w:style w:type="paragraph" w:customStyle="1" w:styleId="MarginEdition">
    <w:name w:val="Margin Edition"/>
    <w:basedOn w:val="MarginNote"/>
    <w:rsid w:val="003B5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A47"/>
    <w:rPr>
      <w:sz w:val="2"/>
      <w:szCs w:val="2"/>
    </w:rPr>
  </w:style>
  <w:style w:type="character" w:customStyle="1" w:styleId="Small">
    <w:name w:val="Small"/>
    <w:basedOn w:val="DefaultParagraphFont"/>
    <w:rsid w:val="003B5A47"/>
    <w:rPr>
      <w:sz w:val="16"/>
    </w:rPr>
  </w:style>
  <w:style w:type="paragraph" w:customStyle="1" w:styleId="WideTable">
    <w:name w:val="Wide Table"/>
    <w:basedOn w:val="Normal"/>
    <w:rsid w:val="003B5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A47"/>
  </w:style>
  <w:style w:type="paragraph" w:styleId="Quote">
    <w:name w:val="Quote"/>
    <w:basedOn w:val="Heading1"/>
    <w:link w:val="QuoteChar"/>
    <w:qFormat/>
    <w:rsid w:val="003B5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A47"/>
    <w:pPr>
      <w:pageBreakBefore/>
    </w:pPr>
  </w:style>
  <w:style w:type="paragraph" w:customStyle="1" w:styleId="Border">
    <w:name w:val="Border"/>
    <w:basedOn w:val="Normal"/>
    <w:qFormat/>
    <w:rsid w:val="003B5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A47"/>
    <w:rPr>
      <w:u w:val="single"/>
    </w:rPr>
  </w:style>
  <w:style w:type="character" w:customStyle="1" w:styleId="BoldandItalics">
    <w:name w:val="Bold and Italics"/>
    <w:qFormat/>
    <w:rsid w:val="003B5A47"/>
    <w:rPr>
      <w:b/>
      <w:i/>
      <w:u w:val="none"/>
    </w:rPr>
  </w:style>
  <w:style w:type="paragraph" w:styleId="BalloonText">
    <w:name w:val="Balloon Text"/>
    <w:basedOn w:val="Normal"/>
    <w:link w:val="BalloonTextChar"/>
    <w:rsid w:val="003B5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A47"/>
    <w:pPr>
      <w:spacing w:before="0" w:after="0"/>
    </w:pPr>
  </w:style>
  <w:style w:type="paragraph" w:customStyle="1" w:styleId="BodyTextBold">
    <w:name w:val="Body Text Bold"/>
    <w:basedOn w:val="BodyText"/>
    <w:qFormat/>
    <w:rsid w:val="003B5A47"/>
    <w:rPr>
      <w:b/>
    </w:rPr>
  </w:style>
  <w:style w:type="character" w:styleId="Hyperlink">
    <w:name w:val="Hyperlink"/>
    <w:basedOn w:val="DefaultParagraphFont"/>
    <w:uiPriority w:val="99"/>
    <w:unhideWhenUsed/>
    <w:rsid w:val="00735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2584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BSBXBD404 Use big data for operational decision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2023-02-03T08:05:00Z</dcterms:created>
  <dcterms:modified xsi:type="dcterms:W3CDTF">2023-02-03T08:05:00Z</dcterms:modified>
</cp:coreProperties>
</file>