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9D6" w:rsidP="00A059D6">
      <w:pPr>
        <w:pStyle w:val="Title"/>
      </w:pPr>
      <w:r>
        <w:fldChar w:fldCharType="begin"/>
      </w:r>
      <w:r>
        <w:instrText xml:space="preserve"> TITLE   \* MERGEFORMAT </w:instrText>
      </w:r>
      <w:r>
        <w:fldChar w:fldCharType="separate"/>
      </w:r>
      <w:r>
        <w:t>BSBXBD403 Analyse big data</w:t>
      </w:r>
      <w:r>
        <w:fldChar w:fldCharType="end"/>
      </w:r>
    </w:p>
    <w:p w:rsidR="00A059D6" w:rsidP="00A059D6">
      <w:pPr>
        <w:pStyle w:val="Version"/>
        <w:sectPr w:rsidSect="00DD2F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2F6F" w:rsidP="00DD2F6F">
      <w:pPr>
        <w:pStyle w:val="SuperHeading"/>
      </w:pPr>
      <w:r w:rsidRPr="00DD2F6F">
        <w:t>BSBXBD403 Analyse big data</w:t>
      </w:r>
    </w:p>
    <w:p w:rsidR="00000000" w:rsidRPr="00DD2F6F" w:rsidP="00DD2F6F">
      <w:pPr>
        <w:pStyle w:val="Heading1"/>
      </w:pPr>
      <w:bookmarkStart w:id="1" w:name="O_1071256"/>
      <w:bookmarkEnd w:id="1"/>
      <w:r w:rsidRPr="00DD2F6F">
        <w:t>Modification History</w:t>
      </w:r>
    </w:p>
    <w:tbl>
      <w:tblPr>
        <w:tblW w:w="0" w:type="auto"/>
        <w:tblLayout w:type="fixed"/>
        <w:tblCellMar>
          <w:left w:w="62" w:type="dxa"/>
          <w:right w:w="62" w:type="dxa"/>
        </w:tblCellMar>
        <w:tblLook w:val="0000"/>
      </w:tblPr>
      <w:tblGrid>
        <w:gridCol w:w="3029"/>
        <w:gridCol w:w="5873"/>
      </w:tblGrid>
      <w:tr w:rsidTr="00DD2F6F">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F6F" w:rsidP="00DD2F6F">
            <w:pPr>
              <w:pStyle w:val="BodyText"/>
            </w:pPr>
            <w:r w:rsidRPr="00DD2F6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F6F">
            <w:pPr>
              <w:pStyle w:val="BodyText"/>
              <w:rPr>
                <w:lang w:val="en-NZ"/>
              </w:rPr>
            </w:pPr>
            <w:r w:rsidRPr="00DD2F6F">
              <w:rPr>
                <w:rStyle w:val="SpecialBold"/>
              </w:rPr>
              <w:t>Comments</w:t>
            </w:r>
          </w:p>
        </w:tc>
      </w:tr>
      <w:tr w:rsidTr="00DD2F6F">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F6F">
            <w:pPr>
              <w:pStyle w:val="BodyText"/>
              <w:rPr>
                <w:lang w:val="en-NZ"/>
              </w:rPr>
            </w:pPr>
            <w:r w:rsidRPr="00DD2F6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F6F" w:rsidP="00DD2F6F">
            <w:pPr>
              <w:pStyle w:val="BodyText"/>
            </w:pPr>
            <w:r w:rsidRPr="00DD2F6F">
              <w:t>This version first released with BSB Business Services Training Package 6.0.</w:t>
            </w:r>
          </w:p>
        </w:tc>
      </w:tr>
    </w:tbl>
    <w:p w:rsidR="00000000" w:rsidRPr="00DD2F6F" w:rsidP="00DD2F6F">
      <w:pPr>
        <w:pStyle w:val="BodyText"/>
      </w:pPr>
    </w:p>
    <w:p w:rsidR="00000000" w:rsidRPr="00DD2F6F" w:rsidP="00DD2F6F">
      <w:pPr>
        <w:pStyle w:val="AllowPageBreak"/>
      </w:pPr>
    </w:p>
    <w:p w:rsidR="00000000" w:rsidRPr="00DD2F6F" w:rsidP="00DD2F6F">
      <w:pPr>
        <w:pStyle w:val="Heading1"/>
      </w:pPr>
      <w:bookmarkStart w:id="2" w:name="O_1071257"/>
      <w:bookmarkEnd w:id="2"/>
      <w:r w:rsidRPr="00DD2F6F">
        <w:t>Application</w:t>
      </w:r>
    </w:p>
    <w:p w:rsidR="00000000" w:rsidRPr="00DD2F6F" w:rsidP="00A059D6">
      <w:pPr>
        <w:pStyle w:val="BodyText"/>
      </w:pPr>
      <w:r w:rsidRPr="00DD2F6F">
        <w:t>This unit describes the skills and knowledge required to analyse transactional and non-transactio</w:t>
      </w:r>
      <w:r w:rsidRPr="00DD2F6F">
        <w:t>nal big data in order to provide insights that are used in an organisation. It involves identifying trends and relationships within big data, and establishing data acceptability. It also involves forming recommendations based on the analysis, and reporting</w:t>
      </w:r>
      <w:r w:rsidRPr="00DD2F6F">
        <w:t xml:space="preserve"> on analysis findings.</w:t>
      </w:r>
    </w:p>
    <w:p w:rsidR="00000000" w:rsidRPr="00DD2F6F" w:rsidP="00A059D6">
      <w:pPr>
        <w:pStyle w:val="BodyText"/>
      </w:pPr>
      <w:r w:rsidRPr="00DD2F6F">
        <w:t xml:space="preserve">It applies to those who work in a broad range of industries and job roles using big data analysis techniques in their day-to-day work. </w:t>
      </w:r>
    </w:p>
    <w:p w:rsidR="00000000" w:rsidRPr="00DD2F6F" w:rsidP="00A059D6">
      <w:pPr>
        <w:pStyle w:val="BodyText"/>
      </w:pPr>
      <w:r w:rsidRPr="00DD2F6F">
        <w:t>No licensing, legislative or certification requirements apply to this unit at the time of publica</w:t>
      </w:r>
      <w:r w:rsidRPr="00DD2F6F">
        <w:t>tion.</w:t>
      </w:r>
    </w:p>
    <w:p w:rsidR="00000000" w:rsidRPr="00DD2F6F" w:rsidP="00DD2F6F">
      <w:pPr>
        <w:pStyle w:val="Heading1"/>
      </w:pPr>
      <w:bookmarkStart w:id="3" w:name="O_1071260"/>
      <w:bookmarkEnd w:id="3"/>
      <w:r w:rsidRPr="00DD2F6F">
        <w:t>Unit Sector</w:t>
      </w:r>
    </w:p>
    <w:p w:rsidR="00A059D6" w:rsidP="00A059D6">
      <w:pPr>
        <w:pStyle w:val="BodyText"/>
      </w:pPr>
      <w:r w:rsidRPr="00DD2F6F">
        <w:t>Data Literacy – Data Literacy</w:t>
      </w:r>
    </w:p>
    <w:p w:rsidR="00000000" w:rsidRPr="00DD2F6F" w:rsidP="00DD2F6F">
      <w:pPr>
        <w:pStyle w:val="Heading1"/>
      </w:pPr>
      <w:bookmarkStart w:id="4" w:name="O_1071261"/>
      <w:bookmarkEnd w:id="4"/>
      <w:r w:rsidRPr="00DD2F6F">
        <w:t>Elements and Performance Criteria</w:t>
      </w:r>
    </w:p>
    <w:tbl>
      <w:tblPr>
        <w:tblW w:w="9525" w:type="dxa"/>
        <w:tblLayout w:type="fixed"/>
        <w:tblCellMar>
          <w:left w:w="62" w:type="dxa"/>
          <w:right w:w="62" w:type="dxa"/>
        </w:tblCellMar>
        <w:tblLook w:val="0000"/>
      </w:tblPr>
      <w:tblGrid>
        <w:gridCol w:w="2193"/>
        <w:gridCol w:w="7332"/>
      </w:tblGrid>
      <w:tr w:rsidTr="00DD2F6F">
        <w:tblPrEx>
          <w:tblW w:w="9525" w:type="dxa"/>
          <w:tblLayout w:type="fixed"/>
          <w:tblCellMar>
            <w:left w:w="62" w:type="dxa"/>
            <w:right w:w="62" w:type="dxa"/>
          </w:tblCellMar>
          <w:tblLook w:val="0000"/>
        </w:tblPrEx>
        <w:trPr>
          <w:tblHeader/>
        </w:trPr>
        <w:tc>
          <w:tcPr>
            <w:tcW w:w="21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D2F6F" w:rsidP="00DD2F6F">
            <w:pPr>
              <w:pStyle w:val="BodyText"/>
            </w:pPr>
            <w:r w:rsidRPr="00DD2F6F">
              <w:rPr>
                <w:rStyle w:val="SpecialBold"/>
              </w:rPr>
              <w:t>ELEMENT</w:t>
            </w:r>
          </w:p>
        </w:tc>
        <w:tc>
          <w:tcPr>
            <w:tcW w:w="73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2F6F">
            <w:pPr>
              <w:pStyle w:val="BodyText"/>
              <w:rPr>
                <w:lang w:val="en-NZ"/>
              </w:rPr>
            </w:pPr>
            <w:r w:rsidRPr="00DD2F6F">
              <w:rPr>
                <w:rStyle w:val="SpecialBold"/>
              </w:rPr>
              <w:t>PERFORMANCE CRITERIA</w:t>
            </w:r>
          </w:p>
        </w:tc>
      </w:tr>
      <w:tr w:rsidTr="00DD2F6F">
        <w:tblPrEx>
          <w:tblW w:w="9525" w:type="dxa"/>
          <w:tblLayout w:type="fixed"/>
          <w:tblCellMar>
            <w:left w:w="62" w:type="dxa"/>
            <w:right w:w="62" w:type="dxa"/>
          </w:tblCellMar>
          <w:tblLook w:val="0000"/>
        </w:tblPrEx>
        <w:tc>
          <w:tcPr>
            <w:tcW w:w="21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D2F6F" w:rsidP="00DD2F6F">
            <w:pPr>
              <w:pStyle w:val="BodyText"/>
            </w:pPr>
            <w:r w:rsidRPr="00DD2F6F">
              <w:rPr>
                <w:rStyle w:val="Emphasis"/>
              </w:rPr>
              <w:t>Elements describe the essential outcomes.</w:t>
            </w:r>
          </w:p>
        </w:tc>
        <w:tc>
          <w:tcPr>
            <w:tcW w:w="73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2F6F">
            <w:pPr>
              <w:pStyle w:val="BodyText"/>
              <w:rPr>
                <w:lang w:val="en-NZ"/>
              </w:rPr>
            </w:pPr>
            <w:r w:rsidRPr="00DD2F6F">
              <w:rPr>
                <w:rStyle w:val="Emphasis"/>
              </w:rPr>
              <w:t>Performance criteria describe the performance needed to demonstrate achievement of the element.</w:t>
            </w:r>
          </w:p>
        </w:tc>
      </w:tr>
      <w:tr w:rsidTr="00DD2F6F">
        <w:tblPrEx>
          <w:tblW w:w="9525" w:type="dxa"/>
          <w:tblLayout w:type="fixed"/>
          <w:tblCellMar>
            <w:left w:w="62" w:type="dxa"/>
            <w:right w:w="62" w:type="dxa"/>
          </w:tblCellMar>
          <w:tblLook w:val="0000"/>
        </w:tblPrEx>
        <w:tc>
          <w:tcPr>
            <w:tcW w:w="2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F6F">
            <w:pPr>
              <w:pStyle w:val="List"/>
              <w:rPr>
                <w:lang w:val="en-NZ"/>
              </w:rPr>
            </w:pPr>
            <w:r w:rsidRPr="00DD2F6F">
              <w:t>1. Determine purpose and scope of big data analysis</w:t>
            </w:r>
          </w:p>
        </w:tc>
        <w:tc>
          <w:tcPr>
            <w:tcW w:w="73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F6F" w:rsidP="00DD2F6F">
            <w:pPr>
              <w:pStyle w:val="List"/>
            </w:pPr>
            <w:r w:rsidRPr="00DD2F6F">
              <w:t>1.1 Determine organisational requirements for big data analysis</w:t>
            </w:r>
          </w:p>
          <w:p w:rsidR="00000000" w:rsidRPr="00DD2F6F" w:rsidP="00DD2F6F">
            <w:pPr>
              <w:pStyle w:val="List"/>
            </w:pPr>
            <w:r w:rsidRPr="00DD2F6F">
              <w:t xml:space="preserve">1.2 Identify internal and external sources </w:t>
            </w:r>
            <w:r w:rsidRPr="00DD2F6F">
              <w:t>of big data to be analysed according to organisational policies and procedures and legislative requirements</w:t>
            </w:r>
          </w:p>
          <w:p w:rsidR="00000000" w:rsidP="00DD2F6F">
            <w:pPr>
              <w:pStyle w:val="List"/>
              <w:rPr>
                <w:lang w:val="en-NZ"/>
              </w:rPr>
            </w:pPr>
            <w:r w:rsidRPr="00DD2F6F">
              <w:t>1.3 Establish and confirm parameters to be applied in analysis according to organisational policies and procedures</w:t>
            </w:r>
          </w:p>
        </w:tc>
      </w:tr>
      <w:tr w:rsidTr="00DD2F6F">
        <w:tblPrEx>
          <w:tblW w:w="9525" w:type="dxa"/>
          <w:tblLayout w:type="fixed"/>
          <w:tblCellMar>
            <w:left w:w="62" w:type="dxa"/>
            <w:right w:w="62" w:type="dxa"/>
          </w:tblCellMar>
          <w:tblLook w:val="0000"/>
        </w:tblPrEx>
        <w:tc>
          <w:tcPr>
            <w:tcW w:w="2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F6F">
            <w:pPr>
              <w:pStyle w:val="List"/>
              <w:rPr>
                <w:lang w:val="en-NZ"/>
              </w:rPr>
            </w:pPr>
            <w:r w:rsidRPr="00DD2F6F">
              <w:t xml:space="preserve">2. Analyse initial </w:t>
            </w:r>
            <w:r w:rsidRPr="00DD2F6F">
              <w:t>trends and relationships in captured big data</w:t>
            </w:r>
          </w:p>
        </w:tc>
        <w:tc>
          <w:tcPr>
            <w:tcW w:w="73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F6F" w:rsidP="00DD2F6F">
            <w:pPr>
              <w:pStyle w:val="List"/>
            </w:pPr>
            <w:r w:rsidRPr="00DD2F6F">
              <w:t>2.1 Categorise and prepare captured big data for analysis</w:t>
            </w:r>
          </w:p>
          <w:p w:rsidR="00000000" w:rsidRPr="00DD2F6F" w:rsidP="00DD2F6F">
            <w:pPr>
              <w:pStyle w:val="List"/>
            </w:pPr>
            <w:r w:rsidRPr="00DD2F6F">
              <w:t>2.2 Extract and transform structured and unstructured big data in preparation for data analysis</w:t>
            </w:r>
          </w:p>
          <w:p w:rsidR="00000000" w:rsidP="00DD2F6F">
            <w:pPr>
              <w:pStyle w:val="List"/>
              <w:rPr>
                <w:lang w:val="en-NZ"/>
              </w:rPr>
            </w:pPr>
            <w:r w:rsidRPr="00DD2F6F">
              <w:t>2.3 Analyse big data and derive insig</w:t>
            </w:r>
            <w:r w:rsidRPr="00DD2F6F">
              <w:t>hts into trends using required tools and dashboards</w:t>
            </w:r>
          </w:p>
        </w:tc>
      </w:tr>
      <w:tr w:rsidTr="00DD2F6F">
        <w:tblPrEx>
          <w:tblW w:w="9525" w:type="dxa"/>
          <w:tblLayout w:type="fixed"/>
          <w:tblCellMar>
            <w:left w:w="62" w:type="dxa"/>
            <w:right w:w="62" w:type="dxa"/>
          </w:tblCellMar>
          <w:tblLook w:val="0000"/>
        </w:tblPrEx>
        <w:tc>
          <w:tcPr>
            <w:tcW w:w="2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F6F">
            <w:pPr>
              <w:pStyle w:val="List"/>
              <w:rPr>
                <w:lang w:val="en-NZ"/>
              </w:rPr>
            </w:pPr>
            <w:r w:rsidRPr="00DD2F6F">
              <w:t>3. Finalise big data analysis</w:t>
            </w:r>
          </w:p>
        </w:tc>
        <w:tc>
          <w:tcPr>
            <w:tcW w:w="73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F6F" w:rsidP="00DD2F6F">
            <w:pPr>
              <w:pStyle w:val="List"/>
            </w:pPr>
            <w:r w:rsidRPr="00DD2F6F">
              <w:t>3.1 Conduct statistical analysis to confirm accuracy of big data analysis</w:t>
            </w:r>
          </w:p>
          <w:p w:rsidR="00000000" w:rsidRPr="00DD2F6F" w:rsidP="00DD2F6F">
            <w:pPr>
              <w:pStyle w:val="List"/>
            </w:pPr>
            <w:r w:rsidRPr="00DD2F6F">
              <w:t>3.2 Isolate and remove identified incorrect results</w:t>
            </w:r>
          </w:p>
          <w:p w:rsidR="00000000" w:rsidRPr="00DD2F6F" w:rsidP="00DD2F6F">
            <w:pPr>
              <w:pStyle w:val="List"/>
            </w:pPr>
            <w:r w:rsidRPr="00DD2F6F">
              <w:t>3.3 Develop report on key outcomes from analysi</w:t>
            </w:r>
            <w:r w:rsidRPr="00DD2F6F">
              <w:t>s</w:t>
            </w:r>
          </w:p>
          <w:p w:rsidR="00000000" w:rsidRPr="00DD2F6F" w:rsidP="00DD2F6F">
            <w:pPr>
              <w:pStyle w:val="List"/>
            </w:pPr>
            <w:r w:rsidRPr="00DD2F6F">
              <w:t>3.4 Store analytics results, associated report and supporting evidence according to organisational policies and procedures, and legislative requirements</w:t>
            </w:r>
          </w:p>
        </w:tc>
      </w:tr>
    </w:tbl>
    <w:p w:rsidR="00000000" w:rsidRPr="00DD2F6F" w:rsidP="00DD2F6F">
      <w:pPr>
        <w:pStyle w:val="BodyText"/>
      </w:pPr>
    </w:p>
    <w:p w:rsidR="00000000" w:rsidRPr="00DD2F6F" w:rsidP="00DD2F6F">
      <w:pPr>
        <w:pStyle w:val="AllowPageBreak"/>
      </w:pPr>
    </w:p>
    <w:p w:rsidR="00000000" w:rsidRPr="00DD2F6F" w:rsidP="00DD2F6F">
      <w:pPr>
        <w:pStyle w:val="Heading1"/>
      </w:pPr>
      <w:bookmarkStart w:id="5" w:name="O_1071262"/>
      <w:bookmarkEnd w:id="5"/>
      <w:r w:rsidRPr="00DD2F6F">
        <w:t>Foundation Skills</w:t>
      </w:r>
    </w:p>
    <w:p w:rsidR="00000000" w:rsidRPr="00A059D6" w:rsidP="00A059D6">
      <w:pPr>
        <w:pStyle w:val="BodyText"/>
        <w:rPr>
          <w:i/>
        </w:rPr>
      </w:pPr>
      <w:r w:rsidRPr="00A059D6">
        <w:rPr>
          <w:rStyle w:val="Emphasis"/>
        </w:rPr>
        <w:t xml:space="preserve">This section describes those language, literacy, numeracy and </w:t>
      </w:r>
      <w:r w:rsidRPr="00A059D6">
        <w:rPr>
          <w:rStyle w:val="Emphasis"/>
        </w:rPr>
        <w:t>employment skills that are essential to performance but not explicit in the performance criteria.</w:t>
      </w:r>
    </w:p>
    <w:tbl>
      <w:tblPr>
        <w:tblW w:w="9515" w:type="dxa"/>
        <w:tblLayout w:type="fixed"/>
        <w:tblCellMar>
          <w:left w:w="62" w:type="dxa"/>
          <w:right w:w="62" w:type="dxa"/>
        </w:tblCellMar>
        <w:tblLook w:val="0000"/>
      </w:tblPr>
      <w:tblGrid>
        <w:gridCol w:w="2119"/>
        <w:gridCol w:w="7396"/>
      </w:tblGrid>
      <w:tr w:rsidTr="00DD2F6F">
        <w:tblPrEx>
          <w:tblW w:w="9515" w:type="dxa"/>
          <w:tblLayout w:type="fixed"/>
          <w:tblCellMar>
            <w:left w:w="62" w:type="dxa"/>
            <w:right w:w="62" w:type="dxa"/>
          </w:tblCellMar>
          <w:tblLook w:val="0000"/>
        </w:tblPrEx>
        <w:trPr>
          <w:tblHeader/>
        </w:trPr>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F6F" w:rsidP="00DD2F6F">
            <w:pPr>
              <w:pStyle w:val="BodyText"/>
            </w:pPr>
            <w:r w:rsidRPr="00DD2F6F">
              <w:rPr>
                <w:rStyle w:val="SpecialBold"/>
              </w:rPr>
              <w:t>Skill</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F6F">
            <w:pPr>
              <w:pStyle w:val="BodyText"/>
              <w:rPr>
                <w:lang w:val="en-NZ"/>
              </w:rPr>
            </w:pPr>
            <w:r w:rsidRPr="00DD2F6F">
              <w:rPr>
                <w:rStyle w:val="SpecialBold"/>
              </w:rPr>
              <w:t>Description</w:t>
            </w:r>
          </w:p>
        </w:tc>
      </w:tr>
      <w:tr w:rsidTr="00DD2F6F">
        <w:tblPrEx>
          <w:tblW w:w="9515" w:type="dxa"/>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F6F">
            <w:pPr>
              <w:pStyle w:val="BodyText"/>
              <w:rPr>
                <w:lang w:val="en-NZ"/>
              </w:rPr>
            </w:pPr>
            <w:r w:rsidRPr="00DD2F6F">
              <w:t>Learning</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F6F">
            <w:pPr>
              <w:pStyle w:val="ListBullet"/>
              <w:rPr>
                <w:lang w:val="en-NZ"/>
              </w:rPr>
            </w:pPr>
            <w:r w:rsidRPr="00DD2F6F">
              <w:t xml:space="preserve">Modifies behaviour following exposure to new information </w:t>
            </w:r>
          </w:p>
        </w:tc>
      </w:tr>
      <w:tr w:rsidTr="00DD2F6F">
        <w:tblPrEx>
          <w:tblW w:w="9515" w:type="dxa"/>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F6F">
            <w:pPr>
              <w:pStyle w:val="BodyText"/>
              <w:rPr>
                <w:lang w:val="en-NZ"/>
              </w:rPr>
            </w:pPr>
            <w:r w:rsidRPr="00DD2F6F">
              <w:t>Numeracy</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F6F" w:rsidP="00DD2F6F">
            <w:pPr>
              <w:pStyle w:val="ListBullet"/>
            </w:pPr>
            <w:r w:rsidRPr="00DD2F6F">
              <w:t>Uses mathematical and statistical concepts required to analyse big data</w:t>
            </w:r>
          </w:p>
          <w:p w:rsidR="00000000" w:rsidP="00DD2F6F">
            <w:pPr>
              <w:pStyle w:val="ListBullet"/>
              <w:rPr>
                <w:lang w:val="en-NZ"/>
              </w:rPr>
            </w:pPr>
            <w:r w:rsidRPr="00DD2F6F">
              <w:t xml:space="preserve">Completes at times complex calculations and records numerical data </w:t>
            </w:r>
          </w:p>
        </w:tc>
      </w:tr>
      <w:tr w:rsidTr="00DD2F6F">
        <w:tblPrEx>
          <w:tblW w:w="9515" w:type="dxa"/>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F6F">
            <w:pPr>
              <w:pStyle w:val="BodyText"/>
              <w:rPr>
                <w:lang w:val="en-NZ"/>
              </w:rPr>
            </w:pPr>
            <w:r w:rsidRPr="00DD2F6F">
              <w:t>Reading</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F6F">
            <w:pPr>
              <w:pStyle w:val="ListBullet"/>
              <w:rPr>
                <w:lang w:val="en-NZ"/>
              </w:rPr>
            </w:pPr>
            <w:r w:rsidRPr="00DD2F6F">
              <w:t>Identifies and interprets information from sources to complete work</w:t>
            </w:r>
          </w:p>
        </w:tc>
      </w:tr>
      <w:tr w:rsidTr="00DD2F6F">
        <w:tblPrEx>
          <w:tblW w:w="9515" w:type="dxa"/>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F6F">
            <w:pPr>
              <w:pStyle w:val="BodyText"/>
              <w:rPr>
                <w:lang w:val="en-NZ"/>
              </w:rPr>
            </w:pPr>
            <w:r w:rsidRPr="00DD2F6F">
              <w:t>Writing</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F6F">
            <w:pPr>
              <w:pStyle w:val="ListBullet"/>
              <w:rPr>
                <w:lang w:val="en-NZ"/>
              </w:rPr>
            </w:pPr>
            <w:r w:rsidRPr="00DD2F6F">
              <w:t xml:space="preserve">Uses clear, specific and industry-related terminology to represent outcomes of big data analysis in reports </w:t>
            </w:r>
          </w:p>
        </w:tc>
      </w:tr>
      <w:tr w:rsidTr="00DD2F6F">
        <w:tblPrEx>
          <w:tblW w:w="9515" w:type="dxa"/>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F6F">
            <w:pPr>
              <w:pStyle w:val="BodyText"/>
              <w:rPr>
                <w:lang w:val="en-NZ"/>
              </w:rPr>
            </w:pPr>
            <w:r w:rsidRPr="00DD2F6F">
              <w:t>Planning and organising</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F6F">
            <w:pPr>
              <w:pStyle w:val="ListBullet"/>
              <w:rPr>
                <w:lang w:val="en-NZ"/>
              </w:rPr>
            </w:pPr>
            <w:r w:rsidRPr="00DD2F6F">
              <w:t>Efficiently and logically sequences the stages of big data analysis</w:t>
            </w:r>
          </w:p>
        </w:tc>
      </w:tr>
      <w:tr w:rsidTr="00DD2F6F">
        <w:tblPrEx>
          <w:tblW w:w="9515" w:type="dxa"/>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F6F">
            <w:pPr>
              <w:pStyle w:val="BodyText"/>
              <w:rPr>
                <w:lang w:val="en-NZ"/>
              </w:rPr>
            </w:pPr>
            <w:r w:rsidRPr="00DD2F6F">
              <w:t>Technology</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F6F" w:rsidP="00DD2F6F">
            <w:pPr>
              <w:pStyle w:val="ListBullet"/>
            </w:pPr>
            <w:r w:rsidRPr="00DD2F6F">
              <w:t>Uses appropriate technology platforms to</w:t>
            </w:r>
            <w:r w:rsidRPr="00DD2F6F">
              <w:t xml:space="preserve"> analyse big data</w:t>
            </w:r>
          </w:p>
          <w:p w:rsidR="00000000" w:rsidRPr="00DD2F6F" w:rsidP="00DD2F6F">
            <w:pPr>
              <w:pStyle w:val="ListBullet"/>
            </w:pPr>
            <w:r w:rsidRPr="00DD2F6F">
              <w:t>Basic programming to conduct big data analysis</w:t>
            </w:r>
          </w:p>
        </w:tc>
      </w:tr>
    </w:tbl>
    <w:p w:rsidR="00000000" w:rsidRPr="00DD2F6F" w:rsidP="00DD2F6F">
      <w:pPr>
        <w:pStyle w:val="BodyText"/>
      </w:pPr>
    </w:p>
    <w:p w:rsidR="00000000" w:rsidRPr="00DD2F6F" w:rsidP="00DD2F6F">
      <w:pPr>
        <w:pStyle w:val="AllowPageBreak"/>
      </w:pPr>
    </w:p>
    <w:p w:rsidR="00000000" w:rsidRPr="00DD2F6F" w:rsidP="00DD2F6F">
      <w:pPr>
        <w:pStyle w:val="Heading1"/>
      </w:pPr>
      <w:bookmarkStart w:id="6" w:name="O_1071264"/>
      <w:bookmarkEnd w:id="6"/>
      <w:r w:rsidRPr="00DD2F6F">
        <w:t>Unit Mapping Information</w:t>
      </w:r>
    </w:p>
    <w:p w:rsidR="00000000" w:rsidRPr="00DD2F6F" w:rsidP="00A059D6">
      <w:pPr>
        <w:pStyle w:val="BodyText"/>
      </w:pPr>
      <w:r w:rsidRPr="00DD2F6F">
        <w:t>No equivalent unit. New unit.</w:t>
      </w:r>
    </w:p>
    <w:p w:rsidR="00000000" w:rsidRPr="00DD2F6F" w:rsidP="00DD2F6F">
      <w:pPr>
        <w:pStyle w:val="Heading1"/>
      </w:pPr>
      <w:bookmarkStart w:id="7" w:name="O_1071271"/>
      <w:bookmarkEnd w:id="7"/>
      <w:r w:rsidRPr="00DD2F6F">
        <w:t>Links</w:t>
      </w:r>
    </w:p>
    <w:p w:rsidR="00000000" w:rsidRPr="00DD2F6F" w:rsidP="00A059D6">
      <w:pPr>
        <w:pStyle w:val="BodyText"/>
      </w:pPr>
      <w:r w:rsidRPr="00DD2F6F">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750688">
        <w:rPr>
          <w:rStyle w:val="Hyperlink"/>
        </w:rPr>
        <w:t>https://vetnet.gov.au/Pages/TrainingDocs.aspx?q=a53af4e4-b400-484e-b778-71c9e9d6aff2</w:t>
      </w:r>
      <w:r>
        <w:fldChar w:fldCharType="end"/>
      </w:r>
    </w:p>
    <w:p w:rsidR="00000000" w:rsidRPr="00DD2F6F" w:rsidP="00A059D6">
      <w:pPr>
        <w:pStyle w:val="BodyText"/>
        <w:sectPr w:rsidSect="00DD2F6F">
          <w:headerReference w:type="default" r:id="rId10"/>
          <w:footerReference w:type="default" r:id="rId11"/>
          <w:pgSz w:w="11908" w:h="16833"/>
          <w:pgMar w:top="1702" w:right="1418" w:bottom="1702" w:left="1418" w:header="992" w:footer="992" w:gutter="0"/>
          <w:cols w:space="720"/>
          <w:noEndnote/>
          <w:docGrid w:linePitch="299"/>
        </w:sectPr>
      </w:pPr>
    </w:p>
    <w:p w:rsidR="00000000" w:rsidRPr="00DD2F6F" w:rsidP="00DD2F6F">
      <w:pPr>
        <w:pStyle w:val="SuperHeading"/>
      </w:pPr>
      <w:r w:rsidRPr="00DD2F6F">
        <w:t>Assessment Requirements for BSBXBD403 Analyse big data</w:t>
      </w:r>
    </w:p>
    <w:p w:rsidR="00000000" w:rsidRPr="00DD2F6F" w:rsidP="00DD2F6F">
      <w:pPr>
        <w:pStyle w:val="Heading1"/>
      </w:pPr>
      <w:bookmarkStart w:id="8" w:name="O_1071266"/>
      <w:bookmarkEnd w:id="8"/>
      <w:r w:rsidRPr="00DD2F6F">
        <w:t>Modification History</w:t>
      </w:r>
    </w:p>
    <w:tbl>
      <w:tblPr>
        <w:tblW w:w="0" w:type="auto"/>
        <w:tblLayout w:type="fixed"/>
        <w:tblCellMar>
          <w:left w:w="62" w:type="dxa"/>
          <w:right w:w="62" w:type="dxa"/>
        </w:tblCellMar>
        <w:tblLook w:val="0000"/>
      </w:tblPr>
      <w:tblGrid>
        <w:gridCol w:w="3029"/>
        <w:gridCol w:w="5873"/>
      </w:tblGrid>
      <w:tr w:rsidTr="00DD2F6F">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F6F" w:rsidP="00DD2F6F">
            <w:pPr>
              <w:pStyle w:val="BodyText"/>
            </w:pPr>
            <w:r w:rsidRPr="00DD2F6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F6F">
            <w:pPr>
              <w:pStyle w:val="BodyText"/>
              <w:rPr>
                <w:lang w:val="en-NZ"/>
              </w:rPr>
            </w:pPr>
            <w:r w:rsidRPr="00DD2F6F">
              <w:rPr>
                <w:rStyle w:val="SpecialBold"/>
              </w:rPr>
              <w:t>Comments</w:t>
            </w:r>
          </w:p>
        </w:tc>
      </w:tr>
      <w:tr w:rsidTr="00DD2F6F">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F6F">
            <w:pPr>
              <w:pStyle w:val="BodyText"/>
              <w:rPr>
                <w:lang w:val="en-NZ"/>
              </w:rPr>
            </w:pPr>
            <w:r w:rsidRPr="00DD2F6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F6F" w:rsidP="00DD2F6F">
            <w:pPr>
              <w:pStyle w:val="BodyText"/>
            </w:pPr>
            <w:r w:rsidRPr="00DD2F6F">
              <w:t>This version first released with BSB Business Services Training Package 6.0.</w:t>
            </w:r>
          </w:p>
        </w:tc>
      </w:tr>
    </w:tbl>
    <w:p w:rsidR="00000000" w:rsidRPr="00DD2F6F" w:rsidP="00DD2F6F">
      <w:pPr>
        <w:pStyle w:val="BodyText"/>
      </w:pPr>
    </w:p>
    <w:p w:rsidR="00000000" w:rsidRPr="00DD2F6F" w:rsidP="00DD2F6F">
      <w:pPr>
        <w:pStyle w:val="AllowPageBreak"/>
      </w:pPr>
    </w:p>
    <w:p w:rsidR="00000000" w:rsidRPr="00DD2F6F" w:rsidP="00DD2F6F">
      <w:pPr>
        <w:pStyle w:val="Heading1"/>
      </w:pPr>
      <w:bookmarkStart w:id="9" w:name="O_1071267"/>
      <w:bookmarkEnd w:id="9"/>
      <w:r w:rsidRPr="00DD2F6F">
        <w:t>Performance Evidence</w:t>
      </w:r>
    </w:p>
    <w:p w:rsidR="00000000" w:rsidRPr="00DD2F6F" w:rsidP="00A059D6">
      <w:pPr>
        <w:pStyle w:val="BodyText"/>
      </w:pPr>
      <w:r w:rsidRPr="00DD2F6F">
        <w:t>The candidate must demonstrate the ability to complete the tasks outlined in the elements, performance criteria and foundation skills of this unit, including evidence of the ability to:</w:t>
      </w:r>
    </w:p>
    <w:p w:rsidR="00000000" w:rsidRPr="00DD2F6F" w:rsidP="00DD2F6F">
      <w:pPr>
        <w:pStyle w:val="ListBullet"/>
      </w:pPr>
      <w:r w:rsidRPr="00DD2F6F">
        <w:t>analyse trends and relationships in two different sets of big data: o</w:t>
      </w:r>
      <w:r w:rsidRPr="00DD2F6F">
        <w:t>ne transactional and one non-transactional</w:t>
      </w:r>
    </w:p>
    <w:p w:rsidR="00000000" w:rsidRPr="00DD2F6F" w:rsidP="00DD2F6F">
      <w:pPr>
        <w:pStyle w:val="ListBullet"/>
      </w:pPr>
      <w:r w:rsidRPr="00DD2F6F">
        <w:t>report on the results and insights from each analysis</w:t>
      </w:r>
    </w:p>
    <w:p w:rsidR="00000000" w:rsidRPr="00DD2F6F" w:rsidP="00DD2F6F">
      <w:pPr>
        <w:pStyle w:val="ListBullet"/>
      </w:pPr>
      <w:r w:rsidRPr="00DD2F6F">
        <w:t>store analytics results from each of the two big data sets according to organisational policies and procedures.</w:t>
      </w:r>
    </w:p>
    <w:p w:rsidR="00000000" w:rsidRPr="00DD2F6F" w:rsidP="00DD2F6F">
      <w:pPr>
        <w:pStyle w:val="AllowPageBreak"/>
      </w:pPr>
    </w:p>
    <w:p w:rsidR="00000000" w:rsidRPr="00DD2F6F" w:rsidP="00DD2F6F">
      <w:pPr>
        <w:pStyle w:val="Heading1"/>
      </w:pPr>
      <w:bookmarkStart w:id="10" w:name="O_1071268"/>
      <w:bookmarkEnd w:id="10"/>
      <w:r w:rsidRPr="00DD2F6F">
        <w:t>Knowledge Evidence</w:t>
      </w:r>
    </w:p>
    <w:p w:rsidR="00000000" w:rsidRPr="00DD2F6F" w:rsidP="00A059D6">
      <w:pPr>
        <w:pStyle w:val="BodyText"/>
      </w:pPr>
      <w:r w:rsidRPr="00DD2F6F">
        <w:t>The candi</w:t>
      </w:r>
      <w:r w:rsidRPr="00DD2F6F">
        <w:t>date must be able to demonstrate knowledge to complete the tasks outlined in the elements, performance criteria and foundation skills of this unit, including knowledge of:</w:t>
      </w:r>
    </w:p>
    <w:p w:rsidR="00000000" w:rsidRPr="00DD2F6F" w:rsidP="00DD2F6F">
      <w:pPr>
        <w:pStyle w:val="ListBullet"/>
      </w:pPr>
      <w:r w:rsidRPr="00DD2F6F">
        <w:t>purpose and benefits to organisation of big data analysis</w:t>
      </w:r>
    </w:p>
    <w:p w:rsidR="00000000" w:rsidRPr="00DD2F6F" w:rsidP="00DD2F6F">
      <w:pPr>
        <w:pStyle w:val="ListBullet"/>
      </w:pPr>
      <w:r w:rsidRPr="00DD2F6F">
        <w:t xml:space="preserve">legislative requirements </w:t>
      </w:r>
      <w:r w:rsidRPr="00DD2F6F">
        <w:t>relating to analysing big data, including data protection and privacy laws and regulations</w:t>
      </w:r>
    </w:p>
    <w:p w:rsidR="00000000" w:rsidRPr="00DD2F6F" w:rsidP="00DD2F6F">
      <w:pPr>
        <w:pStyle w:val="ListBullet"/>
      </w:pPr>
      <w:r w:rsidRPr="00DD2F6F">
        <w:t>organisational policies and procedures relating to analysing big data, including for:</w:t>
      </w:r>
    </w:p>
    <w:p w:rsidR="00000000" w:rsidRPr="00DD2F6F" w:rsidP="00DD2F6F">
      <w:pPr>
        <w:pStyle w:val="ListBullet2"/>
      </w:pPr>
      <w:r w:rsidRPr="00DD2F6F">
        <w:t>identifying big data sources</w:t>
      </w:r>
    </w:p>
    <w:p w:rsidR="00000000" w:rsidRPr="00DD2F6F" w:rsidP="00DD2F6F">
      <w:pPr>
        <w:pStyle w:val="ListBullet2"/>
      </w:pPr>
      <w:r w:rsidRPr="00DD2F6F">
        <w:t>establishing and confirming categories to be appl</w:t>
      </w:r>
      <w:r w:rsidRPr="00DD2F6F">
        <w:t>ied in analysis</w:t>
      </w:r>
    </w:p>
    <w:p w:rsidR="00000000" w:rsidRPr="00DD2F6F" w:rsidP="00DD2F6F">
      <w:pPr>
        <w:pStyle w:val="ListBullet2"/>
      </w:pPr>
      <w:r w:rsidRPr="00DD2F6F">
        <w:t>analysing data to identify business insights</w:t>
      </w:r>
    </w:p>
    <w:p w:rsidR="00000000" w:rsidRPr="00DD2F6F" w:rsidP="00DD2F6F">
      <w:pPr>
        <w:pStyle w:val="ListBullet2"/>
      </w:pPr>
      <w:r w:rsidRPr="00DD2F6F">
        <w:t>integrating big data sources, including structured, semi-structured, and unstructured</w:t>
      </w:r>
    </w:p>
    <w:p w:rsidR="00000000" w:rsidRPr="00DD2F6F" w:rsidP="00DD2F6F">
      <w:pPr>
        <w:pStyle w:val="ListBullet2"/>
      </w:pPr>
      <w:r w:rsidRPr="00DD2F6F">
        <w:t>combining external big data sources, such as social media, with in-house big data</w:t>
      </w:r>
    </w:p>
    <w:p w:rsidR="00000000" w:rsidRPr="00DD2F6F" w:rsidP="00DD2F6F">
      <w:pPr>
        <w:pStyle w:val="ListBullet2"/>
      </w:pPr>
      <w:r w:rsidRPr="00DD2F6F">
        <w:t>reporting on analysis of big data, including the use of suitable reporting and business intelligence (BI) tools</w:t>
      </w:r>
    </w:p>
    <w:p w:rsidR="00000000" w:rsidRPr="00DD2F6F" w:rsidP="00DD2F6F">
      <w:pPr>
        <w:pStyle w:val="ListBullet"/>
      </w:pPr>
      <w:r w:rsidRPr="00DD2F6F">
        <w:t>industry protocols and procedures required to write basic queries to search combined big data</w:t>
      </w:r>
    </w:p>
    <w:p w:rsidR="00000000" w:rsidRPr="00DD2F6F" w:rsidP="00DD2F6F">
      <w:pPr>
        <w:pStyle w:val="ListBullet"/>
      </w:pPr>
      <w:r w:rsidRPr="00DD2F6F">
        <w:t>required analytical techniques and tools to analy</w:t>
      </w:r>
      <w:r w:rsidRPr="00DD2F6F">
        <w:t>se transactional and non-transactional big data, including:</w:t>
      </w:r>
    </w:p>
    <w:p w:rsidR="00000000" w:rsidRPr="00DD2F6F" w:rsidP="00DD2F6F">
      <w:pPr>
        <w:pStyle w:val="ListBullet2"/>
      </w:pPr>
      <w:r w:rsidRPr="00DD2F6F">
        <w:t>data mining</w:t>
      </w:r>
    </w:p>
    <w:p w:rsidR="00000000" w:rsidRPr="00DD2F6F" w:rsidP="00DD2F6F">
      <w:pPr>
        <w:pStyle w:val="ListBullet2"/>
      </w:pPr>
      <w:r w:rsidRPr="00DD2F6F">
        <w:t>ad hoc queries</w:t>
      </w:r>
    </w:p>
    <w:p w:rsidR="00000000" w:rsidRPr="00DD2F6F" w:rsidP="00DD2F6F">
      <w:pPr>
        <w:pStyle w:val="ListBullet2"/>
      </w:pPr>
      <w:r w:rsidRPr="00DD2F6F">
        <w:t>operational and real-time business intelligence</w:t>
      </w:r>
    </w:p>
    <w:p w:rsidR="00000000" w:rsidRPr="00DD2F6F" w:rsidP="00DD2F6F">
      <w:pPr>
        <w:pStyle w:val="ListBullet2"/>
      </w:pPr>
      <w:r w:rsidRPr="00DD2F6F">
        <w:t>text analysis</w:t>
      </w:r>
    </w:p>
    <w:p w:rsidR="00000000" w:rsidRPr="00DD2F6F" w:rsidP="00DD2F6F">
      <w:pPr>
        <w:pStyle w:val="ListBullet"/>
      </w:pPr>
      <w:r w:rsidRPr="00DD2F6F">
        <w:t>statistical concepts relating to big data analytics</w:t>
      </w:r>
    </w:p>
    <w:p w:rsidR="00000000" w:rsidRPr="00DD2F6F" w:rsidP="00DD2F6F">
      <w:pPr>
        <w:pStyle w:val="ListBullet"/>
      </w:pPr>
      <w:r w:rsidRPr="00DD2F6F">
        <w:t>relationship between raw big data and big datasets</w:t>
      </w:r>
    </w:p>
    <w:p w:rsidR="00000000" w:rsidRPr="00DD2F6F" w:rsidP="00DD2F6F">
      <w:pPr>
        <w:pStyle w:val="ListBullet"/>
      </w:pPr>
      <w:r w:rsidRPr="00DD2F6F">
        <w:t>co</w:t>
      </w:r>
      <w:r w:rsidRPr="00DD2F6F">
        <w:t xml:space="preserve">mmon models and tools to analyse big data, including features and functions of Excel software for advanced analytics of external big data </w:t>
      </w:r>
    </w:p>
    <w:p w:rsidR="00000000" w:rsidRPr="00DD2F6F" w:rsidP="00DD2F6F">
      <w:pPr>
        <w:pStyle w:val="ListBullet"/>
      </w:pPr>
      <w:r w:rsidRPr="00DD2F6F">
        <w:t>sources of uncertainty within big data</w:t>
      </w:r>
    </w:p>
    <w:p w:rsidR="00000000" w:rsidRPr="00DD2F6F" w:rsidP="00DD2F6F">
      <w:pPr>
        <w:pStyle w:val="ListBullet"/>
      </w:pPr>
      <w:r w:rsidRPr="00DD2F6F">
        <w:t>classification categories of analytics,</w:t>
      </w:r>
      <w:r w:rsidRPr="00DD2F6F">
        <w:t xml:space="preserve"> including text, audio/video, web and network</w:t>
      </w:r>
    </w:p>
    <w:p w:rsidR="00000000" w:rsidRPr="00DD2F6F" w:rsidP="00DD2F6F">
      <w:pPr>
        <w:pStyle w:val="ListBullet"/>
      </w:pPr>
      <w:r w:rsidRPr="00DD2F6F">
        <w:t xml:space="preserve">role of technology and automation tools in performing big data analytics. </w:t>
      </w:r>
    </w:p>
    <w:p w:rsidR="00000000" w:rsidRPr="00DD2F6F" w:rsidP="00DD2F6F">
      <w:pPr>
        <w:pStyle w:val="AllowPageBreak"/>
      </w:pPr>
    </w:p>
    <w:p w:rsidR="00000000" w:rsidRPr="00DD2F6F" w:rsidP="00DD2F6F">
      <w:pPr>
        <w:pStyle w:val="Heading1"/>
      </w:pPr>
      <w:bookmarkStart w:id="11" w:name="O_1071269"/>
      <w:bookmarkEnd w:id="11"/>
      <w:r w:rsidRPr="00DD2F6F">
        <w:t>Assessment Conditions</w:t>
      </w:r>
    </w:p>
    <w:p w:rsidR="00000000" w:rsidRPr="00DD2F6F" w:rsidP="00A059D6">
      <w:pPr>
        <w:pStyle w:val="BodyText"/>
      </w:pPr>
      <w:r w:rsidRPr="00DD2F6F">
        <w:t>Skills must be assessed in a workplace or simulated environment where conditions are typical o</w:t>
      </w:r>
      <w:r w:rsidRPr="00DD2F6F">
        <w:t>f a work environment that uses big data.</w:t>
      </w:r>
    </w:p>
    <w:p w:rsidR="00000000" w:rsidRPr="00DD2F6F" w:rsidP="00A059D6">
      <w:pPr>
        <w:pStyle w:val="BodyText"/>
      </w:pPr>
      <w:r w:rsidRPr="00DD2F6F">
        <w:t>Access is required to:</w:t>
      </w:r>
    </w:p>
    <w:p w:rsidR="00000000" w:rsidRPr="00DD2F6F" w:rsidP="00DD2F6F">
      <w:pPr>
        <w:pStyle w:val="ListBullet"/>
      </w:pPr>
      <w:r w:rsidRPr="00DD2F6F">
        <w:t>information and telecommunications equipment required to analyse big data</w:t>
      </w:r>
    </w:p>
    <w:p w:rsidR="00000000" w:rsidRPr="00DD2F6F" w:rsidP="00DD2F6F">
      <w:pPr>
        <w:pStyle w:val="ListBullet"/>
      </w:pPr>
      <w:r w:rsidRPr="00DD2F6F">
        <w:t>big data sets to be analysed</w:t>
      </w:r>
    </w:p>
    <w:p w:rsidR="00000000" w:rsidRPr="00DD2F6F" w:rsidP="00DD2F6F">
      <w:pPr>
        <w:pStyle w:val="ListBullet"/>
      </w:pPr>
      <w:r w:rsidRPr="00DD2F6F">
        <w:t xml:space="preserve">industry standards, organisational procedures, and legislative requirements required to </w:t>
      </w:r>
      <w:r w:rsidRPr="00DD2F6F">
        <w:t>demonstrate the performance evidence.</w:t>
      </w:r>
    </w:p>
    <w:p w:rsidR="00000000" w:rsidRPr="00DD2F6F" w:rsidP="00DD2F6F">
      <w:pPr>
        <w:pStyle w:val="BodyText"/>
      </w:pPr>
    </w:p>
    <w:p w:rsidR="00000000" w:rsidRPr="00DD2F6F" w:rsidP="00A059D6">
      <w:pPr>
        <w:pStyle w:val="BodyText"/>
      </w:pPr>
      <w:r w:rsidRPr="00DD2F6F">
        <w:t>Assessors of this unit must satisfy the requirements for assessors in applicable vocational education and training legislation, frameworks and/or standards.</w:t>
      </w:r>
    </w:p>
    <w:p w:rsidR="00000000" w:rsidRPr="00DD2F6F" w:rsidP="00DD2F6F">
      <w:pPr>
        <w:pStyle w:val="Heading1"/>
      </w:pPr>
      <w:bookmarkStart w:id="12" w:name="O_1071272"/>
      <w:bookmarkEnd w:id="12"/>
      <w:r w:rsidRPr="00DD2F6F">
        <w:t>Links</w:t>
      </w:r>
    </w:p>
    <w:p w:rsidR="00000000" w:rsidRPr="00DD2F6F" w:rsidP="00A059D6">
      <w:pPr>
        <w:pStyle w:val="BodyText"/>
      </w:pPr>
      <w:r w:rsidRPr="00DD2F6F">
        <w:t>Companion Volume Implementation Gui</w:t>
      </w:r>
      <w:r w:rsidRPr="00DD2F6F">
        <w:t xml:space="preserve">de is found on VETNet: - </w:t>
      </w:r>
      <w:r>
        <w:fldChar w:fldCharType="begin"/>
      </w:r>
      <w:r>
        <w:instrText xml:space="preserve"> HYPERLINK "https://vetnet.gov.au/Pages/TrainingDocs.aspx?q=a53af4e4-b400-484e-b778-71c9e9d6aff2" </w:instrText>
      </w:r>
      <w:r>
        <w:fldChar w:fldCharType="separate"/>
      </w:r>
      <w:r w:rsidRPr="00750688">
        <w:rPr>
          <w:rStyle w:val="Hyperlink"/>
        </w:rPr>
        <w:t>https://vetnet.gov.au/Pages/TrainingDocs.aspx?q=a53af4e4-b400-484e-b778-71c9e9d6aff2</w:t>
      </w:r>
      <w:r>
        <w:fldChar w:fldCharType="end"/>
      </w:r>
    </w:p>
    <w:p w:rsidR="00000000" w:rsidRPr="00DD2F6F" w:rsidP="00DD2F6F"/>
    <w:sectPr w:rsidSect="00DD2F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F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F6F" w:rsidRPr="00A059D6" w:rsidP="00A059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F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9D6" w:rsidP="00DD2F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59D6" w:rsidP="00DD2F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059D6" w:rsidP="00DD2F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F6F" w:rsidP="00DD2F6F">
    <w:pPr>
      <w:pStyle w:val="Footer"/>
      <w:framePr w:wrap="around"/>
    </w:pPr>
    <w:r>
      <w:fldChar w:fldCharType="begin"/>
    </w:r>
    <w:r>
      <w:instrText xml:space="preserve"> DOCPROPERTY  Subject  \* MERGEFORMAT </w:instrText>
    </w:r>
    <w:r>
      <w:fldChar w:fldCharType="separate"/>
    </w:r>
    <w:r w:rsidR="00A059D6">
      <w:t>Approved</w:t>
    </w:r>
    <w:r w:rsidR="00A059D6">
      <w:fldChar w:fldCharType="end"/>
    </w:r>
    <w:r>
      <w:tab/>
      <w:t xml:space="preserve">Page </w:t>
    </w:r>
    <w:r>
      <w:fldChar w:fldCharType="begin"/>
    </w:r>
    <w:r>
      <w:instrText xml:space="preserve"> PAGE  \* Arabic  \* MERGEFORMAT </w:instrText>
    </w:r>
    <w:r>
      <w:fldChar w:fldCharType="separate"/>
    </w:r>
    <w:r w:rsidR="00A059D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59D6">
      <w:rPr>
        <w:noProof/>
      </w:rPr>
      <w:t>4</w:t>
    </w:r>
    <w:r>
      <w:rPr>
        <w:noProof/>
      </w:rPr>
      <w:fldChar w:fldCharType="end"/>
    </w:r>
  </w:p>
  <w:p w:rsidR="00DD2F6F" w:rsidP="00DD2F6F">
    <w:pPr>
      <w:pStyle w:val="Footer"/>
      <w:framePr w:wrap="around"/>
    </w:pPr>
    <w:r>
      <w:t xml:space="preserve">© Commonwealth of Australia, </w:t>
    </w:r>
    <w:r>
      <w:fldChar w:fldCharType="begin"/>
    </w:r>
    <w:r>
      <w:instrText xml:space="preserve"> DATE  \@ "yyyy"  \* MERGEFORMAT </w:instrText>
    </w:r>
    <w:r>
      <w:fldChar w:fldCharType="separate"/>
    </w:r>
    <w:r w:rsidR="00A059D6">
      <w:rPr>
        <w:noProof/>
      </w:rPr>
      <w:t>2025</w:t>
    </w:r>
    <w:r>
      <w:fldChar w:fldCharType="end"/>
    </w:r>
    <w:r>
      <w:tab/>
    </w:r>
    <w:r>
      <w:fldChar w:fldCharType="begin"/>
    </w:r>
    <w:r>
      <w:instrText xml:space="preserve"> DOCPROPERTY  Author  \* MERGEFORMAT </w:instrText>
    </w:r>
    <w:r>
      <w:fldChar w:fldCharType="separate"/>
    </w:r>
    <w:r w:rsidR="00A059D6">
      <w:t>Future Skills Organisation</w:t>
    </w:r>
    <w:r w:rsidR="00A059D6">
      <w:fldChar w:fldCharType="end"/>
    </w:r>
  </w:p>
  <w:p w:rsidR="00DD2F6F" w:rsidP="00DD2F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F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9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2F6F" w:rsidRPr="00A059D6" w:rsidP="00A059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F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9D6" w:rsidRPr="002D2AF8" w:rsidP="00DD2F6F">
    <w:pPr>
      <w:pStyle w:val="Header"/>
      <w:framePr w:wrap="around"/>
    </w:pPr>
    <w:r>
      <w:fldChar w:fldCharType="begin"/>
    </w:r>
    <w:r>
      <w:instrText xml:space="preserve"> TITLE   \* MERGEFORMAT </w:instrText>
    </w:r>
    <w:r>
      <w:fldChar w:fldCharType="separate"/>
    </w:r>
    <w:r>
      <w:t>BSBXBD403 Analyse big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59D6" w:rsidP="00DD2F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F6F" w:rsidRPr="002D2AF8" w:rsidP="00DD2F6F">
    <w:pPr>
      <w:pStyle w:val="Header"/>
      <w:framePr w:wrap="around"/>
    </w:pPr>
    <w:r>
      <w:fldChar w:fldCharType="begin"/>
    </w:r>
    <w:r>
      <w:instrText xml:space="preserve"> TITLE   \* MERGEFORMAT </w:instrText>
    </w:r>
    <w:r>
      <w:fldChar w:fldCharType="separate"/>
    </w:r>
    <w:r w:rsidR="00A059D6">
      <w:t>BSBXBD403 Analyse big data</w:t>
    </w:r>
    <w:r w:rsidR="00A059D6">
      <w:fldChar w:fldCharType="end"/>
    </w:r>
    <w:r>
      <w:tab/>
      <w:t xml:space="preserve">Date this document was generated: </w:t>
    </w:r>
    <w:r>
      <w:fldChar w:fldCharType="begin"/>
    </w:r>
    <w:r>
      <w:instrText xml:space="preserve"> CREATEDATE  \@ "d MMMM yyyy"  \* MERGEFORMAT </w:instrText>
    </w:r>
    <w:r>
      <w:fldChar w:fldCharType="separate"/>
    </w:r>
    <w:r w:rsidR="00A059D6">
      <w:rPr>
        <w:noProof/>
      </w:rPr>
      <w:t>2 March 2025</w:t>
    </w:r>
    <w:r>
      <w:fldChar w:fldCharType="end"/>
    </w:r>
  </w:p>
  <w:p w:rsidR="00DD2F6F" w:rsidP="00DD2F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6821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0A71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B250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F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2F6F"/>
    <w:pPr>
      <w:spacing w:before="360" w:after="60"/>
      <w:outlineLvl w:val="0"/>
    </w:pPr>
    <w:rPr>
      <w:sz w:val="32"/>
    </w:rPr>
  </w:style>
  <w:style w:type="paragraph" w:styleId="Heading2">
    <w:name w:val="heading 2"/>
    <w:basedOn w:val="HeadingBase"/>
    <w:next w:val="BodyText"/>
    <w:link w:val="Heading2Char"/>
    <w:qFormat/>
    <w:rsid w:val="00DD2F6F"/>
    <w:pPr>
      <w:keepLines/>
      <w:spacing w:before="240" w:after="120"/>
      <w:outlineLvl w:val="1"/>
    </w:pPr>
    <w:rPr>
      <w:sz w:val="28"/>
      <w:szCs w:val="40"/>
    </w:rPr>
  </w:style>
  <w:style w:type="paragraph" w:styleId="Heading3">
    <w:name w:val="heading 3"/>
    <w:basedOn w:val="HeadingBase"/>
    <w:next w:val="BodyText"/>
    <w:link w:val="Heading3Char"/>
    <w:qFormat/>
    <w:rsid w:val="00DD2F6F"/>
    <w:pPr>
      <w:spacing w:before="180" w:after="120"/>
      <w:outlineLvl w:val="2"/>
    </w:pPr>
    <w:rPr>
      <w:spacing w:val="-10"/>
      <w:kern w:val="32"/>
    </w:rPr>
  </w:style>
  <w:style w:type="paragraph" w:styleId="Heading4">
    <w:name w:val="heading 4"/>
    <w:basedOn w:val="HeadingBase"/>
    <w:next w:val="BodyText"/>
    <w:link w:val="Heading4Char"/>
    <w:qFormat/>
    <w:rsid w:val="00DD2F6F"/>
    <w:pPr>
      <w:spacing w:before="160" w:after="120"/>
      <w:outlineLvl w:val="3"/>
    </w:pPr>
    <w:rPr>
      <w:sz w:val="22"/>
    </w:rPr>
  </w:style>
  <w:style w:type="paragraph" w:styleId="Heading5">
    <w:name w:val="heading 5"/>
    <w:basedOn w:val="HeadingBase"/>
    <w:next w:val="Normal"/>
    <w:link w:val="Heading5Char"/>
    <w:qFormat/>
    <w:rsid w:val="00DD2F6F"/>
    <w:pPr>
      <w:spacing w:before="80"/>
      <w:outlineLvl w:val="4"/>
    </w:pPr>
    <w:rPr>
      <w:color w:val="918585"/>
      <w:sz w:val="20"/>
    </w:rPr>
  </w:style>
  <w:style w:type="paragraph" w:styleId="Heading6">
    <w:name w:val="heading 6"/>
    <w:basedOn w:val="HeadingBase"/>
    <w:next w:val="Normal"/>
    <w:link w:val="Heading6Char"/>
    <w:qFormat/>
    <w:rsid w:val="00DD2F6F"/>
    <w:pPr>
      <w:spacing w:before="60"/>
      <w:outlineLvl w:val="5"/>
    </w:pPr>
    <w:rPr>
      <w:color w:val="918585"/>
      <w:sz w:val="20"/>
    </w:rPr>
  </w:style>
  <w:style w:type="paragraph" w:styleId="Heading7">
    <w:name w:val="heading 7"/>
    <w:basedOn w:val="Normal"/>
    <w:next w:val="Normal"/>
    <w:link w:val="Heading7Char"/>
    <w:qFormat/>
    <w:rsid w:val="00DD2F6F"/>
    <w:pPr>
      <w:ind w:left="720"/>
      <w:outlineLvl w:val="6"/>
    </w:pPr>
    <w:rPr>
      <w:i/>
    </w:rPr>
  </w:style>
  <w:style w:type="paragraph" w:styleId="Heading8">
    <w:name w:val="heading 8"/>
    <w:basedOn w:val="Normal"/>
    <w:next w:val="Normal"/>
    <w:link w:val="Heading8Char"/>
    <w:qFormat/>
    <w:rsid w:val="00DD2F6F"/>
    <w:pPr>
      <w:ind w:left="720"/>
      <w:outlineLvl w:val="7"/>
    </w:pPr>
    <w:rPr>
      <w:i/>
    </w:rPr>
  </w:style>
  <w:style w:type="paragraph" w:styleId="Heading9">
    <w:name w:val="heading 9"/>
    <w:basedOn w:val="Normal"/>
    <w:next w:val="Normal"/>
    <w:link w:val="Heading9Char"/>
    <w:qFormat/>
    <w:rsid w:val="00DD2F6F"/>
    <w:pPr>
      <w:ind w:left="720"/>
      <w:outlineLvl w:val="8"/>
    </w:pPr>
    <w:rPr>
      <w:i/>
    </w:rPr>
  </w:style>
  <w:style w:type="character" w:default="1" w:styleId="DefaultParagraphFont">
    <w:name w:val="Default Paragraph Font"/>
    <w:uiPriority w:val="1"/>
    <w:unhideWhenUsed/>
    <w:rsid w:val="00DD2F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F6F"/>
  </w:style>
  <w:style w:type="character" w:customStyle="1" w:styleId="Heading1Char">
    <w:name w:val="Heading 1 Char"/>
    <w:basedOn w:val="DefaultParagraphFont"/>
    <w:link w:val="Heading1"/>
    <w:rsid w:val="00DD2F6F"/>
    <w:rPr>
      <w:rFonts w:ascii="Times New Roman" w:eastAsia="Times New Roman" w:hAnsi="Times New Roman" w:cs="Times New Roman"/>
      <w:b/>
      <w:sz w:val="32"/>
      <w:szCs w:val="20"/>
      <w:lang w:eastAsia="en-US"/>
    </w:rPr>
  </w:style>
  <w:style w:type="paragraph" w:styleId="BodyText">
    <w:name w:val="Body Text"/>
    <w:basedOn w:val="Normal"/>
    <w:link w:val="BodyTextChar"/>
    <w:rsid w:val="00DD2F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2F6F"/>
    <w:rPr>
      <w:rFonts w:ascii="Times New Roman" w:eastAsia="Times New Roman" w:hAnsi="Times New Roman" w:cs="Times New Roman"/>
      <w:sz w:val="24"/>
      <w:lang w:eastAsia="en-US"/>
    </w:rPr>
  </w:style>
  <w:style w:type="paragraph" w:styleId="List">
    <w:name w:val="List"/>
    <w:basedOn w:val="BodyText"/>
    <w:next w:val="BodyText"/>
    <w:rsid w:val="00DD2F6F"/>
    <w:pPr>
      <w:tabs>
        <w:tab w:val="left" w:pos="340"/>
      </w:tabs>
      <w:spacing w:before="60" w:after="60"/>
      <w:ind w:left="340" w:hanging="340"/>
    </w:pPr>
  </w:style>
  <w:style w:type="paragraph" w:styleId="ListBullet">
    <w:name w:val="List Bullet"/>
    <w:basedOn w:val="List"/>
    <w:rsid w:val="00DD2F6F"/>
    <w:pPr>
      <w:numPr>
        <w:numId w:val="12"/>
      </w:numPr>
      <w:tabs>
        <w:tab w:val="clear" w:pos="340"/>
      </w:tabs>
      <w:spacing w:before="40" w:after="40"/>
    </w:pPr>
  </w:style>
  <w:style w:type="character" w:customStyle="1" w:styleId="SpecialBold">
    <w:name w:val="Special Bold"/>
    <w:basedOn w:val="DefaultParagraphFont"/>
    <w:rsid w:val="00DD2F6F"/>
    <w:rPr>
      <w:b/>
      <w:spacing w:val="0"/>
    </w:rPr>
  </w:style>
  <w:style w:type="paragraph" w:styleId="ListBullet2">
    <w:name w:val="List Bullet 2"/>
    <w:basedOn w:val="List2"/>
    <w:rsid w:val="00DD2F6F"/>
    <w:pPr>
      <w:numPr>
        <w:numId w:val="13"/>
      </w:numPr>
      <w:tabs>
        <w:tab w:val="clear" w:pos="680"/>
      </w:tabs>
    </w:pPr>
  </w:style>
  <w:style w:type="character" w:styleId="Emphasis">
    <w:name w:val="Emphasis"/>
    <w:basedOn w:val="DefaultParagraphFont"/>
    <w:qFormat/>
    <w:rsid w:val="00DD2F6F"/>
    <w:rPr>
      <w:i/>
    </w:rPr>
  </w:style>
  <w:style w:type="paragraph" w:customStyle="1" w:styleId="SuperHeading">
    <w:name w:val="SuperHeading"/>
    <w:basedOn w:val="Normal"/>
    <w:rsid w:val="00DD2F6F"/>
    <w:pPr>
      <w:spacing w:before="240" w:after="120"/>
      <w:outlineLvl w:val="0"/>
    </w:pPr>
    <w:rPr>
      <w:rFonts w:ascii="Times New Roman" w:hAnsi="Times New Roman"/>
      <w:b/>
      <w:sz w:val="32"/>
    </w:rPr>
  </w:style>
  <w:style w:type="paragraph" w:customStyle="1" w:styleId="AllowPageBreak">
    <w:name w:val="AllowPageBreak"/>
    <w:rsid w:val="00DD2F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2F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F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F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F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F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F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2F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2F6F"/>
    <w:rPr>
      <w:rFonts w:ascii="Courier New" w:eastAsia="Times New Roman" w:hAnsi="Courier New" w:cs="Times New Roman"/>
      <w:i/>
      <w:szCs w:val="20"/>
      <w:lang w:eastAsia="en-US"/>
    </w:rPr>
  </w:style>
  <w:style w:type="paragraph" w:customStyle="1" w:styleId="HeadingBase">
    <w:name w:val="Heading Base"/>
    <w:rsid w:val="00DD2F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F6F"/>
    <w:pPr>
      <w:tabs>
        <w:tab w:val="right" w:leader="dot" w:pos="9072"/>
      </w:tabs>
      <w:ind w:left="567"/>
    </w:pPr>
    <w:rPr>
      <w:szCs w:val="22"/>
    </w:rPr>
  </w:style>
  <w:style w:type="paragraph" w:customStyle="1" w:styleId="TOCBase">
    <w:name w:val="TOC Base"/>
    <w:rsid w:val="00DD2F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F6F"/>
    <w:pPr>
      <w:tabs>
        <w:tab w:val="right" w:leader="dot" w:pos="9072"/>
      </w:tabs>
      <w:spacing w:before="40" w:after="40"/>
      <w:ind w:left="284"/>
    </w:pPr>
    <w:rPr>
      <w:rFonts w:ascii="Times New Roman" w:hAnsi="Times New Roman"/>
    </w:rPr>
  </w:style>
  <w:style w:type="paragraph" w:styleId="TOC1">
    <w:name w:val="toc 1"/>
    <w:basedOn w:val="TOCBase"/>
    <w:next w:val="Normal"/>
    <w:rsid w:val="00DD2F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2F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F6F"/>
    <w:rPr>
      <w:rFonts w:ascii="Times New Roman" w:eastAsia="Times New Roman" w:hAnsi="Times New Roman" w:cs="Times New Roman"/>
      <w:sz w:val="16"/>
      <w:lang w:eastAsia="en-US"/>
    </w:rPr>
  </w:style>
  <w:style w:type="paragraph" w:styleId="Title">
    <w:name w:val="Title"/>
    <w:basedOn w:val="HeadingBase"/>
    <w:link w:val="TitleChar"/>
    <w:qFormat/>
    <w:rsid w:val="00DD2F6F"/>
    <w:pPr>
      <w:spacing w:before="5040"/>
      <w:jc w:val="center"/>
    </w:pPr>
    <w:rPr>
      <w:sz w:val="48"/>
      <w:szCs w:val="72"/>
      <w:lang w:val="en-US"/>
    </w:rPr>
  </w:style>
  <w:style w:type="character" w:customStyle="1" w:styleId="TitleChar">
    <w:name w:val="Title Char"/>
    <w:basedOn w:val="DefaultParagraphFont"/>
    <w:link w:val="Title"/>
    <w:rsid w:val="00DD2F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F6F"/>
    <w:pPr>
      <w:tabs>
        <w:tab w:val="left" w:pos="3600"/>
        <w:tab w:val="left" w:pos="3958"/>
      </w:tabs>
    </w:pPr>
  </w:style>
  <w:style w:type="paragraph" w:customStyle="1" w:styleId="Note">
    <w:name w:val="Note"/>
    <w:basedOn w:val="BodyText"/>
    <w:rsid w:val="00DD2F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2F6F"/>
    <w:pPr>
      <w:framePr w:wrap="auto" w:hAnchor="text" w:y="6049"/>
    </w:pPr>
    <w:rPr>
      <w:color w:val="000000"/>
      <w:sz w:val="40"/>
    </w:rPr>
  </w:style>
  <w:style w:type="paragraph" w:customStyle="1" w:styleId="TOCTitle">
    <w:name w:val="TOCTitle"/>
    <w:basedOn w:val="Heading1"/>
    <w:rsid w:val="00DD2F6F"/>
    <w:pPr>
      <w:spacing w:after="240"/>
      <w:jc w:val="center"/>
      <w:outlineLvl w:val="9"/>
    </w:pPr>
    <w:rPr>
      <w:caps/>
    </w:rPr>
  </w:style>
  <w:style w:type="paragraph" w:customStyle="1" w:styleId="Version">
    <w:name w:val="Version"/>
    <w:rsid w:val="00DD2F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2F6F"/>
    <w:pPr>
      <w:keepNext w:val="0"/>
      <w:tabs>
        <w:tab w:val="right" w:pos="4176"/>
      </w:tabs>
      <w:ind w:left="198" w:hanging="198"/>
    </w:pPr>
    <w:rPr>
      <w:rFonts w:ascii="Garamond" w:hAnsi="Garamond"/>
    </w:rPr>
  </w:style>
  <w:style w:type="paragraph" w:styleId="IndexHeading">
    <w:name w:val="index heading"/>
    <w:basedOn w:val="Normal"/>
    <w:next w:val="Index1"/>
    <w:semiHidden/>
    <w:rsid w:val="00DD2F6F"/>
    <w:pPr>
      <w:spacing w:before="120" w:after="120"/>
    </w:pPr>
    <w:rPr>
      <w:rFonts w:ascii="Arial" w:hAnsi="Arial"/>
      <w:b/>
      <w:color w:val="918585"/>
      <w:sz w:val="24"/>
    </w:rPr>
  </w:style>
  <w:style w:type="paragraph" w:styleId="Header">
    <w:name w:val="header"/>
    <w:basedOn w:val="Normal"/>
    <w:link w:val="HeaderChar"/>
    <w:rsid w:val="00DD2F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F6F"/>
    <w:rPr>
      <w:rFonts w:ascii="Times New Roman" w:eastAsia="Times New Roman" w:hAnsi="Times New Roman" w:cs="Times New Roman"/>
      <w:sz w:val="16"/>
      <w:szCs w:val="20"/>
      <w:lang w:val="en-GB" w:eastAsia="en-US"/>
    </w:rPr>
  </w:style>
  <w:style w:type="paragraph" w:customStyle="1" w:styleId="Chapter">
    <w:name w:val="Chapter"/>
    <w:basedOn w:val="Normal"/>
    <w:rsid w:val="00DD2F6F"/>
    <w:pPr>
      <w:spacing w:before="240"/>
    </w:pPr>
    <w:rPr>
      <w:rFonts w:ascii="Times New Roman" w:hAnsi="Times New Roman"/>
      <w:smallCaps/>
      <w:spacing w:val="80"/>
      <w:sz w:val="28"/>
    </w:rPr>
  </w:style>
  <w:style w:type="paragraph" w:customStyle="1" w:styleId="InChapter">
    <w:name w:val="InChapter"/>
    <w:basedOn w:val="Heading3"/>
    <w:rsid w:val="00DD2F6F"/>
    <w:pPr>
      <w:spacing w:after="240"/>
      <w:outlineLvl w:val="9"/>
    </w:pPr>
    <w:rPr>
      <w:noProof/>
    </w:rPr>
  </w:style>
  <w:style w:type="paragraph" w:styleId="Index2">
    <w:name w:val="index 2"/>
    <w:basedOn w:val="Normal"/>
    <w:next w:val="Normal"/>
    <w:semiHidden/>
    <w:rsid w:val="00DD2F6F"/>
    <w:pPr>
      <w:tabs>
        <w:tab w:val="right" w:pos="4176"/>
      </w:tabs>
      <w:ind w:left="568" w:hanging="284"/>
    </w:pPr>
    <w:rPr>
      <w:rFonts w:ascii="Garamond" w:hAnsi="Garamond"/>
    </w:rPr>
  </w:style>
  <w:style w:type="paragraph" w:customStyle="1" w:styleId="Byline">
    <w:name w:val="Byline"/>
    <w:rsid w:val="00DD2F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F6F"/>
    <w:pPr>
      <w:tabs>
        <w:tab w:val="clear" w:pos="3600"/>
        <w:tab w:val="clear" w:pos="3958"/>
      </w:tabs>
      <w:jc w:val="right"/>
    </w:pPr>
  </w:style>
  <w:style w:type="paragraph" w:styleId="Caption">
    <w:name w:val="caption"/>
    <w:basedOn w:val="BodyText"/>
    <w:next w:val="Normal"/>
    <w:qFormat/>
    <w:rsid w:val="00DD2F6F"/>
    <w:pPr>
      <w:framePr w:w="2268" w:hSpace="181" w:vSpace="181" w:wrap="around" w:vAnchor="text" w:hAnchor="page" w:x="1135" w:y="285" w:anchorLock="1"/>
    </w:pPr>
    <w:rPr>
      <w:i/>
    </w:rPr>
  </w:style>
  <w:style w:type="paragraph" w:customStyle="1" w:styleId="MiniTOCTitle">
    <w:name w:val="MiniTOCTitle"/>
    <w:basedOn w:val="Heading4"/>
    <w:rsid w:val="00DD2F6F"/>
    <w:pPr>
      <w:spacing w:before="240"/>
      <w:outlineLvl w:val="9"/>
    </w:pPr>
    <w:rPr>
      <w:noProof/>
      <w:sz w:val="24"/>
    </w:rPr>
  </w:style>
  <w:style w:type="paragraph" w:customStyle="1" w:styleId="MiniTOCItem">
    <w:name w:val="MiniTOCItem"/>
    <w:basedOn w:val="ListBullet"/>
    <w:rsid w:val="00DD2F6F"/>
    <w:pPr>
      <w:numPr>
        <w:numId w:val="0"/>
      </w:numPr>
      <w:tabs>
        <w:tab w:val="right" w:leader="dot" w:pos="6521"/>
      </w:tabs>
      <w:spacing w:before="0" w:after="0"/>
    </w:pPr>
  </w:style>
  <w:style w:type="paragraph" w:customStyle="1" w:styleId="TOFTitle">
    <w:name w:val="TOFTitle"/>
    <w:basedOn w:val="TOCTitle"/>
    <w:rsid w:val="00DD2F6F"/>
  </w:style>
  <w:style w:type="paragraph" w:styleId="TableofFigures">
    <w:name w:val="table of figures"/>
    <w:basedOn w:val="Normal"/>
    <w:next w:val="Normal"/>
    <w:semiHidden/>
    <w:rsid w:val="00DD2F6F"/>
    <w:pPr>
      <w:tabs>
        <w:tab w:val="right" w:leader="dot" w:pos="9072"/>
      </w:tabs>
      <w:ind w:left="970" w:hanging="403"/>
    </w:pPr>
    <w:rPr>
      <w:rFonts w:ascii="Times New Roman" w:hAnsi="Times New Roman"/>
      <w:b/>
    </w:rPr>
  </w:style>
  <w:style w:type="paragraph" w:styleId="ListNumber">
    <w:name w:val="List Number"/>
    <w:basedOn w:val="List"/>
    <w:rsid w:val="00DD2F6F"/>
    <w:pPr>
      <w:numPr>
        <w:numId w:val="15"/>
      </w:numPr>
      <w:tabs>
        <w:tab w:val="clear" w:pos="340"/>
      </w:tabs>
    </w:pPr>
  </w:style>
  <w:style w:type="character" w:customStyle="1" w:styleId="WingdingSymbols">
    <w:name w:val="Wingding Symbols"/>
    <w:rsid w:val="00DD2F6F"/>
    <w:rPr>
      <w:rFonts w:ascii="Wingdings" w:hAnsi="Wingdings"/>
    </w:rPr>
  </w:style>
  <w:style w:type="paragraph" w:customStyle="1" w:styleId="TableHeading">
    <w:name w:val="Table Heading"/>
    <w:basedOn w:val="HeadingBase"/>
    <w:rsid w:val="00DD2F6F"/>
    <w:pPr>
      <w:keepLines/>
      <w:pBdr>
        <w:bottom w:val="single" w:sz="6" w:space="1" w:color="918585"/>
      </w:pBdr>
      <w:spacing w:before="240"/>
    </w:pPr>
  </w:style>
  <w:style w:type="character" w:customStyle="1" w:styleId="HotSpot">
    <w:name w:val="HotSpot"/>
    <w:rsid w:val="00DD2F6F"/>
    <w:rPr>
      <w:color w:val="0033CC"/>
      <w:u w:val="none"/>
    </w:rPr>
  </w:style>
  <w:style w:type="paragraph" w:customStyle="1" w:styleId="BodyTextRight">
    <w:name w:val="Body Text Right"/>
    <w:basedOn w:val="BodyText"/>
    <w:rsid w:val="00DD2F6F"/>
    <w:pPr>
      <w:spacing w:before="0" w:after="0"/>
      <w:jc w:val="right"/>
    </w:pPr>
  </w:style>
  <w:style w:type="paragraph" w:styleId="Index3">
    <w:name w:val="index 3"/>
    <w:basedOn w:val="ListNumber2"/>
    <w:next w:val="Normal"/>
    <w:semiHidden/>
    <w:rsid w:val="00DD2F6F"/>
    <w:pPr>
      <w:numPr>
        <w:numId w:val="0"/>
      </w:numPr>
      <w:tabs>
        <w:tab w:val="right" w:leader="dot" w:pos="4176"/>
      </w:tabs>
    </w:pPr>
  </w:style>
  <w:style w:type="paragraph" w:styleId="ListNumber2">
    <w:name w:val="List Number 2"/>
    <w:basedOn w:val="List2"/>
    <w:rsid w:val="00DD2F6F"/>
    <w:pPr>
      <w:numPr>
        <w:numId w:val="10"/>
      </w:numPr>
      <w:tabs>
        <w:tab w:val="clear" w:pos="1060"/>
      </w:tabs>
    </w:pPr>
  </w:style>
  <w:style w:type="paragraph" w:customStyle="1" w:styleId="MarginNote">
    <w:name w:val="Margin Note"/>
    <w:basedOn w:val="BodyText"/>
    <w:rsid w:val="00DD2F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F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F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2F6F"/>
    <w:rPr>
      <w:sz w:val="32"/>
    </w:rPr>
  </w:style>
  <w:style w:type="paragraph" w:customStyle="1" w:styleId="HeadingProcedure">
    <w:name w:val="Heading Procedure"/>
    <w:basedOn w:val="HeadingBase"/>
    <w:next w:val="Normal"/>
    <w:rsid w:val="00DD2F6F"/>
    <w:pPr>
      <w:tabs>
        <w:tab w:val="left" w:pos="0"/>
      </w:tabs>
      <w:spacing w:before="120" w:after="60"/>
    </w:pPr>
    <w:rPr>
      <w:i/>
      <w:color w:val="918585"/>
      <w:sz w:val="22"/>
    </w:rPr>
  </w:style>
  <w:style w:type="paragraph" w:customStyle="1" w:styleId="TableBodyText">
    <w:name w:val="Table Body Text"/>
    <w:basedOn w:val="BodyText"/>
    <w:rsid w:val="00DD2F6F"/>
    <w:pPr>
      <w:spacing w:before="60" w:after="60"/>
    </w:pPr>
  </w:style>
  <w:style w:type="paragraph" w:styleId="ListContinue">
    <w:name w:val="List Continue"/>
    <w:basedOn w:val="List"/>
    <w:rsid w:val="00DD2F6F"/>
    <w:pPr>
      <w:ind w:firstLine="0"/>
    </w:pPr>
  </w:style>
  <w:style w:type="paragraph" w:customStyle="1" w:styleId="ListNote">
    <w:name w:val="List Note"/>
    <w:basedOn w:val="List"/>
    <w:rsid w:val="00DD2F6F"/>
    <w:pPr>
      <w:pBdr>
        <w:top w:val="single" w:sz="6" w:space="2" w:color="918585"/>
        <w:bottom w:val="single" w:sz="6" w:space="2" w:color="918585"/>
      </w:pBdr>
      <w:tabs>
        <w:tab w:val="left" w:pos="1021"/>
      </w:tabs>
      <w:ind w:firstLine="0"/>
    </w:pPr>
  </w:style>
  <w:style w:type="paragraph" w:customStyle="1" w:styleId="Warning">
    <w:name w:val="Warning"/>
    <w:basedOn w:val="BodyText"/>
    <w:rsid w:val="00DD2F6F"/>
    <w:pPr>
      <w:shd w:val="clear" w:color="auto" w:fill="D9D9D9"/>
      <w:tabs>
        <w:tab w:val="left" w:pos="992"/>
      </w:tabs>
      <w:ind w:left="119" w:right="119"/>
    </w:pPr>
    <w:rPr>
      <w:sz w:val="20"/>
    </w:rPr>
  </w:style>
  <w:style w:type="paragraph" w:customStyle="1" w:styleId="MarginIcons">
    <w:name w:val="Margin Icons"/>
    <w:basedOn w:val="BodyText"/>
    <w:rsid w:val="00DD2F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F6F"/>
    <w:rPr>
      <w:rFonts w:ascii="Courier New" w:hAnsi="Courier New"/>
    </w:rPr>
  </w:style>
  <w:style w:type="paragraph" w:customStyle="1" w:styleId="NoteBullet">
    <w:name w:val="Note Bullet"/>
    <w:basedOn w:val="Note"/>
    <w:rsid w:val="00DD2F6F"/>
    <w:pPr>
      <w:tabs>
        <w:tab w:val="clear" w:pos="680"/>
      </w:tabs>
      <w:spacing w:before="60" w:after="60"/>
    </w:pPr>
  </w:style>
  <w:style w:type="paragraph" w:customStyle="1" w:styleId="SubHeading2">
    <w:name w:val="SubHeading2"/>
    <w:basedOn w:val="HeadingBase"/>
    <w:rsid w:val="00DD2F6F"/>
    <w:pPr>
      <w:spacing w:before="240" w:after="60"/>
    </w:pPr>
    <w:rPr>
      <w:sz w:val="20"/>
    </w:rPr>
  </w:style>
  <w:style w:type="paragraph" w:customStyle="1" w:styleId="SubHeading1">
    <w:name w:val="SubHeading1"/>
    <w:basedOn w:val="HeadingBase"/>
    <w:rsid w:val="00DD2F6F"/>
    <w:pPr>
      <w:spacing w:before="240" w:after="60"/>
    </w:pPr>
    <w:rPr>
      <w:color w:val="918585"/>
      <w:sz w:val="22"/>
    </w:rPr>
  </w:style>
  <w:style w:type="paragraph" w:customStyle="1" w:styleId="SideHeading">
    <w:name w:val="Side Heading"/>
    <w:basedOn w:val="HeadingBase"/>
    <w:rsid w:val="00DD2F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F6F"/>
    <w:pPr>
      <w:tabs>
        <w:tab w:val="num" w:pos="360"/>
      </w:tabs>
    </w:pPr>
  </w:style>
  <w:style w:type="paragraph" w:styleId="PlainText">
    <w:name w:val="Plain Text"/>
    <w:basedOn w:val="Normal"/>
    <w:link w:val="PlainTextChar"/>
    <w:rsid w:val="00DD2F6F"/>
    <w:rPr>
      <w:sz w:val="20"/>
    </w:rPr>
  </w:style>
  <w:style w:type="character" w:customStyle="1" w:styleId="PlainTextChar">
    <w:name w:val="Plain Text Char"/>
    <w:basedOn w:val="DefaultParagraphFont"/>
    <w:link w:val="PlainText"/>
    <w:rsid w:val="00DD2F6F"/>
    <w:rPr>
      <w:rFonts w:ascii="Courier New" w:eastAsia="Times New Roman" w:hAnsi="Courier New" w:cs="Times New Roman"/>
      <w:sz w:val="20"/>
      <w:szCs w:val="20"/>
      <w:lang w:eastAsia="en-US"/>
    </w:rPr>
  </w:style>
  <w:style w:type="character" w:customStyle="1" w:styleId="MenuOption">
    <w:name w:val="Menu Option"/>
    <w:basedOn w:val="DefaultParagraphFont"/>
    <w:rsid w:val="00DD2F6F"/>
    <w:rPr>
      <w:b/>
      <w:smallCaps/>
    </w:rPr>
  </w:style>
  <w:style w:type="paragraph" w:customStyle="1" w:styleId="TableListNumber">
    <w:name w:val="Table List Number"/>
    <w:basedOn w:val="ListNumber"/>
    <w:rsid w:val="00DD2F6F"/>
    <w:pPr>
      <w:numPr>
        <w:numId w:val="0"/>
      </w:numPr>
    </w:pPr>
  </w:style>
  <w:style w:type="paragraph" w:styleId="TOC4">
    <w:name w:val="toc 4"/>
    <w:basedOn w:val="TOCBase"/>
    <w:next w:val="Normal"/>
    <w:semiHidden/>
    <w:rsid w:val="00DD2F6F"/>
    <w:pPr>
      <w:tabs>
        <w:tab w:val="right" w:leader="dot" w:pos="9071"/>
      </w:tabs>
      <w:ind w:left="1701"/>
    </w:pPr>
  </w:style>
  <w:style w:type="paragraph" w:customStyle="1" w:styleId="ListAlpha">
    <w:name w:val="List Alpha"/>
    <w:basedOn w:val="List"/>
    <w:rsid w:val="00DD2F6F"/>
    <w:pPr>
      <w:numPr>
        <w:numId w:val="9"/>
      </w:numPr>
    </w:pPr>
  </w:style>
  <w:style w:type="paragraph" w:customStyle="1" w:styleId="ListAlpha2">
    <w:name w:val="List Alpha 2"/>
    <w:basedOn w:val="List2"/>
    <w:rsid w:val="00DD2F6F"/>
    <w:pPr>
      <w:numPr>
        <w:numId w:val="8"/>
      </w:numPr>
    </w:pPr>
  </w:style>
  <w:style w:type="paragraph" w:styleId="List2">
    <w:name w:val="List 2"/>
    <w:basedOn w:val="BodyText"/>
    <w:rsid w:val="00DD2F6F"/>
    <w:pPr>
      <w:tabs>
        <w:tab w:val="left" w:pos="680"/>
      </w:tabs>
      <w:spacing w:before="60" w:after="60"/>
      <w:ind w:left="680" w:hanging="340"/>
    </w:pPr>
  </w:style>
  <w:style w:type="paragraph" w:styleId="List3">
    <w:name w:val="List 3"/>
    <w:basedOn w:val="BodyText"/>
    <w:rsid w:val="00DD2F6F"/>
    <w:pPr>
      <w:tabs>
        <w:tab w:val="left" w:pos="1021"/>
      </w:tabs>
      <w:spacing w:before="60" w:after="60"/>
      <w:ind w:left="1020" w:hanging="340"/>
    </w:pPr>
  </w:style>
  <w:style w:type="paragraph" w:styleId="List4">
    <w:name w:val="List 4"/>
    <w:basedOn w:val="BodyText"/>
    <w:rsid w:val="00DD2F6F"/>
    <w:pPr>
      <w:tabs>
        <w:tab w:val="left" w:pos="1361"/>
      </w:tabs>
      <w:spacing w:before="60" w:after="60"/>
      <w:ind w:left="1361" w:hanging="340"/>
    </w:pPr>
  </w:style>
  <w:style w:type="paragraph" w:styleId="List5">
    <w:name w:val="List 5"/>
    <w:basedOn w:val="BodyText"/>
    <w:rsid w:val="00DD2F6F"/>
    <w:pPr>
      <w:tabs>
        <w:tab w:val="left" w:pos="1701"/>
      </w:tabs>
      <w:spacing w:before="60" w:after="60"/>
      <w:ind w:left="1701" w:hanging="340"/>
    </w:pPr>
  </w:style>
  <w:style w:type="paragraph" w:styleId="ListBullet3">
    <w:name w:val="List Bullet 3"/>
    <w:basedOn w:val="List3"/>
    <w:rsid w:val="00DD2F6F"/>
    <w:pPr>
      <w:numPr>
        <w:numId w:val="14"/>
      </w:numPr>
      <w:tabs>
        <w:tab w:val="clear" w:pos="1021"/>
      </w:tabs>
      <w:ind w:left="1037" w:hanging="357"/>
    </w:pPr>
  </w:style>
  <w:style w:type="paragraph" w:styleId="ListBullet4">
    <w:name w:val="List Bullet 4"/>
    <w:basedOn w:val="List4"/>
    <w:rsid w:val="00DD2F6F"/>
    <w:pPr>
      <w:numPr>
        <w:numId w:val="3"/>
      </w:numPr>
      <w:tabs>
        <w:tab w:val="clear" w:pos="1361"/>
      </w:tabs>
    </w:pPr>
  </w:style>
  <w:style w:type="paragraph" w:styleId="ListBullet5">
    <w:name w:val="List Bullet 5"/>
    <w:basedOn w:val="List5"/>
    <w:rsid w:val="00DD2F6F"/>
    <w:pPr>
      <w:numPr>
        <w:numId w:val="4"/>
      </w:numPr>
    </w:pPr>
  </w:style>
  <w:style w:type="paragraph" w:styleId="ListContinue2">
    <w:name w:val="List Continue 2"/>
    <w:basedOn w:val="List2"/>
    <w:rsid w:val="00DD2F6F"/>
    <w:pPr>
      <w:ind w:firstLine="0"/>
    </w:pPr>
  </w:style>
  <w:style w:type="paragraph" w:styleId="ListContinue3">
    <w:name w:val="List Continue 3"/>
    <w:basedOn w:val="List3"/>
    <w:rsid w:val="00DD2F6F"/>
    <w:pPr>
      <w:ind w:left="1021" w:firstLine="0"/>
    </w:pPr>
  </w:style>
  <w:style w:type="paragraph" w:styleId="ListContinue4">
    <w:name w:val="List Continue 4"/>
    <w:basedOn w:val="List4"/>
    <w:rsid w:val="00DD2F6F"/>
    <w:pPr>
      <w:ind w:firstLine="0"/>
    </w:pPr>
  </w:style>
  <w:style w:type="paragraph" w:styleId="ListContinue5">
    <w:name w:val="List Continue 5"/>
    <w:basedOn w:val="List5"/>
    <w:rsid w:val="00DD2F6F"/>
    <w:pPr>
      <w:ind w:firstLine="0"/>
    </w:pPr>
  </w:style>
  <w:style w:type="paragraph" w:styleId="ListNumber3">
    <w:name w:val="List Number 3"/>
    <w:basedOn w:val="List3"/>
    <w:rsid w:val="00DD2F6F"/>
    <w:pPr>
      <w:numPr>
        <w:numId w:val="5"/>
      </w:numPr>
    </w:pPr>
  </w:style>
  <w:style w:type="paragraph" w:styleId="ListNumber4">
    <w:name w:val="List Number 4"/>
    <w:basedOn w:val="List4"/>
    <w:rsid w:val="00DD2F6F"/>
    <w:pPr>
      <w:numPr>
        <w:numId w:val="6"/>
      </w:numPr>
    </w:pPr>
  </w:style>
  <w:style w:type="paragraph" w:styleId="ListNumber5">
    <w:name w:val="List Number 5"/>
    <w:basedOn w:val="List5"/>
    <w:rsid w:val="00DD2F6F"/>
    <w:pPr>
      <w:numPr>
        <w:numId w:val="7"/>
      </w:numPr>
    </w:pPr>
  </w:style>
  <w:style w:type="paragraph" w:styleId="BlockText">
    <w:name w:val="Block Text"/>
    <w:basedOn w:val="Normal"/>
    <w:rsid w:val="00DD2F6F"/>
    <w:pPr>
      <w:spacing w:after="120"/>
      <w:ind w:left="1440" w:right="1440"/>
    </w:pPr>
  </w:style>
  <w:style w:type="character" w:customStyle="1" w:styleId="Subscript">
    <w:name w:val="Subscript"/>
    <w:basedOn w:val="DefaultParagraphFont"/>
    <w:rsid w:val="00DD2F6F"/>
    <w:rPr>
      <w:sz w:val="16"/>
      <w:vertAlign w:val="subscript"/>
    </w:rPr>
  </w:style>
  <w:style w:type="character" w:customStyle="1" w:styleId="Superscript">
    <w:name w:val="Superscript"/>
    <w:basedOn w:val="DefaultParagraphFont"/>
    <w:rsid w:val="00DD2F6F"/>
    <w:rPr>
      <w:sz w:val="16"/>
      <w:vertAlign w:val="superscript"/>
    </w:rPr>
  </w:style>
  <w:style w:type="character" w:customStyle="1" w:styleId="Symbols">
    <w:name w:val="Symbols"/>
    <w:basedOn w:val="DefaultParagraphFont"/>
    <w:rsid w:val="00DD2F6F"/>
    <w:rPr>
      <w:rFonts w:ascii="Symbol" w:hAnsi="Symbol"/>
    </w:rPr>
  </w:style>
  <w:style w:type="character" w:customStyle="1" w:styleId="MenuOptions">
    <w:name w:val="Menu Options"/>
    <w:basedOn w:val="DefaultParagraphFont"/>
    <w:rsid w:val="00DD2F6F"/>
    <w:rPr>
      <w:rFonts w:ascii="Arial Narrow" w:hAnsi="Arial Narrow"/>
      <w:smallCaps/>
    </w:rPr>
  </w:style>
  <w:style w:type="character" w:customStyle="1" w:styleId="Buttons">
    <w:name w:val="Buttons"/>
    <w:basedOn w:val="DefaultParagraphFont"/>
    <w:rsid w:val="00DD2F6F"/>
    <w:rPr>
      <w:b/>
    </w:rPr>
  </w:style>
  <w:style w:type="character" w:customStyle="1" w:styleId="Underlined">
    <w:name w:val="Underlined"/>
    <w:basedOn w:val="DefaultParagraphFont"/>
    <w:rsid w:val="00DD2F6F"/>
    <w:rPr>
      <w:u w:val="single"/>
    </w:rPr>
  </w:style>
  <w:style w:type="paragraph" w:customStyle="1" w:styleId="TableBodyTextRight">
    <w:name w:val="Table Body Text Right"/>
    <w:basedOn w:val="TableBodyText"/>
    <w:rsid w:val="00DD2F6F"/>
    <w:pPr>
      <w:widowControl w:val="0"/>
      <w:autoSpaceDE w:val="0"/>
      <w:autoSpaceDN w:val="0"/>
      <w:adjustRightInd w:val="0"/>
      <w:jc w:val="right"/>
    </w:pPr>
    <w:rPr>
      <w:rFonts w:cs="Arial"/>
      <w:szCs w:val="18"/>
    </w:rPr>
  </w:style>
  <w:style w:type="paragraph" w:customStyle="1" w:styleId="CopyrightText">
    <w:name w:val="Copyright Text"/>
    <w:basedOn w:val="BodyText"/>
    <w:rsid w:val="00DD2F6F"/>
    <w:rPr>
      <w:sz w:val="18"/>
    </w:rPr>
  </w:style>
  <w:style w:type="paragraph" w:customStyle="1" w:styleId="BodySmallRight">
    <w:name w:val="Body Small Right"/>
    <w:basedOn w:val="BodyTextRight"/>
    <w:rsid w:val="00DD2F6F"/>
    <w:rPr>
      <w:sz w:val="18"/>
      <w:szCs w:val="18"/>
    </w:rPr>
  </w:style>
  <w:style w:type="paragraph" w:customStyle="1" w:styleId="MarginEdition">
    <w:name w:val="Margin Edition"/>
    <w:basedOn w:val="MarginNote"/>
    <w:rsid w:val="00DD2F6F"/>
    <w:pPr>
      <w:spacing w:before="0" w:after="0"/>
    </w:pPr>
    <w:rPr>
      <w:rFonts w:ascii="Times New Roman" w:hAnsi="Times New Roman"/>
      <w:color w:val="999999"/>
    </w:rPr>
  </w:style>
  <w:style w:type="paragraph" w:customStyle="1" w:styleId="Spacer">
    <w:name w:val="Spacer"/>
    <w:basedOn w:val="Normal"/>
    <w:rsid w:val="00DD2F6F"/>
    <w:rPr>
      <w:sz w:val="2"/>
      <w:szCs w:val="2"/>
    </w:rPr>
  </w:style>
  <w:style w:type="character" w:customStyle="1" w:styleId="Small">
    <w:name w:val="Small"/>
    <w:basedOn w:val="DefaultParagraphFont"/>
    <w:rsid w:val="00DD2F6F"/>
    <w:rPr>
      <w:sz w:val="16"/>
    </w:rPr>
  </w:style>
  <w:style w:type="paragraph" w:customStyle="1" w:styleId="WideTable">
    <w:name w:val="Wide Table"/>
    <w:basedOn w:val="Normal"/>
    <w:rsid w:val="00DD2F6F"/>
    <w:pPr>
      <w:ind w:left="-1418"/>
    </w:pPr>
    <w:rPr>
      <w:sz w:val="2"/>
      <w:szCs w:val="2"/>
    </w:rPr>
  </w:style>
  <w:style w:type="character" w:styleId="PageNumber">
    <w:name w:val="page number"/>
    <w:basedOn w:val="DefaultParagraphFont"/>
    <w:rsid w:val="00DD2F6F"/>
  </w:style>
  <w:style w:type="paragraph" w:styleId="Quote">
    <w:name w:val="Quote"/>
    <w:basedOn w:val="Heading1"/>
    <w:link w:val="QuoteChar"/>
    <w:qFormat/>
    <w:rsid w:val="00DD2F6F"/>
    <w:rPr>
      <w:b w:val="0"/>
      <w:sz w:val="72"/>
      <w:szCs w:val="72"/>
      <w:lang w:val="en-NZ"/>
    </w:rPr>
  </w:style>
  <w:style w:type="character" w:customStyle="1" w:styleId="QuoteChar">
    <w:name w:val="Quote Char"/>
    <w:basedOn w:val="DefaultParagraphFont"/>
    <w:link w:val="Quote"/>
    <w:rsid w:val="00DD2F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F6F"/>
    <w:pPr>
      <w:pageBreakBefore/>
    </w:pPr>
  </w:style>
  <w:style w:type="paragraph" w:customStyle="1" w:styleId="Border">
    <w:name w:val="Border"/>
    <w:basedOn w:val="Normal"/>
    <w:qFormat/>
    <w:rsid w:val="00DD2F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F6F"/>
    <w:rPr>
      <w:b/>
      <w:bCs/>
      <w:i/>
      <w:iCs/>
      <w:color w:val="auto"/>
    </w:rPr>
  </w:style>
  <w:style w:type="paragraph" w:styleId="IntenseQuote">
    <w:name w:val="Intense Quote"/>
    <w:basedOn w:val="Normal"/>
    <w:next w:val="Normal"/>
    <w:link w:val="IntenseQuoteChar"/>
    <w:uiPriority w:val="30"/>
    <w:qFormat/>
    <w:rsid w:val="00DD2F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F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2F6F"/>
    <w:rPr>
      <w:smallCaps/>
      <w:color w:val="auto"/>
      <w:u w:val="single"/>
    </w:rPr>
  </w:style>
  <w:style w:type="character" w:styleId="IntenseReference">
    <w:name w:val="Intense Reference"/>
    <w:basedOn w:val="DefaultParagraphFont"/>
    <w:uiPriority w:val="32"/>
    <w:qFormat/>
    <w:rsid w:val="00DD2F6F"/>
    <w:rPr>
      <w:b/>
      <w:bCs/>
      <w:smallCaps/>
      <w:color w:val="auto"/>
      <w:spacing w:val="5"/>
      <w:u w:val="single"/>
    </w:rPr>
  </w:style>
  <w:style w:type="paragraph" w:customStyle="1" w:styleId="2ColumnHeading">
    <w:name w:val="2Column Heading"/>
    <w:basedOn w:val="BodyText"/>
    <w:qFormat/>
    <w:rsid w:val="00DD2F6F"/>
    <w:pPr>
      <w:spacing w:after="60"/>
      <w:ind w:left="-2268"/>
    </w:pPr>
    <w:rPr>
      <w:b/>
    </w:rPr>
  </w:style>
  <w:style w:type="paragraph" w:customStyle="1" w:styleId="Heading1TOC">
    <w:name w:val="Heading1 TOC"/>
    <w:basedOn w:val="Normal"/>
    <w:qFormat/>
    <w:rsid w:val="00DD2F6F"/>
    <w:pPr>
      <w:spacing w:before="240" w:after="120"/>
    </w:pPr>
    <w:rPr>
      <w:rFonts w:ascii="Times New Roman" w:hAnsi="Times New Roman"/>
      <w:b/>
      <w:sz w:val="32"/>
    </w:rPr>
  </w:style>
  <w:style w:type="paragraph" w:customStyle="1" w:styleId="Heading2TOC">
    <w:name w:val="Heading2 TOC"/>
    <w:basedOn w:val="Normal"/>
    <w:qFormat/>
    <w:rsid w:val="00DD2F6F"/>
    <w:pPr>
      <w:spacing w:before="240" w:after="60"/>
    </w:pPr>
    <w:rPr>
      <w:rFonts w:ascii="Times New Roman" w:hAnsi="Times New Roman"/>
      <w:b/>
      <w:sz w:val="28"/>
    </w:rPr>
  </w:style>
  <w:style w:type="character" w:customStyle="1" w:styleId="Underline">
    <w:name w:val="Underline"/>
    <w:basedOn w:val="DefaultParagraphFont"/>
    <w:qFormat/>
    <w:rsid w:val="00DD2F6F"/>
    <w:rPr>
      <w:u w:val="single"/>
    </w:rPr>
  </w:style>
  <w:style w:type="character" w:customStyle="1" w:styleId="BoldandItalics">
    <w:name w:val="Bold and Italics"/>
    <w:qFormat/>
    <w:rsid w:val="00DD2F6F"/>
    <w:rPr>
      <w:b/>
      <w:i/>
      <w:u w:val="none"/>
    </w:rPr>
  </w:style>
  <w:style w:type="paragraph" w:styleId="BalloonText">
    <w:name w:val="Balloon Text"/>
    <w:basedOn w:val="Normal"/>
    <w:link w:val="BalloonTextChar"/>
    <w:rsid w:val="00DD2F6F"/>
    <w:rPr>
      <w:rFonts w:ascii="Tahoma" w:hAnsi="Tahoma" w:cs="Tahoma"/>
      <w:sz w:val="16"/>
      <w:szCs w:val="16"/>
    </w:rPr>
  </w:style>
  <w:style w:type="character" w:customStyle="1" w:styleId="BalloonTextChar">
    <w:name w:val="Balloon Text Char"/>
    <w:basedOn w:val="DefaultParagraphFont"/>
    <w:link w:val="BalloonText"/>
    <w:rsid w:val="00DD2F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2F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2F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2F6F"/>
    <w:rPr>
      <w:b/>
      <w:color w:val="660033"/>
      <w:spacing w:val="0"/>
    </w:rPr>
  </w:style>
  <w:style w:type="paragraph" w:customStyle="1" w:styleId="Nameditemlist">
    <w:name w:val="Named item list"/>
    <w:basedOn w:val="BodyText"/>
    <w:qFormat/>
    <w:rsid w:val="00DD2F6F"/>
    <w:pPr>
      <w:tabs>
        <w:tab w:val="left" w:pos="2835"/>
      </w:tabs>
      <w:ind w:left="2835" w:hanging="2835"/>
    </w:pPr>
  </w:style>
  <w:style w:type="paragraph" w:customStyle="1" w:styleId="BodyTextnopadding">
    <w:name w:val="Body Text no padding"/>
    <w:basedOn w:val="BodyText"/>
    <w:qFormat/>
    <w:rsid w:val="00DD2F6F"/>
    <w:pPr>
      <w:spacing w:before="0" w:after="0"/>
    </w:pPr>
  </w:style>
  <w:style w:type="paragraph" w:customStyle="1" w:styleId="BodyTextBold">
    <w:name w:val="Body Text Bold"/>
    <w:basedOn w:val="BodyText"/>
    <w:qFormat/>
    <w:rsid w:val="00DD2F6F"/>
    <w:rPr>
      <w:b/>
    </w:rPr>
  </w:style>
  <w:style w:type="character" w:styleId="Hyperlink">
    <w:name w:val="Hyperlink"/>
    <w:basedOn w:val="DefaultParagraphFont"/>
    <w:uiPriority w:val="99"/>
    <w:unhideWhenUsed/>
    <w:rsid w:val="00A059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873</Words>
  <Characters>5550</Characters>
  <Application>Microsoft Office Word</Application>
  <DocSecurity>0</DocSecurity>
  <Lines>168</Lines>
  <Paragraphs>116</Paragraphs>
  <ScaleCrop>false</ScaleCrop>
  <Company>Author-it Software Corporation Ltd.</Company>
  <LinksUpToDate>false</LinksUpToDate>
  <CharactersWithSpaces>6307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BSBXBD403 Analyse big data</dc:title>
  <dc:subject>Approved</dc:subject>
  <dc:creator>Future Skills Organisation</dc:creator>
  <cp:keywords>Release: 1</cp:keywords>
  <dc:description>Review Date: 12 April 2008</dc:description>
  <cp:lastModifiedBy>HSD_TPCMSd.prod</cp:lastModifiedBy>
  <cp:revision>3</cp:revision>
  <dcterms:created xsi:type="dcterms:W3CDTF">2025-03-01T13:43:00Z</dcterms:created>
  <dcterms:modified xsi:type="dcterms:W3CDTF">2025-03-01T13:43:00Z</dcterms:modified>
</cp:coreProperties>
</file>