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052" w:rsidP="00A26052">
      <w:pPr>
        <w:pStyle w:val="Title"/>
      </w:pPr>
      <w:r>
        <w:fldChar w:fldCharType="begin"/>
      </w:r>
      <w:r>
        <w:instrText xml:space="preserve"> TITLE   \* MERGEFORMAT </w:instrText>
      </w:r>
      <w:r>
        <w:fldChar w:fldCharType="separate"/>
      </w:r>
      <w:r>
        <w:t>BSBXBD401 Capture and store big data</w:t>
      </w:r>
      <w:r>
        <w:fldChar w:fldCharType="end"/>
      </w:r>
    </w:p>
    <w:p w:rsidR="00A26052" w:rsidP="00A26052">
      <w:pPr>
        <w:pStyle w:val="Version"/>
        <w:sectPr w:rsidSect="00CF03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3D7" w:rsidP="00CF03D7">
      <w:pPr>
        <w:pStyle w:val="SuperHeading"/>
      </w:pPr>
      <w:r w:rsidRPr="00CF03D7">
        <w:t>BSBXBD401 Capture and store big data</w:t>
      </w:r>
    </w:p>
    <w:p w:rsidR="00000000" w:rsidRPr="00CF03D7" w:rsidP="00CF03D7">
      <w:pPr>
        <w:pStyle w:val="Heading1"/>
      </w:pPr>
      <w:bookmarkStart w:id="1" w:name="O_1071217"/>
      <w:bookmarkEnd w:id="1"/>
      <w:r w:rsidRPr="00CF03D7">
        <w:t>Modification History</w:t>
      </w:r>
    </w:p>
    <w:tbl>
      <w:tblPr>
        <w:tblW w:w="0" w:type="auto"/>
        <w:tblLayout w:type="fixed"/>
        <w:tblCellMar>
          <w:left w:w="62" w:type="dxa"/>
          <w:right w:w="62" w:type="dxa"/>
        </w:tblCellMar>
        <w:tblLook w:val="0000"/>
      </w:tblPr>
      <w:tblGrid>
        <w:gridCol w:w="3029"/>
        <w:gridCol w:w="5873"/>
      </w:tblGrid>
      <w:tr w:rsidTr="00CF03D7">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BodyText"/>
            </w:pPr>
            <w:r w:rsidRPr="00CF03D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rPr>
                <w:rStyle w:val="SpecialBold"/>
              </w:rPr>
              <w:t>Comments</w:t>
            </w:r>
          </w:p>
        </w:tc>
      </w:tr>
      <w:tr w:rsidTr="00CF03D7">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BodyText"/>
            </w:pPr>
            <w:r w:rsidRPr="00CF03D7">
              <w:t>This version first released with BSB Business Services Training Package 6.0.</w:t>
            </w:r>
          </w:p>
        </w:tc>
      </w:tr>
    </w:tbl>
    <w:p w:rsidR="00000000" w:rsidRPr="00CF03D7" w:rsidP="00CF03D7">
      <w:pPr>
        <w:pStyle w:val="BodyText"/>
      </w:pPr>
    </w:p>
    <w:p w:rsidR="00000000" w:rsidRPr="00CF03D7" w:rsidP="00CF03D7">
      <w:pPr>
        <w:pStyle w:val="AllowPageBreak"/>
      </w:pPr>
    </w:p>
    <w:p w:rsidR="00000000" w:rsidRPr="00CF03D7" w:rsidP="00CF03D7">
      <w:pPr>
        <w:pStyle w:val="Heading1"/>
      </w:pPr>
      <w:bookmarkStart w:id="2" w:name="O_1071218"/>
      <w:bookmarkEnd w:id="2"/>
      <w:r w:rsidRPr="00CF03D7">
        <w:t>Application</w:t>
      </w:r>
    </w:p>
    <w:p w:rsidR="00000000" w:rsidRPr="00CF03D7" w:rsidP="00A26052">
      <w:pPr>
        <w:pStyle w:val="BodyText"/>
      </w:pPr>
      <w:r w:rsidRPr="00CF03D7">
        <w:t>This unit describes the skills and knowledge required to capture and store transactional and non-</w:t>
      </w:r>
      <w:r w:rsidRPr="00CF03D7">
        <w:t>transactional big data obtained from a variety of sources. It involves using methodologies and techniques to obtain big data sets. It also involves analysing and storing the captured big data according to industry practices and organisational policies, pro</w:t>
      </w:r>
      <w:r w:rsidRPr="00CF03D7">
        <w:t>cedures and protocols.</w:t>
      </w:r>
    </w:p>
    <w:p w:rsidR="00000000" w:rsidRPr="00CF03D7" w:rsidP="00A26052">
      <w:pPr>
        <w:pStyle w:val="BodyText"/>
      </w:pPr>
      <w:r w:rsidRPr="00CF03D7">
        <w:t>It applies to those in a broad range of industries and job roles who, under some supervision and guidance, are responsible for obtaining, preparing and storing big data.</w:t>
      </w:r>
    </w:p>
    <w:p w:rsidR="00000000" w:rsidRPr="00CF03D7" w:rsidP="00A26052">
      <w:pPr>
        <w:pStyle w:val="BodyText"/>
      </w:pPr>
      <w:r w:rsidRPr="00CF03D7">
        <w:t>No licensing, legislative or certification requirements apply t</w:t>
      </w:r>
      <w:r w:rsidRPr="00CF03D7">
        <w:t>o this unit at the time of publication.</w:t>
      </w:r>
    </w:p>
    <w:p w:rsidR="00000000" w:rsidRPr="00CF03D7" w:rsidP="00CF03D7">
      <w:pPr>
        <w:pStyle w:val="Heading1"/>
      </w:pPr>
      <w:bookmarkStart w:id="3" w:name="O_1071221"/>
      <w:bookmarkEnd w:id="3"/>
      <w:r w:rsidRPr="00CF03D7">
        <w:t>Unit Sector</w:t>
      </w:r>
    </w:p>
    <w:p w:rsidR="00000000" w:rsidRPr="00CF03D7" w:rsidP="00A26052">
      <w:pPr>
        <w:pStyle w:val="BodyText"/>
      </w:pPr>
      <w:r w:rsidRPr="00CF03D7">
        <w:t>Data Literacy – Data Literacy</w:t>
      </w:r>
    </w:p>
    <w:p w:rsidR="00000000" w:rsidRPr="00CF03D7" w:rsidP="00CF03D7">
      <w:pPr>
        <w:pStyle w:val="Heading1"/>
      </w:pPr>
      <w:bookmarkStart w:id="4" w:name="O_1071222"/>
      <w:bookmarkEnd w:id="4"/>
      <w:r w:rsidRPr="00CF03D7">
        <w:t>Elements and Performance Criteria</w:t>
      </w:r>
    </w:p>
    <w:tbl>
      <w:tblPr>
        <w:tblW w:w="9235" w:type="dxa"/>
        <w:tblLayout w:type="fixed"/>
        <w:tblCellMar>
          <w:left w:w="62" w:type="dxa"/>
          <w:right w:w="62" w:type="dxa"/>
        </w:tblCellMar>
        <w:tblLook w:val="0000"/>
      </w:tblPr>
      <w:tblGrid>
        <w:gridCol w:w="2116"/>
        <w:gridCol w:w="7119"/>
      </w:tblGrid>
      <w:tr w:rsidTr="00CF03D7">
        <w:tblPrEx>
          <w:tblW w:w="9235" w:type="dxa"/>
          <w:tblLayout w:type="fixed"/>
          <w:tblCellMar>
            <w:left w:w="62" w:type="dxa"/>
            <w:right w:w="62" w:type="dxa"/>
          </w:tblCellMar>
          <w:tblLook w:val="0000"/>
        </w:tblPrEx>
        <w:trPr>
          <w:tblHeader/>
        </w:trPr>
        <w:tc>
          <w:tcPr>
            <w:tcW w:w="21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3D7">
            <w:pPr>
              <w:pStyle w:val="BodyTextBold"/>
              <w:rPr>
                <w:lang w:val="en-NZ"/>
              </w:rPr>
            </w:pPr>
            <w:r w:rsidRPr="00CF03D7">
              <w:t>ELEMENT</w:t>
            </w:r>
          </w:p>
        </w:tc>
        <w:tc>
          <w:tcPr>
            <w:tcW w:w="71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03D7">
            <w:pPr>
              <w:pStyle w:val="BodyTextBold"/>
              <w:rPr>
                <w:lang w:val="en-NZ"/>
              </w:rPr>
            </w:pPr>
            <w:r w:rsidRPr="00CF03D7">
              <w:t>PERFORMANCE CRITERIA</w:t>
            </w:r>
          </w:p>
        </w:tc>
      </w:tr>
      <w:tr w:rsidTr="00CF03D7">
        <w:tblPrEx>
          <w:tblW w:w="9235" w:type="dxa"/>
          <w:tblLayout w:type="fixed"/>
          <w:tblCellMar>
            <w:left w:w="62" w:type="dxa"/>
            <w:right w:w="62" w:type="dxa"/>
          </w:tblCellMar>
          <w:tblLook w:val="0000"/>
        </w:tblPrEx>
        <w:tc>
          <w:tcPr>
            <w:tcW w:w="21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BodyText"/>
            </w:pPr>
            <w:r w:rsidRPr="00CF03D7">
              <w:rPr>
                <w:rStyle w:val="Emphasis"/>
              </w:rPr>
              <w:t>Elements describe the essential outcomes.</w:t>
            </w:r>
          </w:p>
        </w:tc>
        <w:tc>
          <w:tcPr>
            <w:tcW w:w="71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rPr>
                <w:rStyle w:val="Emphasis"/>
              </w:rPr>
              <w:t>Performance criteria describe the performance needed to demonstrate achievement of the element.</w:t>
            </w:r>
          </w:p>
        </w:tc>
      </w:tr>
      <w:tr w:rsidTr="00CF03D7">
        <w:tblPrEx>
          <w:tblW w:w="9235" w:type="dxa"/>
          <w:tblLayout w:type="fixed"/>
          <w:tblCellMar>
            <w:left w:w="62" w:type="dxa"/>
            <w:right w:w="62" w:type="dxa"/>
          </w:tblCellMar>
          <w:tblLook w:val="0000"/>
        </w:tblPrEx>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
              <w:rPr>
                <w:lang w:val="en-NZ"/>
              </w:rPr>
            </w:pPr>
            <w:r w:rsidRPr="00CF03D7">
              <w:t>1. Determine scope of big data capture</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List"/>
            </w:pPr>
            <w:r w:rsidRPr="00CF03D7">
              <w:t xml:space="preserve">1.1 Identify business need for big data capture </w:t>
            </w:r>
          </w:p>
          <w:p w:rsidR="00000000" w:rsidRPr="00CF03D7" w:rsidP="00CF03D7">
            <w:pPr>
              <w:pStyle w:val="List"/>
            </w:pPr>
            <w:r w:rsidRPr="00CF03D7">
              <w:t>1.2 Determine timelines for capturing big data</w:t>
            </w:r>
          </w:p>
          <w:p w:rsidR="00000000" w:rsidRPr="00CF03D7" w:rsidP="00CF03D7">
            <w:pPr>
              <w:pStyle w:val="List"/>
            </w:pPr>
            <w:r w:rsidRPr="00CF03D7">
              <w:t xml:space="preserve">1.3 Identify volume and </w:t>
            </w:r>
            <w:r w:rsidRPr="00CF03D7">
              <w:t>variety of big data to be captured</w:t>
            </w:r>
          </w:p>
          <w:p w:rsidR="00000000" w:rsidP="00CF03D7">
            <w:pPr>
              <w:pStyle w:val="List"/>
              <w:rPr>
                <w:lang w:val="en-NZ"/>
              </w:rPr>
            </w:pPr>
            <w:r w:rsidRPr="00CF03D7">
              <w:t>1.4 Identify data storage and archive requirements</w:t>
            </w:r>
          </w:p>
        </w:tc>
      </w:tr>
      <w:tr w:rsidTr="00CF03D7">
        <w:tblPrEx>
          <w:tblW w:w="9235" w:type="dxa"/>
          <w:tblLayout w:type="fixed"/>
          <w:tblCellMar>
            <w:left w:w="62" w:type="dxa"/>
            <w:right w:w="62" w:type="dxa"/>
          </w:tblCellMar>
          <w:tblLook w:val="0000"/>
        </w:tblPrEx>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
              <w:rPr>
                <w:lang w:val="en-NZ"/>
              </w:rPr>
            </w:pPr>
            <w:r w:rsidRPr="00CF03D7">
              <w:t>2. Capture big data</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List"/>
            </w:pPr>
            <w:r w:rsidRPr="00CF03D7">
              <w:t>2.1 Develop a plan for big data capture according to organisational policies and procedures</w:t>
            </w:r>
          </w:p>
          <w:p w:rsidR="00000000" w:rsidRPr="00CF03D7" w:rsidP="00CF03D7">
            <w:pPr>
              <w:pStyle w:val="List"/>
            </w:pPr>
            <w:r w:rsidRPr="00CF03D7">
              <w:t>2.2 Identify sources of big data relevant to business need</w:t>
            </w:r>
          </w:p>
          <w:p w:rsidR="00000000" w:rsidRPr="00CF03D7" w:rsidP="00CF03D7">
            <w:pPr>
              <w:pStyle w:val="List"/>
            </w:pPr>
            <w:r w:rsidRPr="00CF03D7">
              <w:t xml:space="preserve">2.3 Obtain big data from identified sources according to legislative requirements and organisational policies and procedures </w:t>
            </w:r>
          </w:p>
          <w:p w:rsidR="00000000" w:rsidRPr="00CF03D7" w:rsidP="00CF03D7">
            <w:pPr>
              <w:pStyle w:val="List"/>
            </w:pPr>
            <w:r w:rsidRPr="00CF03D7">
              <w:t xml:space="preserve">2.4 Apply big data cleansing methodologies </w:t>
            </w:r>
          </w:p>
          <w:p w:rsidR="00000000" w:rsidRPr="00CF03D7" w:rsidP="00CF03D7">
            <w:pPr>
              <w:pStyle w:val="List"/>
            </w:pPr>
            <w:r w:rsidRPr="00CF03D7">
              <w:t>2.5 Re-create and recover b</w:t>
            </w:r>
            <w:r w:rsidRPr="00CF03D7">
              <w:t>ig data lost during capture process according to organisational policies and procedures</w:t>
            </w:r>
          </w:p>
          <w:p w:rsidR="00000000" w:rsidP="00CF03D7">
            <w:pPr>
              <w:pStyle w:val="List"/>
              <w:rPr>
                <w:lang w:val="en-NZ"/>
              </w:rPr>
            </w:pPr>
            <w:r w:rsidRPr="00CF03D7">
              <w:t>2.6 Conduct data offload and archiving on big data and create report</w:t>
            </w:r>
          </w:p>
        </w:tc>
      </w:tr>
      <w:tr w:rsidTr="00CF03D7">
        <w:tblPrEx>
          <w:tblW w:w="9235" w:type="dxa"/>
          <w:tblLayout w:type="fixed"/>
          <w:tblCellMar>
            <w:left w:w="62" w:type="dxa"/>
            <w:right w:w="62" w:type="dxa"/>
          </w:tblCellMar>
          <w:tblLook w:val="0000"/>
        </w:tblPrEx>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
              <w:rPr>
                <w:lang w:val="en-NZ"/>
              </w:rPr>
            </w:pPr>
            <w:r w:rsidRPr="00CF03D7">
              <w:t>3. Store captured big data</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List"/>
            </w:pPr>
            <w:r w:rsidRPr="00CF03D7">
              <w:t>3.1 Organise obtained big data sets in a retrievable format</w:t>
            </w:r>
          </w:p>
          <w:p w:rsidR="00000000" w:rsidRPr="00CF03D7" w:rsidP="00CF03D7">
            <w:pPr>
              <w:pStyle w:val="List"/>
            </w:pPr>
            <w:r w:rsidRPr="00CF03D7">
              <w:t>3.2 Confirm</w:t>
            </w:r>
            <w:r w:rsidRPr="00CF03D7">
              <w:t xml:space="preserve"> that big data is accurate, up-to-date, and comprehensive</w:t>
            </w:r>
          </w:p>
          <w:p w:rsidR="00000000" w:rsidRPr="00CF03D7" w:rsidP="00CF03D7">
            <w:pPr>
              <w:pStyle w:val="List"/>
            </w:pPr>
            <w:r w:rsidRPr="00CF03D7">
              <w:t>3.3 Securely store big data and data capture report according to organisational procedures, legislative requirements, and industry practices</w:t>
            </w:r>
          </w:p>
        </w:tc>
      </w:tr>
    </w:tbl>
    <w:p w:rsidR="00000000" w:rsidRPr="00CF03D7" w:rsidP="00CF03D7">
      <w:pPr>
        <w:pStyle w:val="BodyText"/>
      </w:pPr>
    </w:p>
    <w:p w:rsidR="00000000" w:rsidRPr="00CF03D7" w:rsidP="00CF03D7">
      <w:pPr>
        <w:pStyle w:val="AllowPageBreak"/>
      </w:pPr>
    </w:p>
    <w:p w:rsidR="00000000" w:rsidRPr="00CF03D7" w:rsidP="00CF03D7">
      <w:pPr>
        <w:pStyle w:val="Heading1"/>
      </w:pPr>
      <w:bookmarkStart w:id="5" w:name="O_1071223"/>
      <w:bookmarkEnd w:id="5"/>
      <w:r w:rsidRPr="00CF03D7">
        <w:t>Foundation Skills</w:t>
      </w:r>
    </w:p>
    <w:p w:rsidR="00000000" w:rsidRPr="00A26052" w:rsidP="00A26052">
      <w:pPr>
        <w:pStyle w:val="BodyText"/>
        <w:rPr>
          <w:i/>
        </w:rPr>
      </w:pPr>
      <w:r w:rsidRPr="00A26052">
        <w:rPr>
          <w:rStyle w:val="Emphasis"/>
        </w:rPr>
        <w:t>This section descr</w:t>
      </w:r>
      <w:r w:rsidRPr="00A26052">
        <w:rPr>
          <w:rStyle w:val="Emphasis"/>
        </w:rPr>
        <w:t>ibes those language, literacy, numeracy and employment skills that are essential to performance but not explicit in the performance criteria.</w:t>
      </w:r>
    </w:p>
    <w:tbl>
      <w:tblPr>
        <w:tblW w:w="9235" w:type="dxa"/>
        <w:tblLayout w:type="fixed"/>
        <w:tblCellMar>
          <w:left w:w="62" w:type="dxa"/>
          <w:right w:w="62" w:type="dxa"/>
        </w:tblCellMar>
        <w:tblLook w:val="0000"/>
      </w:tblPr>
      <w:tblGrid>
        <w:gridCol w:w="2009"/>
        <w:gridCol w:w="7226"/>
      </w:tblGrid>
      <w:tr w:rsidTr="00CF03D7">
        <w:tblPrEx>
          <w:tblW w:w="9235" w:type="dxa"/>
          <w:tblLayout w:type="fixed"/>
          <w:tblCellMar>
            <w:left w:w="62" w:type="dxa"/>
            <w:right w:w="62" w:type="dxa"/>
          </w:tblCellMar>
          <w:tblLook w:val="0000"/>
        </w:tblPrEx>
        <w:trPr>
          <w:tblHeader/>
        </w:trPr>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Bold"/>
              <w:rPr>
                <w:lang w:val="en-NZ"/>
              </w:rPr>
            </w:pPr>
            <w:r w:rsidRPr="00CF03D7">
              <w:t>Skill</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Bold"/>
              <w:rPr>
                <w:lang w:val="en-NZ"/>
              </w:rPr>
            </w:pPr>
            <w:r w:rsidRPr="00CF03D7">
              <w:t>Description</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Learning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Bullet"/>
              <w:rPr>
                <w:lang w:val="en-NZ"/>
              </w:rPr>
            </w:pPr>
            <w:r w:rsidRPr="00CF03D7">
              <w:t xml:space="preserve">Modifies behaviour following exposure to new information </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Numeracy</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ListBullet"/>
            </w:pPr>
            <w:r w:rsidRPr="00CF03D7">
              <w:t xml:space="preserve">Interprets numerical data </w:t>
            </w:r>
          </w:p>
          <w:p w:rsidR="00000000" w:rsidP="00CF03D7">
            <w:pPr>
              <w:pStyle w:val="ListBullet"/>
              <w:rPr>
                <w:lang w:val="en-NZ"/>
              </w:rPr>
            </w:pPr>
            <w:r w:rsidRPr="00CF03D7">
              <w:t xml:space="preserve">Completes at times complex calculations and records numerical data </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Oral communication</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Bullet"/>
              <w:rPr>
                <w:lang w:val="en-NZ"/>
              </w:rPr>
            </w:pPr>
            <w:r w:rsidRPr="00CF03D7">
              <w:t>Asks open and closed probing questions and actively listens to identify work requirements</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Reading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Bullet"/>
              <w:rPr>
                <w:lang w:val="en-NZ"/>
              </w:rPr>
            </w:pPr>
            <w:r w:rsidRPr="00CF03D7">
              <w:t>Recognises and interprets information from relevant sources to determine organisational expectations and legal requirements</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Writing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Bullet"/>
              <w:rPr>
                <w:lang w:val="en-NZ"/>
              </w:rPr>
            </w:pPr>
            <w:r w:rsidRPr="00CF03D7">
              <w:t>Uses clear, specific and industry-related terminology to report on big data capture and storage</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Planning and organising</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ListBullet"/>
              <w:rPr>
                <w:lang w:val="en-NZ"/>
              </w:rPr>
            </w:pPr>
            <w:r w:rsidRPr="00CF03D7">
              <w:t>Efficiently and logically sequences the stages of big data capture and storage</w:t>
            </w:r>
          </w:p>
        </w:tc>
      </w:tr>
      <w:tr w:rsidTr="00CF03D7">
        <w:tblPrEx>
          <w:tblW w:w="9235" w:type="dxa"/>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3D7">
            <w:pPr>
              <w:pStyle w:val="BodyText"/>
              <w:rPr>
                <w:lang w:val="en-NZ"/>
              </w:rPr>
            </w:pPr>
            <w:r w:rsidRPr="00CF03D7">
              <w:t>Technology</w:t>
            </w:r>
          </w:p>
        </w:tc>
        <w:tc>
          <w:tcPr>
            <w:tcW w:w="7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3D7" w:rsidP="00CF03D7">
            <w:pPr>
              <w:pStyle w:val="ListBullet"/>
            </w:pPr>
            <w:r w:rsidRPr="00CF03D7">
              <w:t>Uses appropriate technology platforms to capture and store big data</w:t>
            </w:r>
          </w:p>
        </w:tc>
      </w:tr>
    </w:tbl>
    <w:p w:rsidR="00000000" w:rsidRPr="00CF03D7" w:rsidP="00CF03D7">
      <w:pPr>
        <w:pStyle w:val="BodyText"/>
      </w:pPr>
    </w:p>
    <w:p w:rsidR="00000000" w:rsidRPr="00CF03D7" w:rsidP="00CF03D7">
      <w:pPr>
        <w:pStyle w:val="AllowPageBreak"/>
      </w:pPr>
    </w:p>
    <w:p w:rsidR="00000000" w:rsidRPr="00CF03D7" w:rsidP="00CF03D7">
      <w:pPr>
        <w:pStyle w:val="Heading1"/>
      </w:pPr>
      <w:bookmarkStart w:id="6" w:name="O_1071225"/>
      <w:bookmarkEnd w:id="6"/>
      <w:r w:rsidRPr="00CF03D7">
        <w:t>Unit Mapping Information</w:t>
      </w:r>
    </w:p>
    <w:p w:rsidR="00000000" w:rsidRPr="00CF03D7" w:rsidP="00A26052">
      <w:pPr>
        <w:pStyle w:val="BodyText"/>
      </w:pPr>
      <w:r w:rsidRPr="00CF03D7">
        <w:t>No equivalent unit. New unit.</w:t>
      </w:r>
    </w:p>
    <w:p w:rsidR="00000000" w:rsidRPr="00CF03D7" w:rsidP="00CF03D7">
      <w:pPr>
        <w:pStyle w:val="Heading1"/>
      </w:pPr>
      <w:bookmarkStart w:id="7" w:name="O_1071232"/>
      <w:bookmarkEnd w:id="7"/>
      <w:r w:rsidRPr="00CF03D7">
        <w:t>Links</w:t>
      </w:r>
    </w:p>
    <w:p w:rsidR="00000000" w:rsidRPr="00CF03D7" w:rsidP="00A26052">
      <w:pPr>
        <w:pStyle w:val="BodyText"/>
      </w:pPr>
      <w:r w:rsidRPr="00CF03D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62656">
        <w:rPr>
          <w:rStyle w:val="Hyperlink"/>
        </w:rPr>
        <w:t>https://vetnet.gov.au/Pages/TrainingDocs.aspx?q=a53af4e4-b400-484e-b778-71c9e9d6aff2</w:t>
      </w:r>
      <w:r>
        <w:fldChar w:fldCharType="end"/>
      </w:r>
    </w:p>
    <w:p w:rsidR="00000000" w:rsidRPr="00CF03D7" w:rsidP="00CF03D7"/>
    <w:sectPr w:rsidSect="00CF03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7" w:rsidRPr="00A26052" w:rsidP="00A26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52" w:rsidP="00CF0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052" w:rsidP="00CF03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6052" w:rsidP="00CF0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3D7" w:rsidRPr="00A26052" w:rsidP="00A26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52" w:rsidRPr="002D2AF8" w:rsidP="00CF03D7">
    <w:pPr>
      <w:pStyle w:val="Header"/>
      <w:framePr w:wrap="around"/>
    </w:pPr>
    <w:r>
      <w:fldChar w:fldCharType="begin"/>
    </w:r>
    <w:r>
      <w:instrText xml:space="preserve"> TITLE   \* MERGEFORMAT </w:instrText>
    </w:r>
    <w:r>
      <w:fldChar w:fldCharType="separate"/>
    </w:r>
    <w:r>
      <w:t>BSBXBD401 Capture and store big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26052" w:rsidP="00CF0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801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E21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3D7"/>
    <w:pPr>
      <w:spacing w:before="360" w:after="60"/>
      <w:outlineLvl w:val="0"/>
    </w:pPr>
    <w:rPr>
      <w:sz w:val="32"/>
    </w:rPr>
  </w:style>
  <w:style w:type="paragraph" w:styleId="Heading2">
    <w:name w:val="heading 2"/>
    <w:basedOn w:val="HeadingBase"/>
    <w:next w:val="BodyText"/>
    <w:link w:val="Heading2Char"/>
    <w:qFormat/>
    <w:rsid w:val="00CF03D7"/>
    <w:pPr>
      <w:keepLines/>
      <w:spacing w:before="240" w:after="120"/>
      <w:outlineLvl w:val="1"/>
    </w:pPr>
    <w:rPr>
      <w:sz w:val="28"/>
      <w:szCs w:val="40"/>
    </w:rPr>
  </w:style>
  <w:style w:type="paragraph" w:styleId="Heading3">
    <w:name w:val="heading 3"/>
    <w:basedOn w:val="HeadingBase"/>
    <w:next w:val="BodyText"/>
    <w:link w:val="Heading3Char"/>
    <w:qFormat/>
    <w:rsid w:val="00CF03D7"/>
    <w:pPr>
      <w:spacing w:before="180" w:after="120"/>
      <w:outlineLvl w:val="2"/>
    </w:pPr>
    <w:rPr>
      <w:spacing w:val="-10"/>
      <w:kern w:val="32"/>
    </w:rPr>
  </w:style>
  <w:style w:type="paragraph" w:styleId="Heading4">
    <w:name w:val="heading 4"/>
    <w:basedOn w:val="HeadingBase"/>
    <w:next w:val="BodyText"/>
    <w:link w:val="Heading4Char"/>
    <w:qFormat/>
    <w:rsid w:val="00CF03D7"/>
    <w:pPr>
      <w:spacing w:before="160" w:after="120"/>
      <w:outlineLvl w:val="3"/>
    </w:pPr>
    <w:rPr>
      <w:sz w:val="22"/>
    </w:rPr>
  </w:style>
  <w:style w:type="paragraph" w:styleId="Heading5">
    <w:name w:val="heading 5"/>
    <w:basedOn w:val="HeadingBase"/>
    <w:next w:val="Normal"/>
    <w:link w:val="Heading5Char"/>
    <w:qFormat/>
    <w:rsid w:val="00CF03D7"/>
    <w:pPr>
      <w:spacing w:before="80"/>
      <w:outlineLvl w:val="4"/>
    </w:pPr>
    <w:rPr>
      <w:color w:val="918585"/>
      <w:sz w:val="20"/>
    </w:rPr>
  </w:style>
  <w:style w:type="paragraph" w:styleId="Heading6">
    <w:name w:val="heading 6"/>
    <w:basedOn w:val="HeadingBase"/>
    <w:next w:val="Normal"/>
    <w:link w:val="Heading6Char"/>
    <w:qFormat/>
    <w:rsid w:val="00CF03D7"/>
    <w:pPr>
      <w:spacing w:before="60"/>
      <w:outlineLvl w:val="5"/>
    </w:pPr>
    <w:rPr>
      <w:color w:val="918585"/>
      <w:sz w:val="20"/>
    </w:rPr>
  </w:style>
  <w:style w:type="paragraph" w:styleId="Heading7">
    <w:name w:val="heading 7"/>
    <w:basedOn w:val="Normal"/>
    <w:next w:val="Normal"/>
    <w:link w:val="Heading7Char"/>
    <w:qFormat/>
    <w:rsid w:val="00CF03D7"/>
    <w:pPr>
      <w:ind w:left="720"/>
      <w:outlineLvl w:val="6"/>
    </w:pPr>
    <w:rPr>
      <w:i/>
    </w:rPr>
  </w:style>
  <w:style w:type="paragraph" w:styleId="Heading8">
    <w:name w:val="heading 8"/>
    <w:basedOn w:val="Normal"/>
    <w:next w:val="Normal"/>
    <w:link w:val="Heading8Char"/>
    <w:qFormat/>
    <w:rsid w:val="00CF03D7"/>
    <w:pPr>
      <w:ind w:left="720"/>
      <w:outlineLvl w:val="7"/>
    </w:pPr>
    <w:rPr>
      <w:i/>
    </w:rPr>
  </w:style>
  <w:style w:type="paragraph" w:styleId="Heading9">
    <w:name w:val="heading 9"/>
    <w:basedOn w:val="Normal"/>
    <w:next w:val="Normal"/>
    <w:link w:val="Heading9Char"/>
    <w:qFormat/>
    <w:rsid w:val="00CF03D7"/>
    <w:pPr>
      <w:ind w:left="720"/>
      <w:outlineLvl w:val="8"/>
    </w:pPr>
    <w:rPr>
      <w:i/>
    </w:rPr>
  </w:style>
  <w:style w:type="character" w:default="1" w:styleId="DefaultParagraphFont">
    <w:name w:val="Default Paragraph Font"/>
    <w:uiPriority w:val="1"/>
    <w:unhideWhenUsed/>
    <w:rsid w:val="00CF0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3D7"/>
  </w:style>
  <w:style w:type="character" w:customStyle="1" w:styleId="Heading1Char">
    <w:name w:val="Heading 1 Char"/>
    <w:basedOn w:val="DefaultParagraphFont"/>
    <w:link w:val="Heading1"/>
    <w:rsid w:val="00CF03D7"/>
    <w:rPr>
      <w:rFonts w:ascii="Times New Roman" w:eastAsia="Times New Roman" w:hAnsi="Times New Roman" w:cs="Times New Roman"/>
      <w:b/>
      <w:sz w:val="32"/>
      <w:szCs w:val="20"/>
      <w:lang w:eastAsia="en-US"/>
    </w:rPr>
  </w:style>
  <w:style w:type="paragraph" w:styleId="BodyText">
    <w:name w:val="Body Text"/>
    <w:basedOn w:val="Normal"/>
    <w:link w:val="BodyTextChar"/>
    <w:rsid w:val="00CF0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3D7"/>
    <w:rPr>
      <w:rFonts w:ascii="Times New Roman" w:eastAsia="Times New Roman" w:hAnsi="Times New Roman" w:cs="Times New Roman"/>
      <w:sz w:val="24"/>
      <w:lang w:eastAsia="en-US"/>
    </w:rPr>
  </w:style>
  <w:style w:type="paragraph" w:styleId="List">
    <w:name w:val="List"/>
    <w:basedOn w:val="BodyText"/>
    <w:next w:val="BodyText"/>
    <w:rsid w:val="00CF03D7"/>
    <w:pPr>
      <w:tabs>
        <w:tab w:val="left" w:pos="340"/>
      </w:tabs>
      <w:spacing w:before="60" w:after="60"/>
      <w:ind w:left="340" w:hanging="340"/>
    </w:pPr>
  </w:style>
  <w:style w:type="paragraph" w:styleId="ListBullet">
    <w:name w:val="List Bullet"/>
    <w:basedOn w:val="List"/>
    <w:rsid w:val="00CF03D7"/>
    <w:pPr>
      <w:numPr>
        <w:numId w:val="11"/>
      </w:numPr>
      <w:tabs>
        <w:tab w:val="clear" w:pos="340"/>
      </w:tabs>
      <w:spacing w:before="40" w:after="40"/>
    </w:pPr>
  </w:style>
  <w:style w:type="character" w:customStyle="1" w:styleId="SpecialBold">
    <w:name w:val="Special Bold"/>
    <w:basedOn w:val="DefaultParagraphFont"/>
    <w:rsid w:val="00CF03D7"/>
    <w:rPr>
      <w:b/>
      <w:spacing w:val="0"/>
    </w:rPr>
  </w:style>
  <w:style w:type="character" w:styleId="Emphasis">
    <w:name w:val="Emphasis"/>
    <w:basedOn w:val="DefaultParagraphFont"/>
    <w:qFormat/>
    <w:rsid w:val="00CF03D7"/>
    <w:rPr>
      <w:i/>
    </w:rPr>
  </w:style>
  <w:style w:type="paragraph" w:customStyle="1" w:styleId="SuperHeading">
    <w:name w:val="SuperHeading"/>
    <w:basedOn w:val="Normal"/>
    <w:rsid w:val="00CF03D7"/>
    <w:pPr>
      <w:spacing w:before="240" w:after="120"/>
      <w:outlineLvl w:val="0"/>
    </w:pPr>
    <w:rPr>
      <w:rFonts w:ascii="Times New Roman" w:hAnsi="Times New Roman"/>
      <w:b/>
      <w:sz w:val="32"/>
    </w:rPr>
  </w:style>
  <w:style w:type="paragraph" w:customStyle="1" w:styleId="AllowPageBreak">
    <w:name w:val="AllowPageBreak"/>
    <w:rsid w:val="00CF03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F03D7"/>
    <w:rPr>
      <w:b/>
    </w:rPr>
  </w:style>
  <w:style w:type="character" w:customStyle="1" w:styleId="Heading2Char">
    <w:name w:val="Heading 2 Char"/>
    <w:basedOn w:val="DefaultParagraphFont"/>
    <w:link w:val="Heading2"/>
    <w:rsid w:val="00CF0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3D7"/>
    <w:rPr>
      <w:rFonts w:ascii="Courier New" w:eastAsia="Times New Roman" w:hAnsi="Courier New" w:cs="Times New Roman"/>
      <w:i/>
      <w:szCs w:val="20"/>
      <w:lang w:eastAsia="en-US"/>
    </w:rPr>
  </w:style>
  <w:style w:type="paragraph" w:customStyle="1" w:styleId="HeadingBase">
    <w:name w:val="Heading Base"/>
    <w:rsid w:val="00CF0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3D7"/>
    <w:pPr>
      <w:tabs>
        <w:tab w:val="right" w:leader="dot" w:pos="9072"/>
      </w:tabs>
      <w:ind w:left="567"/>
    </w:pPr>
    <w:rPr>
      <w:szCs w:val="22"/>
    </w:rPr>
  </w:style>
  <w:style w:type="paragraph" w:customStyle="1" w:styleId="TOCBase">
    <w:name w:val="TOC Base"/>
    <w:rsid w:val="00CF0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3D7"/>
    <w:pPr>
      <w:tabs>
        <w:tab w:val="right" w:leader="dot" w:pos="9072"/>
      </w:tabs>
      <w:spacing w:before="40" w:after="40"/>
      <w:ind w:left="284"/>
    </w:pPr>
    <w:rPr>
      <w:rFonts w:ascii="Times New Roman" w:hAnsi="Times New Roman"/>
    </w:rPr>
  </w:style>
  <w:style w:type="paragraph" w:styleId="TOC1">
    <w:name w:val="toc 1"/>
    <w:basedOn w:val="TOCBase"/>
    <w:next w:val="Normal"/>
    <w:rsid w:val="00CF0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3D7"/>
    <w:rPr>
      <w:rFonts w:ascii="Times New Roman" w:eastAsia="Times New Roman" w:hAnsi="Times New Roman" w:cs="Times New Roman"/>
      <w:sz w:val="16"/>
      <w:lang w:eastAsia="en-US"/>
    </w:rPr>
  </w:style>
  <w:style w:type="paragraph" w:styleId="Title">
    <w:name w:val="Title"/>
    <w:basedOn w:val="HeadingBase"/>
    <w:link w:val="TitleChar"/>
    <w:qFormat/>
    <w:rsid w:val="00CF03D7"/>
    <w:pPr>
      <w:spacing w:before="5040"/>
      <w:jc w:val="center"/>
    </w:pPr>
    <w:rPr>
      <w:sz w:val="48"/>
      <w:szCs w:val="72"/>
      <w:lang w:val="en-US"/>
    </w:rPr>
  </w:style>
  <w:style w:type="character" w:customStyle="1" w:styleId="TitleChar">
    <w:name w:val="Title Char"/>
    <w:basedOn w:val="DefaultParagraphFont"/>
    <w:link w:val="Title"/>
    <w:rsid w:val="00CF0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3D7"/>
    <w:pPr>
      <w:tabs>
        <w:tab w:val="left" w:pos="3600"/>
        <w:tab w:val="left" w:pos="3958"/>
      </w:tabs>
    </w:pPr>
  </w:style>
  <w:style w:type="paragraph" w:customStyle="1" w:styleId="Note">
    <w:name w:val="Note"/>
    <w:basedOn w:val="BodyText"/>
    <w:rsid w:val="00CF0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3D7"/>
    <w:pPr>
      <w:framePr w:wrap="auto" w:hAnchor="text" w:y="6049"/>
    </w:pPr>
    <w:rPr>
      <w:color w:val="000000"/>
      <w:sz w:val="40"/>
    </w:rPr>
  </w:style>
  <w:style w:type="paragraph" w:customStyle="1" w:styleId="TOCTitle">
    <w:name w:val="TOCTitle"/>
    <w:basedOn w:val="Heading1"/>
    <w:rsid w:val="00CF03D7"/>
    <w:pPr>
      <w:spacing w:after="240"/>
      <w:jc w:val="center"/>
      <w:outlineLvl w:val="9"/>
    </w:pPr>
    <w:rPr>
      <w:caps/>
    </w:rPr>
  </w:style>
  <w:style w:type="paragraph" w:customStyle="1" w:styleId="Version">
    <w:name w:val="Version"/>
    <w:rsid w:val="00CF03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3D7"/>
    <w:pPr>
      <w:numPr>
        <w:numId w:val="12"/>
      </w:numPr>
      <w:tabs>
        <w:tab w:val="clear" w:pos="680"/>
      </w:tabs>
    </w:pPr>
  </w:style>
  <w:style w:type="paragraph" w:styleId="Index1">
    <w:name w:val="index 1"/>
    <w:basedOn w:val="Normal"/>
    <w:next w:val="Normal"/>
    <w:semiHidden/>
    <w:rsid w:val="00CF03D7"/>
    <w:pPr>
      <w:keepNext w:val="0"/>
      <w:tabs>
        <w:tab w:val="right" w:pos="4176"/>
      </w:tabs>
      <w:ind w:left="198" w:hanging="198"/>
    </w:pPr>
    <w:rPr>
      <w:rFonts w:ascii="Garamond" w:hAnsi="Garamond"/>
    </w:rPr>
  </w:style>
  <w:style w:type="paragraph" w:styleId="IndexHeading">
    <w:name w:val="index heading"/>
    <w:basedOn w:val="Normal"/>
    <w:next w:val="Index1"/>
    <w:semiHidden/>
    <w:rsid w:val="00CF03D7"/>
    <w:pPr>
      <w:spacing w:before="120" w:after="120"/>
    </w:pPr>
    <w:rPr>
      <w:rFonts w:ascii="Arial" w:hAnsi="Arial"/>
      <w:b/>
      <w:color w:val="918585"/>
      <w:sz w:val="24"/>
    </w:rPr>
  </w:style>
  <w:style w:type="paragraph" w:styleId="Header">
    <w:name w:val="header"/>
    <w:basedOn w:val="Normal"/>
    <w:link w:val="HeaderChar"/>
    <w:rsid w:val="00CF0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3D7"/>
    <w:rPr>
      <w:rFonts w:ascii="Times New Roman" w:eastAsia="Times New Roman" w:hAnsi="Times New Roman" w:cs="Times New Roman"/>
      <w:sz w:val="16"/>
      <w:szCs w:val="20"/>
      <w:lang w:val="en-GB" w:eastAsia="en-US"/>
    </w:rPr>
  </w:style>
  <w:style w:type="paragraph" w:customStyle="1" w:styleId="Chapter">
    <w:name w:val="Chapter"/>
    <w:basedOn w:val="Normal"/>
    <w:rsid w:val="00CF03D7"/>
    <w:pPr>
      <w:spacing w:before="240"/>
    </w:pPr>
    <w:rPr>
      <w:rFonts w:ascii="Times New Roman" w:hAnsi="Times New Roman"/>
      <w:smallCaps/>
      <w:spacing w:val="80"/>
      <w:sz w:val="28"/>
    </w:rPr>
  </w:style>
  <w:style w:type="paragraph" w:customStyle="1" w:styleId="InChapter">
    <w:name w:val="InChapter"/>
    <w:basedOn w:val="Heading3"/>
    <w:rsid w:val="00CF03D7"/>
    <w:pPr>
      <w:spacing w:after="240"/>
      <w:outlineLvl w:val="9"/>
    </w:pPr>
    <w:rPr>
      <w:noProof/>
    </w:rPr>
  </w:style>
  <w:style w:type="paragraph" w:styleId="Index2">
    <w:name w:val="index 2"/>
    <w:basedOn w:val="Normal"/>
    <w:next w:val="Normal"/>
    <w:semiHidden/>
    <w:rsid w:val="00CF03D7"/>
    <w:pPr>
      <w:tabs>
        <w:tab w:val="right" w:pos="4176"/>
      </w:tabs>
      <w:ind w:left="568" w:hanging="284"/>
    </w:pPr>
    <w:rPr>
      <w:rFonts w:ascii="Garamond" w:hAnsi="Garamond"/>
    </w:rPr>
  </w:style>
  <w:style w:type="paragraph" w:customStyle="1" w:styleId="Byline">
    <w:name w:val="Byline"/>
    <w:rsid w:val="00CF0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3D7"/>
    <w:pPr>
      <w:tabs>
        <w:tab w:val="clear" w:pos="3600"/>
        <w:tab w:val="clear" w:pos="3958"/>
      </w:tabs>
      <w:jc w:val="right"/>
    </w:pPr>
  </w:style>
  <w:style w:type="paragraph" w:styleId="Caption">
    <w:name w:val="caption"/>
    <w:basedOn w:val="BodyText"/>
    <w:next w:val="Normal"/>
    <w:qFormat/>
    <w:rsid w:val="00CF03D7"/>
    <w:pPr>
      <w:framePr w:w="2268" w:hSpace="181" w:vSpace="181" w:wrap="around" w:vAnchor="text" w:hAnchor="page" w:x="1135" w:y="285" w:anchorLock="1"/>
    </w:pPr>
    <w:rPr>
      <w:i/>
    </w:rPr>
  </w:style>
  <w:style w:type="paragraph" w:customStyle="1" w:styleId="MiniTOCTitle">
    <w:name w:val="MiniTOCTitle"/>
    <w:basedOn w:val="Heading4"/>
    <w:rsid w:val="00CF03D7"/>
    <w:pPr>
      <w:spacing w:before="240"/>
      <w:outlineLvl w:val="9"/>
    </w:pPr>
    <w:rPr>
      <w:noProof/>
      <w:sz w:val="24"/>
    </w:rPr>
  </w:style>
  <w:style w:type="paragraph" w:customStyle="1" w:styleId="MiniTOCItem">
    <w:name w:val="MiniTOCItem"/>
    <w:basedOn w:val="ListBullet"/>
    <w:rsid w:val="00CF03D7"/>
    <w:pPr>
      <w:numPr>
        <w:numId w:val="0"/>
      </w:numPr>
      <w:tabs>
        <w:tab w:val="right" w:leader="dot" w:pos="6521"/>
      </w:tabs>
      <w:spacing w:before="0" w:after="0"/>
    </w:pPr>
  </w:style>
  <w:style w:type="paragraph" w:customStyle="1" w:styleId="TOFTitle">
    <w:name w:val="TOFTitle"/>
    <w:basedOn w:val="TOCTitle"/>
    <w:rsid w:val="00CF03D7"/>
  </w:style>
  <w:style w:type="paragraph" w:styleId="TableofFigures">
    <w:name w:val="table of figures"/>
    <w:basedOn w:val="Normal"/>
    <w:next w:val="Normal"/>
    <w:semiHidden/>
    <w:rsid w:val="00CF03D7"/>
    <w:pPr>
      <w:tabs>
        <w:tab w:val="right" w:leader="dot" w:pos="9072"/>
      </w:tabs>
      <w:ind w:left="970" w:hanging="403"/>
    </w:pPr>
    <w:rPr>
      <w:rFonts w:ascii="Times New Roman" w:hAnsi="Times New Roman"/>
      <w:b/>
    </w:rPr>
  </w:style>
  <w:style w:type="paragraph" w:styleId="ListNumber">
    <w:name w:val="List Number"/>
    <w:basedOn w:val="List"/>
    <w:rsid w:val="00CF03D7"/>
    <w:pPr>
      <w:numPr>
        <w:numId w:val="14"/>
      </w:numPr>
      <w:tabs>
        <w:tab w:val="clear" w:pos="340"/>
      </w:tabs>
    </w:pPr>
  </w:style>
  <w:style w:type="character" w:customStyle="1" w:styleId="WingdingSymbols">
    <w:name w:val="Wingding Symbols"/>
    <w:rsid w:val="00CF03D7"/>
    <w:rPr>
      <w:rFonts w:ascii="Wingdings" w:hAnsi="Wingdings"/>
    </w:rPr>
  </w:style>
  <w:style w:type="paragraph" w:customStyle="1" w:styleId="TableHeading">
    <w:name w:val="Table Heading"/>
    <w:basedOn w:val="HeadingBase"/>
    <w:rsid w:val="00CF03D7"/>
    <w:pPr>
      <w:keepLines/>
      <w:pBdr>
        <w:bottom w:val="single" w:sz="6" w:space="1" w:color="918585"/>
      </w:pBdr>
      <w:spacing w:before="240"/>
    </w:pPr>
  </w:style>
  <w:style w:type="character" w:customStyle="1" w:styleId="HotSpot">
    <w:name w:val="HotSpot"/>
    <w:rsid w:val="00CF03D7"/>
    <w:rPr>
      <w:color w:val="0033CC"/>
      <w:u w:val="none"/>
    </w:rPr>
  </w:style>
  <w:style w:type="paragraph" w:customStyle="1" w:styleId="BodyTextRight">
    <w:name w:val="Body Text Right"/>
    <w:basedOn w:val="BodyText"/>
    <w:rsid w:val="00CF03D7"/>
    <w:pPr>
      <w:spacing w:before="0" w:after="0"/>
      <w:jc w:val="right"/>
    </w:pPr>
  </w:style>
  <w:style w:type="paragraph" w:styleId="Index3">
    <w:name w:val="index 3"/>
    <w:basedOn w:val="ListNumber2"/>
    <w:next w:val="Normal"/>
    <w:semiHidden/>
    <w:rsid w:val="00CF03D7"/>
    <w:pPr>
      <w:numPr>
        <w:numId w:val="0"/>
      </w:numPr>
      <w:tabs>
        <w:tab w:val="right" w:leader="dot" w:pos="4176"/>
      </w:tabs>
    </w:pPr>
  </w:style>
  <w:style w:type="paragraph" w:styleId="ListNumber2">
    <w:name w:val="List Number 2"/>
    <w:basedOn w:val="List2"/>
    <w:rsid w:val="00CF03D7"/>
    <w:pPr>
      <w:numPr>
        <w:numId w:val="9"/>
      </w:numPr>
      <w:tabs>
        <w:tab w:val="clear" w:pos="1060"/>
      </w:tabs>
    </w:pPr>
  </w:style>
  <w:style w:type="paragraph" w:customStyle="1" w:styleId="MarginNote">
    <w:name w:val="Margin Note"/>
    <w:basedOn w:val="BodyText"/>
    <w:rsid w:val="00CF0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3D7"/>
    <w:rPr>
      <w:sz w:val="32"/>
    </w:rPr>
  </w:style>
  <w:style w:type="paragraph" w:customStyle="1" w:styleId="HeadingProcedure">
    <w:name w:val="Heading Procedure"/>
    <w:basedOn w:val="HeadingBase"/>
    <w:next w:val="Normal"/>
    <w:rsid w:val="00CF03D7"/>
    <w:pPr>
      <w:tabs>
        <w:tab w:val="left" w:pos="0"/>
      </w:tabs>
      <w:spacing w:before="120" w:after="60"/>
    </w:pPr>
    <w:rPr>
      <w:i/>
      <w:color w:val="918585"/>
      <w:sz w:val="22"/>
    </w:rPr>
  </w:style>
  <w:style w:type="paragraph" w:customStyle="1" w:styleId="TableBodyText">
    <w:name w:val="Table Body Text"/>
    <w:basedOn w:val="BodyText"/>
    <w:rsid w:val="00CF03D7"/>
    <w:pPr>
      <w:spacing w:before="60" w:after="60"/>
    </w:pPr>
  </w:style>
  <w:style w:type="paragraph" w:styleId="ListContinue">
    <w:name w:val="List Continue"/>
    <w:basedOn w:val="List"/>
    <w:rsid w:val="00CF03D7"/>
    <w:pPr>
      <w:ind w:firstLine="0"/>
    </w:pPr>
  </w:style>
  <w:style w:type="paragraph" w:customStyle="1" w:styleId="ListNote">
    <w:name w:val="List Note"/>
    <w:basedOn w:val="List"/>
    <w:rsid w:val="00CF03D7"/>
    <w:pPr>
      <w:pBdr>
        <w:top w:val="single" w:sz="6" w:space="2" w:color="918585"/>
        <w:bottom w:val="single" w:sz="6" w:space="2" w:color="918585"/>
      </w:pBdr>
      <w:tabs>
        <w:tab w:val="left" w:pos="1021"/>
      </w:tabs>
      <w:ind w:firstLine="0"/>
    </w:pPr>
  </w:style>
  <w:style w:type="paragraph" w:customStyle="1" w:styleId="Warning">
    <w:name w:val="Warning"/>
    <w:basedOn w:val="BodyText"/>
    <w:rsid w:val="00CF03D7"/>
    <w:pPr>
      <w:shd w:val="clear" w:color="auto" w:fill="D9D9D9"/>
      <w:tabs>
        <w:tab w:val="left" w:pos="992"/>
      </w:tabs>
      <w:ind w:left="119" w:right="119"/>
    </w:pPr>
    <w:rPr>
      <w:sz w:val="20"/>
    </w:rPr>
  </w:style>
  <w:style w:type="paragraph" w:customStyle="1" w:styleId="MarginIcons">
    <w:name w:val="Margin Icons"/>
    <w:basedOn w:val="BodyText"/>
    <w:rsid w:val="00CF0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3D7"/>
    <w:rPr>
      <w:rFonts w:ascii="Courier New" w:hAnsi="Courier New"/>
    </w:rPr>
  </w:style>
  <w:style w:type="paragraph" w:customStyle="1" w:styleId="NoteBullet">
    <w:name w:val="Note Bullet"/>
    <w:basedOn w:val="Note"/>
    <w:rsid w:val="00CF03D7"/>
    <w:pPr>
      <w:tabs>
        <w:tab w:val="clear" w:pos="680"/>
      </w:tabs>
      <w:spacing w:before="60" w:after="60"/>
    </w:pPr>
  </w:style>
  <w:style w:type="paragraph" w:customStyle="1" w:styleId="SubHeading2">
    <w:name w:val="SubHeading2"/>
    <w:basedOn w:val="HeadingBase"/>
    <w:rsid w:val="00CF03D7"/>
    <w:pPr>
      <w:spacing w:before="240" w:after="60"/>
    </w:pPr>
    <w:rPr>
      <w:sz w:val="20"/>
    </w:rPr>
  </w:style>
  <w:style w:type="paragraph" w:customStyle="1" w:styleId="SubHeading1">
    <w:name w:val="SubHeading1"/>
    <w:basedOn w:val="HeadingBase"/>
    <w:rsid w:val="00CF03D7"/>
    <w:pPr>
      <w:spacing w:before="240" w:after="60"/>
    </w:pPr>
    <w:rPr>
      <w:color w:val="918585"/>
      <w:sz w:val="22"/>
    </w:rPr>
  </w:style>
  <w:style w:type="paragraph" w:customStyle="1" w:styleId="SideHeading">
    <w:name w:val="Side Heading"/>
    <w:basedOn w:val="HeadingBase"/>
    <w:rsid w:val="00CF0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3D7"/>
    <w:pPr>
      <w:numPr>
        <w:numId w:val="10"/>
      </w:numPr>
    </w:pPr>
  </w:style>
  <w:style w:type="paragraph" w:styleId="PlainText">
    <w:name w:val="Plain Text"/>
    <w:basedOn w:val="Normal"/>
    <w:link w:val="PlainTextChar"/>
    <w:rsid w:val="00CF03D7"/>
    <w:rPr>
      <w:sz w:val="20"/>
    </w:rPr>
  </w:style>
  <w:style w:type="character" w:customStyle="1" w:styleId="PlainTextChar">
    <w:name w:val="Plain Text Char"/>
    <w:basedOn w:val="DefaultParagraphFont"/>
    <w:link w:val="PlainText"/>
    <w:rsid w:val="00CF03D7"/>
    <w:rPr>
      <w:rFonts w:ascii="Courier New" w:eastAsia="Times New Roman" w:hAnsi="Courier New" w:cs="Times New Roman"/>
      <w:sz w:val="20"/>
      <w:szCs w:val="20"/>
      <w:lang w:eastAsia="en-US"/>
    </w:rPr>
  </w:style>
  <w:style w:type="character" w:customStyle="1" w:styleId="MenuOption">
    <w:name w:val="Menu Option"/>
    <w:basedOn w:val="DefaultParagraphFont"/>
    <w:rsid w:val="00CF03D7"/>
    <w:rPr>
      <w:b/>
      <w:smallCaps/>
    </w:rPr>
  </w:style>
  <w:style w:type="paragraph" w:customStyle="1" w:styleId="TableListNumber">
    <w:name w:val="Table List Number"/>
    <w:basedOn w:val="ListNumber"/>
    <w:rsid w:val="00CF03D7"/>
    <w:pPr>
      <w:numPr>
        <w:numId w:val="0"/>
      </w:numPr>
    </w:pPr>
  </w:style>
  <w:style w:type="paragraph" w:styleId="TOC4">
    <w:name w:val="toc 4"/>
    <w:basedOn w:val="TOCBase"/>
    <w:next w:val="Normal"/>
    <w:semiHidden/>
    <w:rsid w:val="00CF03D7"/>
    <w:pPr>
      <w:tabs>
        <w:tab w:val="right" w:leader="dot" w:pos="9071"/>
      </w:tabs>
      <w:ind w:left="1701"/>
    </w:pPr>
  </w:style>
  <w:style w:type="paragraph" w:customStyle="1" w:styleId="ListAlpha">
    <w:name w:val="List Alpha"/>
    <w:basedOn w:val="List"/>
    <w:rsid w:val="00CF03D7"/>
    <w:pPr>
      <w:numPr>
        <w:numId w:val="8"/>
      </w:numPr>
    </w:pPr>
  </w:style>
  <w:style w:type="paragraph" w:customStyle="1" w:styleId="ListAlpha2">
    <w:name w:val="List Alpha 2"/>
    <w:basedOn w:val="List2"/>
    <w:rsid w:val="00CF03D7"/>
    <w:pPr>
      <w:numPr>
        <w:numId w:val="7"/>
      </w:numPr>
    </w:pPr>
  </w:style>
  <w:style w:type="paragraph" w:styleId="List2">
    <w:name w:val="List 2"/>
    <w:basedOn w:val="BodyText"/>
    <w:rsid w:val="00CF03D7"/>
    <w:pPr>
      <w:tabs>
        <w:tab w:val="left" w:pos="680"/>
      </w:tabs>
      <w:spacing w:before="60" w:after="60"/>
      <w:ind w:left="680" w:hanging="340"/>
    </w:pPr>
  </w:style>
  <w:style w:type="paragraph" w:styleId="List3">
    <w:name w:val="List 3"/>
    <w:basedOn w:val="BodyText"/>
    <w:rsid w:val="00CF03D7"/>
    <w:pPr>
      <w:tabs>
        <w:tab w:val="left" w:pos="1021"/>
      </w:tabs>
      <w:spacing w:before="60" w:after="60"/>
      <w:ind w:left="1020" w:hanging="340"/>
    </w:pPr>
  </w:style>
  <w:style w:type="paragraph" w:styleId="List4">
    <w:name w:val="List 4"/>
    <w:basedOn w:val="BodyText"/>
    <w:rsid w:val="00CF03D7"/>
    <w:pPr>
      <w:tabs>
        <w:tab w:val="left" w:pos="1361"/>
      </w:tabs>
      <w:spacing w:before="60" w:after="60"/>
      <w:ind w:left="1361" w:hanging="340"/>
    </w:pPr>
  </w:style>
  <w:style w:type="paragraph" w:styleId="List5">
    <w:name w:val="List 5"/>
    <w:basedOn w:val="BodyText"/>
    <w:rsid w:val="00CF03D7"/>
    <w:pPr>
      <w:tabs>
        <w:tab w:val="left" w:pos="1701"/>
      </w:tabs>
      <w:spacing w:before="60" w:after="60"/>
      <w:ind w:left="1701" w:hanging="340"/>
    </w:pPr>
  </w:style>
  <w:style w:type="paragraph" w:styleId="ListBullet3">
    <w:name w:val="List Bullet 3"/>
    <w:basedOn w:val="List3"/>
    <w:rsid w:val="00CF03D7"/>
    <w:pPr>
      <w:numPr>
        <w:numId w:val="13"/>
      </w:numPr>
      <w:tabs>
        <w:tab w:val="clear" w:pos="1021"/>
      </w:tabs>
      <w:ind w:left="1037" w:hanging="357"/>
    </w:pPr>
  </w:style>
  <w:style w:type="paragraph" w:styleId="ListBullet4">
    <w:name w:val="List Bullet 4"/>
    <w:basedOn w:val="List4"/>
    <w:rsid w:val="00CF03D7"/>
    <w:pPr>
      <w:numPr>
        <w:numId w:val="2"/>
      </w:numPr>
      <w:tabs>
        <w:tab w:val="clear" w:pos="1361"/>
      </w:tabs>
    </w:pPr>
  </w:style>
  <w:style w:type="paragraph" w:styleId="ListBullet5">
    <w:name w:val="List Bullet 5"/>
    <w:basedOn w:val="List5"/>
    <w:rsid w:val="00CF03D7"/>
    <w:pPr>
      <w:numPr>
        <w:numId w:val="3"/>
      </w:numPr>
    </w:pPr>
  </w:style>
  <w:style w:type="paragraph" w:styleId="ListContinue2">
    <w:name w:val="List Continue 2"/>
    <w:basedOn w:val="List2"/>
    <w:rsid w:val="00CF03D7"/>
    <w:pPr>
      <w:ind w:firstLine="0"/>
    </w:pPr>
  </w:style>
  <w:style w:type="paragraph" w:styleId="ListContinue3">
    <w:name w:val="List Continue 3"/>
    <w:basedOn w:val="List3"/>
    <w:rsid w:val="00CF03D7"/>
    <w:pPr>
      <w:ind w:left="1021" w:firstLine="0"/>
    </w:pPr>
  </w:style>
  <w:style w:type="paragraph" w:styleId="ListContinue4">
    <w:name w:val="List Continue 4"/>
    <w:basedOn w:val="List4"/>
    <w:rsid w:val="00CF03D7"/>
    <w:pPr>
      <w:ind w:firstLine="0"/>
    </w:pPr>
  </w:style>
  <w:style w:type="paragraph" w:styleId="ListContinue5">
    <w:name w:val="List Continue 5"/>
    <w:basedOn w:val="List5"/>
    <w:rsid w:val="00CF03D7"/>
    <w:pPr>
      <w:ind w:firstLine="0"/>
    </w:pPr>
  </w:style>
  <w:style w:type="paragraph" w:styleId="ListNumber3">
    <w:name w:val="List Number 3"/>
    <w:basedOn w:val="List3"/>
    <w:rsid w:val="00CF03D7"/>
    <w:pPr>
      <w:numPr>
        <w:numId w:val="4"/>
      </w:numPr>
    </w:pPr>
  </w:style>
  <w:style w:type="paragraph" w:styleId="ListNumber4">
    <w:name w:val="List Number 4"/>
    <w:basedOn w:val="List4"/>
    <w:rsid w:val="00CF03D7"/>
    <w:pPr>
      <w:numPr>
        <w:numId w:val="5"/>
      </w:numPr>
    </w:pPr>
  </w:style>
  <w:style w:type="paragraph" w:styleId="ListNumber5">
    <w:name w:val="List Number 5"/>
    <w:basedOn w:val="List5"/>
    <w:rsid w:val="00CF03D7"/>
    <w:pPr>
      <w:numPr>
        <w:numId w:val="6"/>
      </w:numPr>
    </w:pPr>
  </w:style>
  <w:style w:type="paragraph" w:styleId="BlockText">
    <w:name w:val="Block Text"/>
    <w:basedOn w:val="Normal"/>
    <w:rsid w:val="00CF03D7"/>
    <w:pPr>
      <w:spacing w:after="120"/>
      <w:ind w:left="1440" w:right="1440"/>
    </w:pPr>
  </w:style>
  <w:style w:type="character" w:customStyle="1" w:styleId="Subscript">
    <w:name w:val="Subscript"/>
    <w:basedOn w:val="DefaultParagraphFont"/>
    <w:rsid w:val="00CF03D7"/>
    <w:rPr>
      <w:sz w:val="16"/>
      <w:vertAlign w:val="subscript"/>
    </w:rPr>
  </w:style>
  <w:style w:type="character" w:customStyle="1" w:styleId="Superscript">
    <w:name w:val="Superscript"/>
    <w:basedOn w:val="DefaultParagraphFont"/>
    <w:rsid w:val="00CF03D7"/>
    <w:rPr>
      <w:sz w:val="16"/>
      <w:vertAlign w:val="superscript"/>
    </w:rPr>
  </w:style>
  <w:style w:type="character" w:customStyle="1" w:styleId="Symbols">
    <w:name w:val="Symbols"/>
    <w:basedOn w:val="DefaultParagraphFont"/>
    <w:rsid w:val="00CF03D7"/>
    <w:rPr>
      <w:rFonts w:ascii="Symbol" w:hAnsi="Symbol"/>
    </w:rPr>
  </w:style>
  <w:style w:type="character" w:customStyle="1" w:styleId="MenuOptions">
    <w:name w:val="Menu Options"/>
    <w:basedOn w:val="DefaultParagraphFont"/>
    <w:rsid w:val="00CF03D7"/>
    <w:rPr>
      <w:rFonts w:ascii="Arial Narrow" w:hAnsi="Arial Narrow"/>
      <w:smallCaps/>
    </w:rPr>
  </w:style>
  <w:style w:type="character" w:customStyle="1" w:styleId="Buttons">
    <w:name w:val="Buttons"/>
    <w:basedOn w:val="DefaultParagraphFont"/>
    <w:rsid w:val="00CF03D7"/>
    <w:rPr>
      <w:b/>
    </w:rPr>
  </w:style>
  <w:style w:type="character" w:customStyle="1" w:styleId="Underlined">
    <w:name w:val="Underlined"/>
    <w:basedOn w:val="DefaultParagraphFont"/>
    <w:rsid w:val="00CF03D7"/>
    <w:rPr>
      <w:u w:val="single"/>
    </w:rPr>
  </w:style>
  <w:style w:type="paragraph" w:customStyle="1" w:styleId="TableBodyTextRight">
    <w:name w:val="Table Body Text Right"/>
    <w:basedOn w:val="TableBodyText"/>
    <w:rsid w:val="00CF03D7"/>
    <w:pPr>
      <w:widowControl w:val="0"/>
      <w:autoSpaceDE w:val="0"/>
      <w:autoSpaceDN w:val="0"/>
      <w:adjustRightInd w:val="0"/>
      <w:jc w:val="right"/>
    </w:pPr>
    <w:rPr>
      <w:rFonts w:cs="Arial"/>
      <w:szCs w:val="18"/>
    </w:rPr>
  </w:style>
  <w:style w:type="paragraph" w:customStyle="1" w:styleId="CopyrightText">
    <w:name w:val="Copyright Text"/>
    <w:basedOn w:val="BodyText"/>
    <w:rsid w:val="00CF03D7"/>
    <w:rPr>
      <w:sz w:val="18"/>
    </w:rPr>
  </w:style>
  <w:style w:type="paragraph" w:customStyle="1" w:styleId="BodySmallRight">
    <w:name w:val="Body Small Right"/>
    <w:basedOn w:val="BodyTextRight"/>
    <w:rsid w:val="00CF03D7"/>
    <w:rPr>
      <w:sz w:val="18"/>
      <w:szCs w:val="18"/>
    </w:rPr>
  </w:style>
  <w:style w:type="paragraph" w:customStyle="1" w:styleId="MarginEdition">
    <w:name w:val="Margin Edition"/>
    <w:basedOn w:val="MarginNote"/>
    <w:rsid w:val="00CF03D7"/>
    <w:pPr>
      <w:spacing w:before="0" w:after="0"/>
    </w:pPr>
    <w:rPr>
      <w:rFonts w:ascii="Times New Roman" w:hAnsi="Times New Roman"/>
      <w:color w:val="999999"/>
    </w:rPr>
  </w:style>
  <w:style w:type="paragraph" w:customStyle="1" w:styleId="Spacer">
    <w:name w:val="Spacer"/>
    <w:basedOn w:val="Normal"/>
    <w:rsid w:val="00CF03D7"/>
    <w:rPr>
      <w:sz w:val="2"/>
      <w:szCs w:val="2"/>
    </w:rPr>
  </w:style>
  <w:style w:type="character" w:customStyle="1" w:styleId="Small">
    <w:name w:val="Small"/>
    <w:basedOn w:val="DefaultParagraphFont"/>
    <w:rsid w:val="00CF03D7"/>
    <w:rPr>
      <w:sz w:val="16"/>
    </w:rPr>
  </w:style>
  <w:style w:type="paragraph" w:customStyle="1" w:styleId="WideTable">
    <w:name w:val="Wide Table"/>
    <w:basedOn w:val="Normal"/>
    <w:rsid w:val="00CF03D7"/>
    <w:pPr>
      <w:ind w:left="-1418"/>
    </w:pPr>
    <w:rPr>
      <w:sz w:val="2"/>
      <w:szCs w:val="2"/>
    </w:rPr>
  </w:style>
  <w:style w:type="character" w:styleId="PageNumber">
    <w:name w:val="page number"/>
    <w:basedOn w:val="DefaultParagraphFont"/>
    <w:rsid w:val="00CF03D7"/>
  </w:style>
  <w:style w:type="paragraph" w:styleId="Quote">
    <w:name w:val="Quote"/>
    <w:basedOn w:val="Heading1"/>
    <w:link w:val="QuoteChar"/>
    <w:qFormat/>
    <w:rsid w:val="00CF03D7"/>
    <w:rPr>
      <w:b w:val="0"/>
      <w:sz w:val="72"/>
      <w:szCs w:val="72"/>
      <w:lang w:val="en-NZ"/>
    </w:rPr>
  </w:style>
  <w:style w:type="character" w:customStyle="1" w:styleId="QuoteChar">
    <w:name w:val="Quote Char"/>
    <w:basedOn w:val="DefaultParagraphFont"/>
    <w:link w:val="Quote"/>
    <w:rsid w:val="00CF0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3D7"/>
    <w:pPr>
      <w:pageBreakBefore/>
    </w:pPr>
  </w:style>
  <w:style w:type="paragraph" w:customStyle="1" w:styleId="Border">
    <w:name w:val="Border"/>
    <w:basedOn w:val="Normal"/>
    <w:qFormat/>
    <w:rsid w:val="00CF0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3D7"/>
    <w:rPr>
      <w:b/>
      <w:bCs/>
      <w:i/>
      <w:iCs/>
      <w:color w:val="auto"/>
    </w:rPr>
  </w:style>
  <w:style w:type="paragraph" w:styleId="IntenseQuote">
    <w:name w:val="Intense Quote"/>
    <w:basedOn w:val="Normal"/>
    <w:next w:val="Normal"/>
    <w:link w:val="IntenseQuoteChar"/>
    <w:uiPriority w:val="30"/>
    <w:qFormat/>
    <w:rsid w:val="00CF0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3D7"/>
    <w:rPr>
      <w:smallCaps/>
      <w:color w:val="auto"/>
      <w:u w:val="single"/>
    </w:rPr>
  </w:style>
  <w:style w:type="character" w:styleId="IntenseReference">
    <w:name w:val="Intense Reference"/>
    <w:basedOn w:val="DefaultParagraphFont"/>
    <w:uiPriority w:val="32"/>
    <w:qFormat/>
    <w:rsid w:val="00CF03D7"/>
    <w:rPr>
      <w:b/>
      <w:bCs/>
      <w:smallCaps/>
      <w:color w:val="auto"/>
      <w:spacing w:val="5"/>
      <w:u w:val="single"/>
    </w:rPr>
  </w:style>
  <w:style w:type="paragraph" w:customStyle="1" w:styleId="2ColumnHeading">
    <w:name w:val="2Column Heading"/>
    <w:basedOn w:val="BodyText"/>
    <w:qFormat/>
    <w:rsid w:val="00CF03D7"/>
    <w:pPr>
      <w:spacing w:after="60"/>
      <w:ind w:left="-2268"/>
    </w:pPr>
    <w:rPr>
      <w:b/>
    </w:rPr>
  </w:style>
  <w:style w:type="paragraph" w:customStyle="1" w:styleId="Heading1TOC">
    <w:name w:val="Heading1 TOC"/>
    <w:basedOn w:val="Normal"/>
    <w:qFormat/>
    <w:rsid w:val="00CF03D7"/>
    <w:pPr>
      <w:spacing w:before="240" w:after="120"/>
    </w:pPr>
    <w:rPr>
      <w:rFonts w:ascii="Times New Roman" w:hAnsi="Times New Roman"/>
      <w:b/>
      <w:sz w:val="32"/>
    </w:rPr>
  </w:style>
  <w:style w:type="paragraph" w:customStyle="1" w:styleId="Heading2TOC">
    <w:name w:val="Heading2 TOC"/>
    <w:basedOn w:val="Normal"/>
    <w:qFormat/>
    <w:rsid w:val="00CF03D7"/>
    <w:pPr>
      <w:spacing w:before="240" w:after="60"/>
    </w:pPr>
    <w:rPr>
      <w:rFonts w:ascii="Times New Roman" w:hAnsi="Times New Roman"/>
      <w:b/>
      <w:sz w:val="28"/>
    </w:rPr>
  </w:style>
  <w:style w:type="character" w:customStyle="1" w:styleId="Underline">
    <w:name w:val="Underline"/>
    <w:basedOn w:val="DefaultParagraphFont"/>
    <w:qFormat/>
    <w:rsid w:val="00CF03D7"/>
    <w:rPr>
      <w:u w:val="single"/>
    </w:rPr>
  </w:style>
  <w:style w:type="character" w:customStyle="1" w:styleId="BoldandItalics">
    <w:name w:val="Bold and Italics"/>
    <w:qFormat/>
    <w:rsid w:val="00CF03D7"/>
    <w:rPr>
      <w:b/>
      <w:i/>
      <w:u w:val="none"/>
    </w:rPr>
  </w:style>
  <w:style w:type="paragraph" w:styleId="BalloonText">
    <w:name w:val="Balloon Text"/>
    <w:basedOn w:val="Normal"/>
    <w:link w:val="BalloonTextChar"/>
    <w:rsid w:val="00CF03D7"/>
    <w:rPr>
      <w:rFonts w:ascii="Tahoma" w:hAnsi="Tahoma" w:cs="Tahoma"/>
      <w:sz w:val="16"/>
      <w:szCs w:val="16"/>
    </w:rPr>
  </w:style>
  <w:style w:type="character" w:customStyle="1" w:styleId="BalloonTextChar">
    <w:name w:val="Balloon Text Char"/>
    <w:basedOn w:val="DefaultParagraphFont"/>
    <w:link w:val="BalloonText"/>
    <w:rsid w:val="00CF0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3D7"/>
    <w:rPr>
      <w:b/>
      <w:color w:val="660033"/>
      <w:spacing w:val="0"/>
    </w:rPr>
  </w:style>
  <w:style w:type="paragraph" w:customStyle="1" w:styleId="Nameditemlist">
    <w:name w:val="Named item list"/>
    <w:basedOn w:val="BodyText"/>
    <w:qFormat/>
    <w:rsid w:val="00CF03D7"/>
    <w:pPr>
      <w:tabs>
        <w:tab w:val="left" w:pos="2835"/>
      </w:tabs>
      <w:ind w:left="2835" w:hanging="2835"/>
    </w:pPr>
  </w:style>
  <w:style w:type="paragraph" w:customStyle="1" w:styleId="BodyTextnopadding">
    <w:name w:val="Body Text no padding"/>
    <w:basedOn w:val="BodyText"/>
    <w:qFormat/>
    <w:rsid w:val="00CF03D7"/>
    <w:pPr>
      <w:spacing w:before="0" w:after="0"/>
    </w:pPr>
  </w:style>
  <w:style w:type="character" w:styleId="Hyperlink">
    <w:name w:val="Hyperlink"/>
    <w:basedOn w:val="DefaultParagraphFont"/>
    <w:uiPriority w:val="99"/>
    <w:unhideWhenUsed/>
    <w:rsid w:val="00A26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2990</Characters>
  <Application>Microsoft Office Word</Application>
  <DocSecurity>0</DocSecurity>
  <Lines>99</Lines>
  <Paragraphs>70</Paragraphs>
  <ScaleCrop>false</ScaleCrop>
  <Company>Author-it Software Corporation Ltd.</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BSBXBD401 Capture and store big data</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