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574" w:rsidP="00C875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BSBWRK411 Support employee and industrial relations procedures</w:t>
      </w:r>
      <w:r>
        <w:fldChar w:fldCharType="end"/>
      </w:r>
    </w:p>
    <w:p w:rsidR="00C87574" w:rsidP="00C87574">
      <w:pPr>
        <w:pStyle w:val="Version"/>
        <w:sectPr w:rsidSect="00C37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EC7" w:rsidP="00C37EC7">
      <w:pPr>
        <w:pStyle w:val="SuperHeading"/>
      </w:pPr>
      <w:r w:rsidRPr="00C37EC7">
        <w:t>BSBWRK411 Support employee and industrial relations procedures</w:t>
      </w:r>
    </w:p>
    <w:p w:rsidR="00000000" w:rsidRPr="00C37EC7" w:rsidP="00C37EC7">
      <w:pPr>
        <w:pStyle w:val="Heading1"/>
      </w:pPr>
      <w:bookmarkStart w:id="1" w:name="O_711355"/>
      <w:bookmarkEnd w:id="1"/>
      <w:r w:rsidRPr="00C37E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7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rPr>
                <w:rStyle w:val="SpecialBold"/>
              </w:rPr>
              <w:t>Comments</w:t>
            </w:r>
          </w:p>
        </w:tc>
      </w:tr>
      <w:tr w:rsidTr="00C37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t>This version first released with BSB Business Services Training Package Version 1.0.</w:t>
            </w:r>
          </w:p>
        </w:tc>
      </w:tr>
    </w:tbl>
    <w:p w:rsidR="00000000" w:rsidRPr="00C37EC7" w:rsidP="00C37EC7">
      <w:pPr>
        <w:pStyle w:val="BodyText"/>
      </w:pPr>
    </w:p>
    <w:p w:rsidR="00000000" w:rsidRPr="00C37EC7" w:rsidP="00C37EC7">
      <w:pPr>
        <w:pStyle w:val="AllowPageBreak"/>
      </w:pPr>
    </w:p>
    <w:p w:rsidR="00000000" w:rsidRPr="00C37EC7" w:rsidP="00C37EC7">
      <w:pPr>
        <w:pStyle w:val="Heading1"/>
      </w:pPr>
      <w:bookmarkStart w:id="2" w:name="O_711356"/>
      <w:bookmarkEnd w:id="2"/>
      <w:r w:rsidRPr="00C37EC7">
        <w:t>Application</w:t>
      </w:r>
    </w:p>
    <w:p w:rsidR="00000000" w:rsidRPr="00C37EC7" w:rsidP="00C87574">
      <w:pPr>
        <w:pStyle w:val="BodyText"/>
      </w:pPr>
      <w:r w:rsidRPr="00C37EC7">
        <w:t xml:space="preserve">This unit describes the skills and knowledge required to communicate and implement industrial relations policies and procedures to effectively represent organisations/employers. </w:t>
      </w:r>
    </w:p>
    <w:p w:rsidR="00000000" w:rsidRPr="00C37EC7" w:rsidP="00C87574">
      <w:pPr>
        <w:pStyle w:val="BodyText"/>
      </w:pPr>
      <w:r w:rsidRPr="00C37EC7">
        <w:t>It applies to individuals who work in support positions, assisting others in</w:t>
      </w:r>
      <w:r w:rsidRPr="00C37EC7">
        <w:t xml:space="preserve"> dealing with industrial relations conflicts and issues. </w:t>
      </w:r>
    </w:p>
    <w:p w:rsidR="00000000" w:rsidRPr="00C37EC7" w:rsidP="00C87574">
      <w:pPr>
        <w:pStyle w:val="BodyText"/>
      </w:pPr>
      <w:r w:rsidRPr="00C37EC7">
        <w:t>No licensing, legislative or certification requirements apply to this unit at the time of publication.</w:t>
      </w:r>
    </w:p>
    <w:p w:rsidR="00000000" w:rsidRPr="00C37EC7" w:rsidP="00C37EC7">
      <w:pPr>
        <w:pStyle w:val="Heading1"/>
      </w:pPr>
      <w:bookmarkStart w:id="3" w:name="O_711359"/>
      <w:bookmarkEnd w:id="3"/>
      <w:r w:rsidRPr="00C37EC7">
        <w:t>Unit Sector</w:t>
      </w:r>
    </w:p>
    <w:p w:rsidR="00000000" w:rsidRPr="00C37EC7" w:rsidP="00C87574">
      <w:pPr>
        <w:pStyle w:val="BodyText"/>
      </w:pPr>
      <w:r w:rsidRPr="00C37EC7">
        <w:t>Workforce Development – Workplace Relations</w:t>
      </w:r>
    </w:p>
    <w:p w:rsidR="00000000" w:rsidRPr="00C37EC7" w:rsidP="00C37EC7">
      <w:pPr>
        <w:pStyle w:val="Heading1"/>
      </w:pPr>
      <w:bookmarkStart w:id="4" w:name="O_711360"/>
      <w:bookmarkEnd w:id="4"/>
      <w:r w:rsidRPr="00C37EC7">
        <w:t>Elem</w:t>
      </w:r>
      <w:r w:rsidRPr="00C37EC7">
        <w:t>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37E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rPr>
                <w:rStyle w:val="SpecialBold"/>
              </w:rPr>
              <w:t>PERFORMANCE CRITERIA</w:t>
            </w:r>
          </w:p>
        </w:tc>
      </w:tr>
      <w:tr w:rsidTr="00C37E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7E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1. Communicate and implement organisation’</w:t>
            </w:r>
            <w:r w:rsidRPr="00C37EC7">
              <w:t>s industrial relations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t>1.1 Source and disseminate relevant legislation, agreements, policies and procedures to relevant persons and groups</w:t>
            </w:r>
          </w:p>
          <w:p w:rsidR="00000000" w:rsidRPr="00C37EC7" w:rsidP="00C37EC7">
            <w:pPr>
              <w:pStyle w:val="BodyText"/>
            </w:pPr>
            <w:r w:rsidRPr="00C37EC7">
              <w:t>1.2 Implement agreements, policies and procedures according to site, enterprise and statutory</w:t>
            </w:r>
            <w:r w:rsidRPr="00C37EC7">
              <w:t xml:space="preserve"> requirements</w:t>
            </w:r>
          </w:p>
          <w:p w:rsidR="00000000" w:rsidRPr="00C37EC7" w:rsidP="00C37EC7">
            <w:pPr>
              <w:pStyle w:val="BodyText"/>
            </w:pPr>
            <w:r w:rsidRPr="00C37EC7">
              <w:t>1.3 Support strategies to effectively communicate with relevant persons and groups on industrial relations matters</w:t>
            </w:r>
          </w:p>
          <w:p w:rsidR="00000000" w:rsidRPr="00C37EC7" w:rsidP="00C37EC7">
            <w:pPr>
              <w:pStyle w:val="BodyText"/>
            </w:pPr>
            <w:r w:rsidRPr="00C37EC7">
              <w:t xml:space="preserve">1.4 Promote the organisation’s industrial relations procedures to </w:t>
            </w:r>
            <w:r w:rsidRPr="00C37EC7">
              <w:t>relevant persons and groups</w:t>
            </w:r>
          </w:p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1.5 Represent the organisation ap</w:t>
            </w:r>
            <w:r w:rsidRPr="00C37EC7">
              <w:t>propriately in discussions with key stakeholders</w:t>
            </w:r>
          </w:p>
        </w:tc>
      </w:tr>
      <w:tr w:rsidTr="00C37E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2. Assist in minimising industrial relations conflict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t>2.1 Monitor the implementation of industrial relations policies and procedures</w:t>
            </w:r>
          </w:p>
          <w:p w:rsidR="00000000" w:rsidRPr="00C37EC7" w:rsidP="00C37EC7">
            <w:pPr>
              <w:pStyle w:val="BodyText"/>
            </w:pPr>
            <w:r w:rsidRPr="00C37EC7">
              <w:t>2.2 Process documentation and report to management and other relevant parties about  potential industrial relations conflicts</w:t>
            </w:r>
          </w:p>
          <w:p w:rsidR="00000000" w:rsidRPr="00C37EC7" w:rsidP="00C37EC7">
            <w:pPr>
              <w:pStyle w:val="BodyText"/>
            </w:pPr>
            <w:r w:rsidRPr="00C37EC7">
              <w:t>2.3 Support managers to contain industrial relations conflicts and deal with grievances and disputes, within limits of own authori</w:t>
            </w:r>
            <w:r w:rsidRPr="00C37EC7">
              <w:t>ty</w:t>
            </w:r>
          </w:p>
          <w:p w:rsidR="00000000" w:rsidRPr="00C37EC7" w:rsidP="00C37EC7">
            <w:pPr>
              <w:pStyle w:val="BodyText"/>
            </w:pPr>
            <w:r w:rsidRPr="00C37EC7">
              <w:t>2.4 Work with employees to resolve personal grievances and prevent escalation of industrial relations conflicts</w:t>
            </w:r>
          </w:p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2.5 Work under supervision to source specialist industrial relations expertise</w:t>
            </w:r>
          </w:p>
        </w:tc>
      </w:tr>
      <w:tr w:rsidTr="00C37E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3. Enhance industrial relations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t>3.1 Trial and implement strat</w:t>
            </w:r>
            <w:r w:rsidRPr="00C37EC7">
              <w:t xml:space="preserve">egies to monitor the implementation of the organisation’s industrial relations policies and procedures </w:t>
            </w:r>
          </w:p>
          <w:p w:rsidR="00000000" w:rsidRPr="00C37EC7" w:rsidP="00C37EC7">
            <w:pPr>
              <w:pStyle w:val="BodyText"/>
            </w:pPr>
            <w:r w:rsidRPr="00C37EC7">
              <w:t>3.2 Implement strategies to facilitate feedback on the industrial climate</w:t>
            </w:r>
          </w:p>
          <w:p w:rsidR="00000000" w:rsidRPr="00C37EC7" w:rsidP="00C37EC7">
            <w:pPr>
              <w:pStyle w:val="BodyText"/>
            </w:pPr>
            <w:r w:rsidRPr="00C37EC7">
              <w:t>3.3 Implement strategies to strengthen relationships with relevant persons and</w:t>
            </w:r>
            <w:r w:rsidRPr="00C37EC7">
              <w:t xml:space="preserve"> groups</w:t>
            </w:r>
          </w:p>
          <w:p w:rsidR="00000000" w:rsidRPr="00C37EC7" w:rsidP="00C37EC7">
            <w:pPr>
              <w:pStyle w:val="BodyText"/>
            </w:pPr>
            <w:r w:rsidRPr="00C37EC7">
              <w:t>3.4 Provide information and feedback to management on industrial relations</w:t>
            </w:r>
          </w:p>
          <w:p w:rsidR="00000000" w:rsidRPr="00C37EC7" w:rsidP="00C37EC7">
            <w:pPr>
              <w:pStyle w:val="BodyText"/>
            </w:pPr>
            <w:r w:rsidRPr="00C37EC7">
              <w:t>3.5 Provide information and advice to relevant persons and groups</w:t>
            </w:r>
          </w:p>
        </w:tc>
      </w:tr>
    </w:tbl>
    <w:p w:rsidR="00000000" w:rsidRPr="00C37EC7" w:rsidP="00C37EC7">
      <w:pPr>
        <w:pStyle w:val="BodyText"/>
      </w:pPr>
    </w:p>
    <w:p w:rsidR="00000000" w:rsidRPr="00C37EC7" w:rsidP="00C37EC7">
      <w:pPr>
        <w:pStyle w:val="AllowPageBreak"/>
      </w:pPr>
    </w:p>
    <w:p w:rsidR="00000000" w:rsidRPr="00C37EC7" w:rsidP="00C37EC7">
      <w:pPr>
        <w:pStyle w:val="Heading1"/>
      </w:pPr>
      <w:bookmarkStart w:id="5" w:name="O_711361"/>
      <w:bookmarkEnd w:id="5"/>
      <w:r w:rsidRPr="00C37EC7">
        <w:t>Foundation Skills</w:t>
      </w:r>
    </w:p>
    <w:p w:rsidR="00000000" w:rsidRPr="00C87574" w:rsidP="00C87574">
      <w:pPr>
        <w:pStyle w:val="BodyText"/>
        <w:rPr>
          <w:i/>
        </w:rPr>
      </w:pPr>
      <w:r w:rsidRPr="00C87574">
        <w:rPr>
          <w:rStyle w:val="Emphasis"/>
        </w:rPr>
        <w:t>This section describes language, literacy, numeracy and employment ski</w:t>
      </w:r>
      <w:r w:rsidRPr="00C87574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37E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Performance</w:t>
            </w:r>
          </w:p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rPr>
                <w:rStyle w:val="SpecialBold"/>
              </w:rPr>
              <w:t>Description</w:t>
            </w:r>
          </w:p>
        </w:tc>
      </w:tr>
      <w:tr w:rsidTr="00C37E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1.1, 1.2, 2.1, 2.2, 3.1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ListBullet"/>
              <w:rPr>
                <w:lang w:val="en-NZ"/>
              </w:rPr>
            </w:pPr>
            <w:r w:rsidRPr="00C37EC7">
              <w:t xml:space="preserve">Comprehends and analyses complex texts from a variety of sources and records to determine </w:t>
            </w:r>
            <w:r w:rsidRPr="00C37EC7">
              <w:t>relevance to requirements  or review implementation of strategies</w:t>
            </w:r>
          </w:p>
        </w:tc>
      </w:tr>
      <w:tr w:rsidTr="00C37E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1.1, 1.2, 2.1, 2.2, 3.4, 3.5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ListBullet"/>
              <w:rPr>
                <w:lang w:val="en-NZ"/>
              </w:rPr>
            </w:pPr>
            <w:r w:rsidRPr="00C37EC7">
              <w:t xml:space="preserve">Prepares required documents using language and structure appropriate to purpose and audience </w:t>
            </w:r>
          </w:p>
        </w:tc>
      </w:tr>
      <w:tr w:rsidTr="00C37E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 xml:space="preserve">Oral Communication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1.1-1.5, 2.2, 2.4, 2.5,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ListBullet"/>
            </w:pPr>
            <w:r w:rsidRPr="00C37EC7">
              <w:t>Pr</w:t>
            </w:r>
            <w:r w:rsidRPr="00C37EC7">
              <w:t>esents information and seeks advice using language and non-verbal features appropriate to audience and context</w:t>
            </w:r>
          </w:p>
          <w:p w:rsidR="00000000" w:rsidP="00C37EC7">
            <w:pPr>
              <w:pStyle w:val="ListBullet"/>
              <w:rPr>
                <w:lang w:val="en-NZ"/>
              </w:rPr>
            </w:pPr>
            <w:r w:rsidRPr="00C37EC7">
              <w:t>Participates in discussions using listening and questioning to elicit the views of others and to clarify or confirm understanding</w:t>
            </w:r>
          </w:p>
        </w:tc>
      </w:tr>
      <w:tr w:rsidTr="00C37E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Navigate the w</w:t>
            </w:r>
            <w:r w:rsidRPr="00C37EC7">
              <w:t>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1.2, 1.4, 1.5, 2.1, 2.3, 3.1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ListBullet"/>
            </w:pPr>
            <w:r w:rsidRPr="00C37EC7">
              <w:t>Follows policies, procedures and legislative requirements and identifies implications of new legislation or regulation for self and others</w:t>
            </w:r>
          </w:p>
          <w:p w:rsidR="00000000" w:rsidP="00C37EC7">
            <w:pPr>
              <w:pStyle w:val="ListBullet"/>
              <w:rPr>
                <w:lang w:val="en-NZ"/>
              </w:rPr>
            </w:pPr>
            <w:r w:rsidRPr="00C37EC7">
              <w:t>Understands responsibilities and limits of own role</w:t>
            </w:r>
          </w:p>
        </w:tc>
      </w:tr>
      <w:tr w:rsidTr="00C37E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1.1, 1.3-1.5, 2.2-2.5, 3.2-3.5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ListBullet"/>
            </w:pPr>
            <w:r w:rsidRPr="00C37EC7">
              <w:t>Selects and uses appropriate conventions and protocols when communicating with co-workers in a range of work contexts</w:t>
            </w:r>
          </w:p>
          <w:p w:rsidR="00000000" w:rsidRPr="00C37EC7" w:rsidP="00C37EC7">
            <w:pPr>
              <w:pStyle w:val="ListBullet"/>
            </w:pPr>
            <w:r w:rsidRPr="00C37EC7">
              <w:t>Collaborates and cooperates with others to achieve required outcomes</w:t>
            </w:r>
          </w:p>
          <w:p w:rsidR="00000000" w:rsidP="00C37EC7">
            <w:pPr>
              <w:pStyle w:val="ListBullet"/>
              <w:rPr>
                <w:lang w:val="en-NZ"/>
              </w:rPr>
            </w:pPr>
            <w:r w:rsidRPr="00C37EC7">
              <w:t>Uses effective strategies to moderate</w:t>
            </w:r>
            <w:r w:rsidRPr="00C37EC7">
              <w:t xml:space="preserve"> conflict and negotiate solutions </w:t>
            </w:r>
          </w:p>
        </w:tc>
      </w:tr>
      <w:tr w:rsidTr="00C37E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1.1, 2.1-2.3, 2.5, 3.1,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ListBullet"/>
            </w:pPr>
            <w:r w:rsidRPr="00C37EC7">
              <w:t>Plans and organises tasks required to achieve required outcomes, seeking advice from others when necessary</w:t>
            </w:r>
          </w:p>
          <w:p w:rsidR="00000000" w:rsidRPr="00C37EC7" w:rsidP="00C37EC7">
            <w:pPr>
              <w:pStyle w:val="ListBullet"/>
            </w:pPr>
            <w:r w:rsidRPr="00C37EC7">
              <w:t>Makes a range of critical and non-critical decisions in relat</w:t>
            </w:r>
            <w:r w:rsidRPr="00C37EC7">
              <w:t>ively complex situations</w:t>
            </w:r>
          </w:p>
        </w:tc>
      </w:tr>
    </w:tbl>
    <w:p w:rsidR="00000000" w:rsidRPr="00C37EC7" w:rsidP="00C37EC7">
      <w:pPr>
        <w:pStyle w:val="BodyText"/>
      </w:pPr>
    </w:p>
    <w:p w:rsidR="00000000" w:rsidRPr="00C37EC7" w:rsidP="00C37EC7">
      <w:pPr>
        <w:pStyle w:val="AllowPageBreak"/>
      </w:pPr>
    </w:p>
    <w:p w:rsidR="00000000" w:rsidRPr="00C37EC7" w:rsidP="00C37EC7">
      <w:pPr>
        <w:pStyle w:val="Heading1"/>
      </w:pPr>
      <w:bookmarkStart w:id="6" w:name="O_711363"/>
      <w:bookmarkEnd w:id="6"/>
      <w:r w:rsidRPr="00C37E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37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 xml:space="preserve">Code and title </w:t>
            </w:r>
          </w:p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Code and title</w:t>
            </w:r>
          </w:p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rPr>
                <w:rStyle w:val="SpecialBold"/>
              </w:rPr>
              <w:t>Equivalence status</w:t>
            </w:r>
          </w:p>
        </w:tc>
      </w:tr>
      <w:tr w:rsidTr="00C37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BSBWRK411 Support employee and industrial relations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BSBWRK411A Support employee and industrial relations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EC7">
            <w:pPr>
              <w:pStyle w:val="BodyText"/>
              <w:rPr>
                <w:lang w:val="en-NZ"/>
              </w:rPr>
            </w:pPr>
            <w:r w:rsidRPr="00C37E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EC7" w:rsidP="00C37EC7">
            <w:pPr>
              <w:pStyle w:val="BodyText"/>
            </w:pPr>
            <w:r w:rsidRPr="00C37EC7">
              <w:t>Equivalent unit</w:t>
            </w:r>
          </w:p>
        </w:tc>
      </w:tr>
    </w:tbl>
    <w:p w:rsidR="00000000" w:rsidRPr="00C37EC7" w:rsidP="00C37EC7">
      <w:pPr>
        <w:pStyle w:val="BodyText"/>
      </w:pPr>
    </w:p>
    <w:p w:rsidR="00000000" w:rsidRPr="00C37EC7" w:rsidP="00C37EC7">
      <w:pPr>
        <w:pStyle w:val="AllowPageBreak"/>
      </w:pPr>
    </w:p>
    <w:p w:rsidR="00000000" w:rsidRPr="00C37EC7" w:rsidP="00C37EC7">
      <w:pPr>
        <w:pStyle w:val="Heading1"/>
      </w:pPr>
      <w:bookmarkStart w:id="7" w:name="O_711370"/>
      <w:bookmarkEnd w:id="7"/>
      <w:r w:rsidRPr="00C37EC7">
        <w:t>Links</w:t>
      </w:r>
    </w:p>
    <w:p w:rsidR="00000000" w:rsidRPr="00C37EC7" w:rsidP="00C87574">
      <w:pPr>
        <w:pStyle w:val="BodyText"/>
      </w:pPr>
      <w:r w:rsidRPr="00C37E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5B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7EC7" w:rsidP="00C37EC7"/>
    <w:sectPr w:rsidSect="00C37E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C7" w:rsidRPr="00C87574" w:rsidP="00C875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74" w:rsidP="00C37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574" w:rsidP="00C37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574" w:rsidP="00C37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EC7" w:rsidRPr="00C87574" w:rsidP="00C875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74" w:rsidRPr="002D2AF8" w:rsidP="00C37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BSBWRK411 Support employee and industrial relations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87574" w:rsidP="00C37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A8D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762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EC7"/>
  </w:style>
  <w:style w:type="character" w:customStyle="1" w:styleId="Heading1Char">
    <w:name w:val="Heading 1 Char"/>
    <w:basedOn w:val="DefaultParagraphFont"/>
    <w:link w:val="Heading1"/>
    <w:rsid w:val="00C37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E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E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EC7"/>
    <w:rPr>
      <w:b/>
      <w:spacing w:val="0"/>
    </w:rPr>
  </w:style>
  <w:style w:type="character" w:styleId="Emphasis">
    <w:name w:val="Emphasis"/>
    <w:basedOn w:val="DefaultParagraphFont"/>
    <w:qFormat/>
    <w:rsid w:val="00C37EC7"/>
    <w:rPr>
      <w:i/>
    </w:rPr>
  </w:style>
  <w:style w:type="paragraph" w:customStyle="1" w:styleId="SuperHeading">
    <w:name w:val="SuperHeading"/>
    <w:basedOn w:val="Normal"/>
    <w:rsid w:val="00C37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E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E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E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EC7"/>
  </w:style>
  <w:style w:type="paragraph" w:styleId="TableofFigures">
    <w:name w:val="table of figures"/>
    <w:basedOn w:val="Normal"/>
    <w:next w:val="Normal"/>
    <w:semiHidden/>
    <w:rsid w:val="00C37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E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EC7"/>
    <w:rPr>
      <w:rFonts w:ascii="Wingdings" w:hAnsi="Wingdings"/>
    </w:rPr>
  </w:style>
  <w:style w:type="paragraph" w:customStyle="1" w:styleId="TableHeading">
    <w:name w:val="Table Heading"/>
    <w:basedOn w:val="HeadingBase"/>
    <w:rsid w:val="00C37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EC7"/>
    <w:rPr>
      <w:color w:val="0033CC"/>
      <w:u w:val="none"/>
    </w:rPr>
  </w:style>
  <w:style w:type="paragraph" w:customStyle="1" w:styleId="BodyTextRight">
    <w:name w:val="Body Text Right"/>
    <w:basedOn w:val="BodyText"/>
    <w:rsid w:val="00C37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E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EC7"/>
    <w:rPr>
      <w:sz w:val="32"/>
    </w:rPr>
  </w:style>
  <w:style w:type="paragraph" w:customStyle="1" w:styleId="HeadingProcedure">
    <w:name w:val="Heading Procedure"/>
    <w:basedOn w:val="HeadingBase"/>
    <w:next w:val="Normal"/>
    <w:rsid w:val="00C37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EC7"/>
    <w:pPr>
      <w:spacing w:before="60" w:after="60"/>
    </w:pPr>
  </w:style>
  <w:style w:type="paragraph" w:styleId="ListContinue">
    <w:name w:val="List Continue"/>
    <w:basedOn w:val="List"/>
    <w:rsid w:val="00C37EC7"/>
    <w:pPr>
      <w:ind w:firstLine="0"/>
    </w:pPr>
  </w:style>
  <w:style w:type="paragraph" w:customStyle="1" w:styleId="ListNote">
    <w:name w:val="List Note"/>
    <w:basedOn w:val="List"/>
    <w:rsid w:val="00C37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EC7"/>
    <w:rPr>
      <w:rFonts w:ascii="Courier New" w:hAnsi="Courier New"/>
    </w:rPr>
  </w:style>
  <w:style w:type="paragraph" w:customStyle="1" w:styleId="NoteBullet">
    <w:name w:val="Note Bullet"/>
    <w:basedOn w:val="Note"/>
    <w:rsid w:val="00C37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E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EC7"/>
    <w:rPr>
      <w:b/>
      <w:smallCaps/>
    </w:rPr>
  </w:style>
  <w:style w:type="paragraph" w:customStyle="1" w:styleId="TableListNumber">
    <w:name w:val="Table List Number"/>
    <w:basedOn w:val="ListNumber"/>
    <w:rsid w:val="00C37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EC7"/>
    <w:pPr>
      <w:numPr>
        <w:numId w:val="8"/>
      </w:numPr>
    </w:pPr>
  </w:style>
  <w:style w:type="paragraph" w:customStyle="1" w:styleId="ListAlpha2">
    <w:name w:val="List Alpha 2"/>
    <w:basedOn w:val="List2"/>
    <w:rsid w:val="00C37EC7"/>
    <w:pPr>
      <w:numPr>
        <w:numId w:val="7"/>
      </w:numPr>
    </w:pPr>
  </w:style>
  <w:style w:type="paragraph" w:styleId="List2">
    <w:name w:val="List 2"/>
    <w:basedOn w:val="BodyText"/>
    <w:rsid w:val="00C37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E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E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EC7"/>
    <w:pPr>
      <w:numPr>
        <w:numId w:val="3"/>
      </w:numPr>
    </w:pPr>
  </w:style>
  <w:style w:type="paragraph" w:styleId="ListContinue2">
    <w:name w:val="List Continue 2"/>
    <w:basedOn w:val="List2"/>
    <w:rsid w:val="00C37EC7"/>
    <w:pPr>
      <w:ind w:firstLine="0"/>
    </w:pPr>
  </w:style>
  <w:style w:type="paragraph" w:styleId="ListContinue3">
    <w:name w:val="List Continue 3"/>
    <w:basedOn w:val="List3"/>
    <w:rsid w:val="00C37EC7"/>
    <w:pPr>
      <w:ind w:left="1021" w:firstLine="0"/>
    </w:pPr>
  </w:style>
  <w:style w:type="paragraph" w:styleId="ListContinue4">
    <w:name w:val="List Continue 4"/>
    <w:basedOn w:val="List4"/>
    <w:rsid w:val="00C37EC7"/>
    <w:pPr>
      <w:ind w:firstLine="0"/>
    </w:pPr>
  </w:style>
  <w:style w:type="paragraph" w:styleId="ListContinue5">
    <w:name w:val="List Continue 5"/>
    <w:basedOn w:val="List5"/>
    <w:rsid w:val="00C37EC7"/>
    <w:pPr>
      <w:ind w:firstLine="0"/>
    </w:pPr>
  </w:style>
  <w:style w:type="paragraph" w:styleId="ListNumber3">
    <w:name w:val="List Number 3"/>
    <w:basedOn w:val="List3"/>
    <w:rsid w:val="00C37EC7"/>
    <w:pPr>
      <w:numPr>
        <w:numId w:val="4"/>
      </w:numPr>
    </w:pPr>
  </w:style>
  <w:style w:type="paragraph" w:styleId="ListNumber4">
    <w:name w:val="List Number 4"/>
    <w:basedOn w:val="List4"/>
    <w:rsid w:val="00C37EC7"/>
    <w:pPr>
      <w:numPr>
        <w:numId w:val="5"/>
      </w:numPr>
    </w:pPr>
  </w:style>
  <w:style w:type="paragraph" w:styleId="ListNumber5">
    <w:name w:val="List Number 5"/>
    <w:basedOn w:val="List5"/>
    <w:rsid w:val="00C37EC7"/>
    <w:pPr>
      <w:numPr>
        <w:numId w:val="6"/>
      </w:numPr>
    </w:pPr>
  </w:style>
  <w:style w:type="paragraph" w:styleId="BlockText">
    <w:name w:val="Block Text"/>
    <w:basedOn w:val="Normal"/>
    <w:rsid w:val="00C37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EC7"/>
    <w:rPr>
      <w:sz w:val="16"/>
      <w:vertAlign w:val="superscript"/>
    </w:rPr>
  </w:style>
  <w:style w:type="character" w:customStyle="1" w:styleId="Symbols">
    <w:name w:val="Symbols"/>
    <w:basedOn w:val="DefaultParagraphFont"/>
    <w:rsid w:val="00C37EC7"/>
    <w:rPr>
      <w:rFonts w:ascii="Symbol" w:hAnsi="Symbol"/>
    </w:rPr>
  </w:style>
  <w:style w:type="character" w:customStyle="1" w:styleId="MenuOptions">
    <w:name w:val="Menu Options"/>
    <w:basedOn w:val="DefaultParagraphFont"/>
    <w:rsid w:val="00C37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EC7"/>
    <w:rPr>
      <w:b/>
    </w:rPr>
  </w:style>
  <w:style w:type="character" w:customStyle="1" w:styleId="Underlined">
    <w:name w:val="Underlined"/>
    <w:basedOn w:val="DefaultParagraphFont"/>
    <w:rsid w:val="00C37EC7"/>
    <w:rPr>
      <w:u w:val="single"/>
    </w:rPr>
  </w:style>
  <w:style w:type="paragraph" w:customStyle="1" w:styleId="TableBodyTextRight">
    <w:name w:val="Table Body Text Right"/>
    <w:basedOn w:val="TableBodyText"/>
    <w:rsid w:val="00C37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EC7"/>
    <w:rPr>
      <w:sz w:val="18"/>
    </w:rPr>
  </w:style>
  <w:style w:type="paragraph" w:customStyle="1" w:styleId="BodySmallRight">
    <w:name w:val="Body Small Right"/>
    <w:basedOn w:val="BodyTextRight"/>
    <w:rsid w:val="00C37EC7"/>
    <w:rPr>
      <w:sz w:val="18"/>
      <w:szCs w:val="18"/>
    </w:rPr>
  </w:style>
  <w:style w:type="paragraph" w:customStyle="1" w:styleId="MarginEdition">
    <w:name w:val="Margin Edition"/>
    <w:basedOn w:val="MarginNote"/>
    <w:rsid w:val="00C37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EC7"/>
    <w:rPr>
      <w:sz w:val="2"/>
      <w:szCs w:val="2"/>
    </w:rPr>
  </w:style>
  <w:style w:type="character" w:customStyle="1" w:styleId="Small">
    <w:name w:val="Small"/>
    <w:basedOn w:val="DefaultParagraphFont"/>
    <w:rsid w:val="00C37EC7"/>
    <w:rPr>
      <w:sz w:val="16"/>
    </w:rPr>
  </w:style>
  <w:style w:type="paragraph" w:customStyle="1" w:styleId="WideTable">
    <w:name w:val="Wide Table"/>
    <w:basedOn w:val="Normal"/>
    <w:rsid w:val="00C37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EC7"/>
  </w:style>
  <w:style w:type="paragraph" w:styleId="Quote">
    <w:name w:val="Quote"/>
    <w:basedOn w:val="Heading1"/>
    <w:link w:val="QuoteChar"/>
    <w:qFormat/>
    <w:rsid w:val="00C37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EC7"/>
    <w:pPr>
      <w:pageBreakBefore/>
    </w:pPr>
  </w:style>
  <w:style w:type="paragraph" w:customStyle="1" w:styleId="Border">
    <w:name w:val="Border"/>
    <w:basedOn w:val="Normal"/>
    <w:qFormat/>
    <w:rsid w:val="00C37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EC7"/>
    <w:rPr>
      <w:u w:val="single"/>
    </w:rPr>
  </w:style>
  <w:style w:type="character" w:customStyle="1" w:styleId="BoldandItalics">
    <w:name w:val="Bold and Italics"/>
    <w:qFormat/>
    <w:rsid w:val="00C37EC7"/>
    <w:rPr>
      <w:b/>
      <w:i/>
      <w:u w:val="none"/>
    </w:rPr>
  </w:style>
  <w:style w:type="paragraph" w:styleId="BalloonText">
    <w:name w:val="Balloon Text"/>
    <w:basedOn w:val="Normal"/>
    <w:link w:val="BalloonTextChar"/>
    <w:rsid w:val="00C37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EC7"/>
    <w:pPr>
      <w:spacing w:before="0" w:after="0"/>
    </w:pPr>
  </w:style>
  <w:style w:type="paragraph" w:customStyle="1" w:styleId="BodyTextBold">
    <w:name w:val="Body Text Bold"/>
    <w:basedOn w:val="BodyText"/>
    <w:qFormat/>
    <w:rsid w:val="00C37EC7"/>
    <w:rPr>
      <w:b/>
    </w:rPr>
  </w:style>
  <w:style w:type="character" w:styleId="Hyperlink">
    <w:name w:val="Hyperlink"/>
    <w:basedOn w:val="DefaultParagraphFont"/>
    <w:uiPriority w:val="99"/>
    <w:unhideWhenUsed/>
    <w:rsid w:val="00C87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4256</Characters>
  <Application>Microsoft Office Word</Application>
  <DocSecurity>0</DocSecurity>
  <Lines>163</Lines>
  <Paragraphs>94</Paragraphs>
  <ScaleCrop>false</ScaleCrop>
  <Company>Author-it Software Corporation Ltd.</Company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BSBWRK411 Support employee and industrial relations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2022-04-08T09:22:00Z</dcterms:created>
  <dcterms:modified xsi:type="dcterms:W3CDTF">2022-04-08T09:22:00Z</dcterms:modified>
</cp:coreProperties>
</file>