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C7F" w:rsidP="00992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BSBWOR301 Organise personal work priorities and development</w:t>
      </w:r>
      <w:r>
        <w:fldChar w:fldCharType="end"/>
      </w:r>
    </w:p>
    <w:p w:rsidR="00992C7F" w:rsidP="00992C7F">
      <w:pPr>
        <w:pStyle w:val="Version"/>
        <w:sectPr w:rsidSect="006C4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769" w:rsidP="006C4769">
      <w:pPr>
        <w:pStyle w:val="SuperHeading"/>
      </w:pPr>
      <w:r w:rsidRPr="006C4769">
        <w:t>BSBWOR301 Organise personal work priorities and development</w:t>
      </w:r>
    </w:p>
    <w:p w:rsidR="00000000" w:rsidRPr="006C4769" w:rsidP="006C4769">
      <w:pPr>
        <w:pStyle w:val="Heading1"/>
      </w:pPr>
      <w:bookmarkStart w:id="1" w:name="O_645859"/>
      <w:bookmarkEnd w:id="1"/>
      <w:r w:rsidRPr="006C4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SpecialBold"/>
              </w:rPr>
              <w:t>Comments</w:t>
            </w:r>
          </w:p>
        </w:tc>
      </w:tr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This version first released with BSB Business Services Training Package Version 1.0.</w:t>
            </w:r>
          </w:p>
        </w:tc>
      </w:tr>
    </w:tbl>
    <w:p w:rsidR="00000000" w:rsidRPr="006C4769" w:rsidP="006C4769">
      <w:pPr>
        <w:pStyle w:val="BodyText"/>
      </w:pP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2" w:name="O_645860"/>
      <w:bookmarkEnd w:id="2"/>
      <w:r w:rsidRPr="006C4769">
        <w:t>Application</w:t>
      </w:r>
    </w:p>
    <w:p w:rsidR="00000000" w:rsidRPr="006C4769" w:rsidP="00992C7F">
      <w:pPr>
        <w:pStyle w:val="BodyText"/>
      </w:pPr>
      <w:r w:rsidRPr="006C4769">
        <w:t xml:space="preserve">This unit describes the skills and knowledge required to organise own work </w:t>
      </w:r>
      <w:r w:rsidRPr="006C4769">
        <w:t xml:space="preserve">schedules, to monitor and obtain feedback on work performance and to maintain required levels of competence.  </w:t>
      </w:r>
    </w:p>
    <w:p w:rsidR="00000000" w:rsidRPr="006C4769" w:rsidP="00992C7F">
      <w:pPr>
        <w:pStyle w:val="BodyText"/>
      </w:pPr>
      <w:r w:rsidRPr="006C4769">
        <w:t>This unit applies to individuals who exercise discretion and judgement and apply a broad range of competencies in various work contexts.</w:t>
      </w:r>
    </w:p>
    <w:p w:rsidR="00000000" w:rsidRPr="006C4769" w:rsidP="00992C7F">
      <w:pPr>
        <w:pStyle w:val="BodyText"/>
      </w:pPr>
      <w:r w:rsidRPr="006C4769">
        <w:t>No lic</w:t>
      </w:r>
      <w:r w:rsidRPr="006C4769">
        <w:t>ensing, legislative, regulatory or certification requirements apply to this unit at the time of publication.</w:t>
      </w:r>
    </w:p>
    <w:p w:rsidR="00000000" w:rsidRPr="006C4769" w:rsidP="006C4769">
      <w:pPr>
        <w:pStyle w:val="Heading1"/>
      </w:pPr>
      <w:bookmarkStart w:id="3" w:name="O_645863"/>
      <w:bookmarkEnd w:id="3"/>
      <w:r w:rsidRPr="006C4769">
        <w:t>Unit Sector</w:t>
      </w:r>
    </w:p>
    <w:p w:rsidR="00000000" w:rsidRPr="006C4769" w:rsidP="00992C7F">
      <w:pPr>
        <w:pStyle w:val="BodyText"/>
      </w:pPr>
      <w:r w:rsidRPr="006C4769">
        <w:t>Industry Capability – Workplace Effectiveness</w:t>
      </w:r>
    </w:p>
    <w:p w:rsidR="00000000" w:rsidRPr="006C4769" w:rsidP="006C4769">
      <w:pPr>
        <w:pStyle w:val="Heading1"/>
      </w:pPr>
      <w:bookmarkStart w:id="4" w:name="O_645864"/>
      <w:bookmarkEnd w:id="4"/>
      <w:r w:rsidRPr="006C47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47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SpecialBold"/>
              </w:rPr>
              <w:t>PERFORMANCE CRITERIA</w:t>
            </w:r>
          </w:p>
        </w:tc>
      </w:tr>
      <w:tr w:rsidTr="006C47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7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 Organise and complete own work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1.1 Ensure that work goals, objectives or Key Perfor</w:t>
            </w:r>
            <w:r w:rsidRPr="006C4769">
              <w:t>mance Indicators (KPIs) are understood, negotiated and agreed in accordance with organisational requirements</w:t>
            </w:r>
          </w:p>
          <w:p w:rsidR="00000000" w:rsidRPr="006C4769" w:rsidP="006C4769">
            <w:pPr>
              <w:pStyle w:val="BodyText"/>
            </w:pPr>
            <w:r w:rsidRPr="006C4769">
              <w:t>1.2 Assess and prioritise workload to ensure tasks are completed within identified timeframes</w:t>
            </w:r>
          </w:p>
          <w:p w:rsidR="00000000" w:rsidRPr="006C4769" w:rsidP="006C4769">
            <w:pPr>
              <w:pStyle w:val="BodyText"/>
            </w:pPr>
            <w:r w:rsidRPr="006C4769">
              <w:t>1.3 Identify factors affecting the achievement of wor</w:t>
            </w:r>
            <w:r w:rsidRPr="006C4769">
              <w:t>k objectives and incorporate contingencies into work plans</w:t>
            </w:r>
          </w:p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 xml:space="preserve">1.4 Use business technology efficiently and effectively to manage </w:t>
            </w:r>
            <w:r w:rsidRPr="006C4769">
              <w:t>and monitor scheduling and completion of tasks</w:t>
            </w:r>
          </w:p>
        </w:tc>
      </w:tr>
      <w:tr w:rsidTr="006C47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2. Monitor own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2.1 Accurately monitor and adjust personal work performance through self assessment to ensure achievement of tasks and compliance with legislation and work processes or KPIs</w:t>
            </w:r>
          </w:p>
          <w:p w:rsidR="00000000" w:rsidRPr="006C4769" w:rsidP="006C4769">
            <w:pPr>
              <w:pStyle w:val="BodyText"/>
            </w:pPr>
            <w:r w:rsidRPr="006C4769">
              <w:t>2.2 Ensure that feedback on performance is actively sought and evaluated from coll</w:t>
            </w:r>
            <w:r w:rsidRPr="006C4769">
              <w:t>eagues and clients in the context of individual and group requirements</w:t>
            </w:r>
          </w:p>
          <w:p w:rsidR="00000000" w:rsidRPr="006C4769" w:rsidP="006C4769">
            <w:pPr>
              <w:pStyle w:val="BodyText"/>
            </w:pPr>
            <w:r w:rsidRPr="006C4769">
              <w:t>2.3 Routinely identify and report on variations in the quality of and products and services according to organisational requirements</w:t>
            </w:r>
          </w:p>
          <w:p w:rsidR="00000000" w:rsidRPr="006C4769" w:rsidP="006C4769">
            <w:pPr>
              <w:pStyle w:val="BodyText"/>
            </w:pPr>
            <w:r w:rsidRPr="006C4769">
              <w:t>2.4 Identify signs of stress and effects on personal</w:t>
            </w:r>
            <w:r w:rsidRPr="006C4769">
              <w:t xml:space="preserve"> wellbeing</w:t>
            </w:r>
          </w:p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2.5 Identify sources of stress and access appropriate supports and resolution strategies</w:t>
            </w:r>
          </w:p>
        </w:tc>
      </w:tr>
      <w:tr w:rsidTr="006C47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3. Co-ordinate personal skill development and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3.1 Identify personal learning and professional development needs and skill gaps using self assessme</w:t>
            </w:r>
            <w:r w:rsidRPr="006C4769">
              <w:t>nt and advice from colleagues and clients in relation to role and organisational requirements</w:t>
            </w:r>
          </w:p>
          <w:p w:rsidR="00000000" w:rsidRPr="006C4769" w:rsidP="006C4769">
            <w:pPr>
              <w:pStyle w:val="BodyText"/>
            </w:pPr>
            <w:r w:rsidRPr="006C4769">
              <w:t>3.2 Identify, prioritise and plan opportunities for undertaking personal skill development activities in liaison with work groups and relevant personnel</w:t>
            </w:r>
          </w:p>
          <w:p w:rsidR="00000000" w:rsidRPr="006C4769" w:rsidP="006C4769">
            <w:pPr>
              <w:pStyle w:val="BodyText"/>
            </w:pPr>
            <w:r w:rsidRPr="006C4769">
              <w:t>3.3 Acces</w:t>
            </w:r>
            <w:r w:rsidRPr="006C4769">
              <w:t>s, complete and record professional development opportunities to facilitate continuous learning and career development</w:t>
            </w:r>
          </w:p>
          <w:p w:rsidR="00000000" w:rsidRPr="006C4769" w:rsidP="006C4769">
            <w:pPr>
              <w:pStyle w:val="BodyText"/>
            </w:pPr>
            <w:r w:rsidRPr="006C4769">
              <w:t>3.4 Incorporate formal and informal feedback into review of further learning needs</w:t>
            </w:r>
          </w:p>
        </w:tc>
      </w:tr>
    </w:tbl>
    <w:p w:rsidR="00000000" w:rsidRPr="006C4769" w:rsidP="006C4769">
      <w:pPr>
        <w:pStyle w:val="BodyText"/>
      </w:pP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5" w:name="O_645865"/>
      <w:bookmarkEnd w:id="5"/>
      <w:r w:rsidRPr="006C4769">
        <w:t>Foundation Skills</w:t>
      </w:r>
    </w:p>
    <w:p w:rsidR="00000000" w:rsidRPr="00992C7F" w:rsidP="00992C7F">
      <w:pPr>
        <w:pStyle w:val="BodyText"/>
        <w:rPr>
          <w:i/>
        </w:rPr>
      </w:pPr>
      <w:r w:rsidRPr="00992C7F">
        <w:rPr>
          <w:rStyle w:val="Emphasis"/>
        </w:rPr>
        <w:t>This section desc</w:t>
      </w:r>
      <w:r w:rsidRPr="00992C7F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Performance</w:t>
            </w:r>
          </w:p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SpecialBold"/>
              </w:rPr>
              <w:t>Description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Employs a range of approaches and investigative techniques to source the knowledge necessary to arrange personal learning experiences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1.1, 1.2, 2.1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Interprets textual information to determine organisation’s procedures, own work performance and ob</w:t>
            </w:r>
            <w:r w:rsidRPr="006C4769">
              <w:t>jectives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1.3, 1.4, 2.3, 3.1, 3.2, 3.3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Prepares written reports and workplace documents that communicate information clearly and effectively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2.2, 2.3, 3.1, 3.2</w:t>
            </w:r>
          </w:p>
          <w:p w:rsidR="00000000" w:rsidP="006C4769">
            <w:pPr>
              <w:pStyle w:val="BodyText"/>
              <w:rPr>
                <w:lang w:val="en-NZ"/>
              </w:rPr>
            </w:pP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ListBullet"/>
            </w:pPr>
            <w:r w:rsidRPr="006C4769">
              <w:t>Clearly gives and receives feedback using specific and relevant language</w:t>
            </w:r>
          </w:p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Uses listening and questioning techniques to confirm understanding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1.1, 1.3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Understands responsibilities and scope of role and complies with organisational policies, proced</w:t>
            </w:r>
            <w:r w:rsidRPr="006C4769">
              <w:t>ures and protocols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1.1, 2.2, 2.3, 3.1, 3.2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ListBullet"/>
            </w:pPr>
            <w:r w:rsidRPr="006C4769">
              <w:t>Selects the appropriate form, channel and mode of communication for a specific purpose relevant to own role</w:t>
            </w:r>
          </w:p>
          <w:p w:rsidR="00000000" w:rsidRPr="006C4769" w:rsidP="006C4769">
            <w:pPr>
              <w:pStyle w:val="ListBullet"/>
            </w:pPr>
            <w:r w:rsidRPr="006C4769">
              <w:t>Fosters and nurtures a culture of constructive and respectful feedback</w:t>
            </w:r>
          </w:p>
          <w:p w:rsidR="00000000" w:rsidP="006C4769">
            <w:pPr>
              <w:pStyle w:val="ListBullet"/>
              <w:rPr>
                <w:lang w:val="en-NZ"/>
              </w:rPr>
            </w:pPr>
            <w:r w:rsidRPr="006C4769">
              <w:t>Proactively</w:t>
            </w:r>
            <w:r w:rsidRPr="006C4769">
              <w:t xml:space="preserve"> collaborates with others to achieve specific goals</w:t>
            </w:r>
          </w:p>
        </w:tc>
      </w:tr>
      <w:tr w:rsidTr="006C4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1.2, 1.3, 1.4, 2.4, 2.5, 3.2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ListBullet"/>
            </w:pPr>
            <w:r w:rsidRPr="006C4769">
              <w:t>Plans and organises work commitments to ensure deadlines and objectives are met</w:t>
            </w:r>
          </w:p>
          <w:p w:rsidR="00000000" w:rsidRPr="006C4769" w:rsidP="006C4769">
            <w:pPr>
              <w:pStyle w:val="ListBullet"/>
            </w:pPr>
            <w:r w:rsidRPr="006C4769">
              <w:t>Uses formal analytical thinking techniques to recognise and respond to routine problems</w:t>
            </w:r>
          </w:p>
          <w:p w:rsidR="00000000" w:rsidRPr="006C4769" w:rsidP="006C4769">
            <w:pPr>
              <w:pStyle w:val="ListBullet"/>
            </w:pPr>
            <w:r w:rsidRPr="006C4769">
              <w:t>Uses digital systems and tools to enter, store and monitor information</w:t>
            </w:r>
          </w:p>
        </w:tc>
      </w:tr>
    </w:tbl>
    <w:p w:rsidR="00000000" w:rsidRPr="006C4769" w:rsidP="006C4769">
      <w:pPr>
        <w:pStyle w:val="BodyText"/>
      </w:pP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6" w:name="O_645867"/>
      <w:bookmarkEnd w:id="6"/>
      <w:r w:rsidRPr="006C47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 xml:space="preserve">Code and title </w:t>
            </w:r>
          </w:p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Code and title</w:t>
            </w:r>
          </w:p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SpecialBold"/>
              </w:rPr>
              <w:t>Equivalence status</w:t>
            </w:r>
          </w:p>
        </w:tc>
      </w:tr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BSBWOR301 Organise personal work priorities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BSBWOR301B Organise personal work priorities and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Equivalent unit</w:t>
            </w:r>
          </w:p>
        </w:tc>
      </w:tr>
    </w:tbl>
    <w:p w:rsidR="00000000" w:rsidRPr="006C4769" w:rsidP="006C4769">
      <w:pPr>
        <w:pStyle w:val="BodyText"/>
      </w:pP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7" w:name="O_645874"/>
      <w:bookmarkEnd w:id="7"/>
      <w:r w:rsidRPr="006C4769">
        <w:t>Links</w:t>
      </w:r>
    </w:p>
    <w:p w:rsidR="00000000" w:rsidRPr="006C4769" w:rsidP="00992C7F">
      <w:pPr>
        <w:pStyle w:val="BodyText"/>
      </w:pPr>
      <w:r w:rsidRPr="006C4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08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4769" w:rsidP="00992C7F">
      <w:pPr>
        <w:pStyle w:val="BodyText"/>
        <w:sectPr w:rsidSect="006C47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769" w:rsidP="006C4769">
      <w:pPr>
        <w:pStyle w:val="SuperHeading"/>
      </w:pPr>
      <w:r w:rsidRPr="006C4769">
        <w:t xml:space="preserve">Assessment </w:t>
      </w:r>
      <w:r w:rsidRPr="006C4769">
        <w:t>Requirements for BSBWOR301 Organise personal work priorities and development</w:t>
      </w:r>
    </w:p>
    <w:p w:rsidR="00000000" w:rsidRPr="006C4769" w:rsidP="006C4769">
      <w:pPr>
        <w:pStyle w:val="Heading1"/>
      </w:pPr>
      <w:bookmarkStart w:id="8" w:name="O_645869"/>
      <w:bookmarkEnd w:id="8"/>
      <w:r w:rsidRPr="006C4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rPr>
                <w:rStyle w:val="SpecialBold"/>
              </w:rPr>
              <w:t>Comments</w:t>
            </w:r>
          </w:p>
        </w:tc>
      </w:tr>
      <w:tr w:rsidTr="006C4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769">
            <w:pPr>
              <w:pStyle w:val="BodyText"/>
              <w:rPr>
                <w:lang w:val="en-NZ"/>
              </w:rPr>
            </w:pPr>
            <w:r w:rsidRPr="006C47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769" w:rsidP="006C4769">
            <w:pPr>
              <w:pStyle w:val="BodyText"/>
            </w:pPr>
            <w:r w:rsidRPr="006C4769">
              <w:t>This version first released with BSB Business Services Training Package Version 1.0.</w:t>
            </w:r>
          </w:p>
        </w:tc>
      </w:tr>
    </w:tbl>
    <w:p w:rsidR="00000000" w:rsidRPr="006C4769" w:rsidP="006C4769">
      <w:pPr>
        <w:pStyle w:val="BodyText"/>
      </w:pP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9" w:name="O_645870"/>
      <w:bookmarkEnd w:id="9"/>
      <w:r w:rsidRPr="006C4769">
        <w:t>Performanc</w:t>
      </w:r>
      <w:r w:rsidRPr="006C4769">
        <w:t>e Evidence</w:t>
      </w:r>
    </w:p>
    <w:p w:rsidR="00000000" w:rsidRPr="006C4769" w:rsidP="00992C7F">
      <w:pPr>
        <w:pStyle w:val="BodyText"/>
      </w:pPr>
      <w:r w:rsidRPr="006C4769">
        <w:t>Evidence of the ability to:</w:t>
      </w:r>
    </w:p>
    <w:p w:rsidR="00000000" w:rsidRPr="006C4769" w:rsidP="006C4769">
      <w:pPr>
        <w:pStyle w:val="ListBullet"/>
      </w:pPr>
      <w:r w:rsidRPr="006C4769">
        <w:t>prepare a work plan according to organisational requirements and work objectives</w:t>
      </w:r>
    </w:p>
    <w:p w:rsidR="00000000" w:rsidRPr="006C4769" w:rsidP="006C4769">
      <w:pPr>
        <w:pStyle w:val="ListBullet"/>
      </w:pPr>
      <w:r w:rsidRPr="006C4769">
        <w:t>use business technology to schedule, prioritise and monitor completion of tasks in a work plan</w:t>
      </w:r>
    </w:p>
    <w:p w:rsidR="00000000" w:rsidRPr="006C4769" w:rsidP="006C4769">
      <w:pPr>
        <w:pStyle w:val="ListBullet"/>
      </w:pPr>
      <w:r w:rsidRPr="006C4769">
        <w:t>assess and prioritise own work load and deal with contingencies</w:t>
      </w:r>
    </w:p>
    <w:p w:rsidR="00000000" w:rsidRPr="006C4769" w:rsidP="006C4769">
      <w:pPr>
        <w:pStyle w:val="ListBullet"/>
      </w:pPr>
      <w:r w:rsidRPr="006C4769">
        <w:t>monitor and assess personal performance against job role requirements by seeking feedback from colleagues and clients</w:t>
      </w:r>
    </w:p>
    <w:p w:rsidR="00000000" w:rsidRPr="006C4769" w:rsidP="006C4769">
      <w:pPr>
        <w:pStyle w:val="ListBullet"/>
      </w:pPr>
      <w:r w:rsidRPr="006C4769">
        <w:t xml:space="preserve">identify personal development needs and access, complete and record skill </w:t>
      </w:r>
      <w:r w:rsidRPr="006C4769">
        <w:t>development and learning.</w:t>
      </w:r>
    </w:p>
    <w:p w:rsidR="00000000" w:rsidRPr="006C4769" w:rsidP="006C4769">
      <w:pPr>
        <w:pStyle w:val="BodyText"/>
      </w:pPr>
    </w:p>
    <w:p w:rsidR="00000000" w:rsidRPr="006C4769" w:rsidP="00992C7F">
      <w:pPr>
        <w:pStyle w:val="BodyText"/>
      </w:pPr>
      <w:r w:rsidRPr="006C4769">
        <w:t>Note: if a specific volume or frequency is not stated, then evidence must be provided at least once.</w:t>
      </w:r>
    </w:p>
    <w:p w:rsidR="00000000" w:rsidRPr="006C4769" w:rsidP="006C4769">
      <w:pPr>
        <w:pStyle w:val="Heading1"/>
      </w:pPr>
      <w:bookmarkStart w:id="10" w:name="O_645871"/>
      <w:bookmarkEnd w:id="10"/>
      <w:r w:rsidRPr="006C4769">
        <w:t>Knowledge Evidence</w:t>
      </w:r>
    </w:p>
    <w:p w:rsidR="00000000" w:rsidRPr="006C4769" w:rsidP="00992C7F">
      <w:pPr>
        <w:pStyle w:val="BodyText"/>
      </w:pPr>
      <w:r w:rsidRPr="006C4769">
        <w:t>To complete the unit requirements safely and effectively, the individual must:</w:t>
      </w:r>
    </w:p>
    <w:p w:rsidR="00000000" w:rsidRPr="006C4769" w:rsidP="006C4769">
      <w:pPr>
        <w:pStyle w:val="ListBullet"/>
      </w:pPr>
      <w:r w:rsidRPr="006C4769">
        <w:t xml:space="preserve">outline key </w:t>
      </w:r>
      <w:r w:rsidRPr="006C4769">
        <w:t>provisions of legislation that relate to own work role</w:t>
      </w:r>
    </w:p>
    <w:p w:rsidR="00000000" w:rsidRPr="006C4769" w:rsidP="006C4769">
      <w:pPr>
        <w:pStyle w:val="ListBullet"/>
      </w:pPr>
      <w:r w:rsidRPr="006C4769">
        <w:t>describe goals, objectives or key performance indicators of own work role</w:t>
      </w:r>
    </w:p>
    <w:p w:rsidR="00000000" w:rsidRPr="006C4769" w:rsidP="006C4769">
      <w:pPr>
        <w:pStyle w:val="ListBullet"/>
      </w:pPr>
      <w:r w:rsidRPr="006C4769">
        <w:t>explain ways to elicit, analyse and interpret feedback when communicating with other people in the workplace</w:t>
      </w:r>
    </w:p>
    <w:p w:rsidR="00000000" w:rsidRPr="006C4769" w:rsidP="006C4769">
      <w:pPr>
        <w:pStyle w:val="ListBullet"/>
      </w:pPr>
      <w:r w:rsidRPr="006C4769">
        <w:t>explain the princi</w:t>
      </w:r>
      <w:r w:rsidRPr="006C4769">
        <w:t>ples and techniques of goal setting, measuring performance, time management and personal assessment of learning and development needs</w:t>
      </w:r>
    </w:p>
    <w:p w:rsidR="00000000" w:rsidRPr="006C4769" w:rsidP="006C4769">
      <w:pPr>
        <w:pStyle w:val="ListBullet"/>
      </w:pPr>
      <w:r w:rsidRPr="006C4769">
        <w:t>explain signs and sources of stress and strategies to deal with stress in the workplace</w:t>
      </w:r>
    </w:p>
    <w:p w:rsidR="00000000" w:rsidRPr="006C4769" w:rsidP="006C4769">
      <w:pPr>
        <w:pStyle w:val="ListBullet"/>
      </w:pPr>
      <w:r w:rsidRPr="006C4769">
        <w:t>identify methods to identify and p</w:t>
      </w:r>
      <w:r w:rsidRPr="006C4769">
        <w:t>rioritise personal learning needs.</w:t>
      </w:r>
    </w:p>
    <w:p w:rsidR="00000000" w:rsidRPr="006C4769" w:rsidP="006C4769">
      <w:pPr>
        <w:pStyle w:val="AllowPageBreak"/>
      </w:pPr>
    </w:p>
    <w:p w:rsidR="00000000" w:rsidRPr="006C4769" w:rsidP="006C4769">
      <w:pPr>
        <w:pStyle w:val="Heading1"/>
      </w:pPr>
      <w:bookmarkStart w:id="11" w:name="O_645872"/>
      <w:bookmarkEnd w:id="11"/>
      <w:r w:rsidRPr="006C4769">
        <w:t>Assessment Conditions</w:t>
      </w:r>
    </w:p>
    <w:p w:rsidR="00000000" w:rsidRPr="006C4769" w:rsidP="00992C7F">
      <w:pPr>
        <w:pStyle w:val="BodyText"/>
      </w:pPr>
      <w:r w:rsidRPr="006C4769">
        <w:t>Assessment must be conducted in a safe environment where evidence gathered demonstrates consistent performance of typical activities experienced in the industry capability - workplac</w:t>
      </w:r>
      <w:r w:rsidRPr="006C4769">
        <w:t>e effectiveness field of work and include access to:</w:t>
      </w:r>
    </w:p>
    <w:p w:rsidR="00000000" w:rsidRPr="006C4769" w:rsidP="006C4769">
      <w:pPr>
        <w:pStyle w:val="ListBullet"/>
      </w:pPr>
      <w:r w:rsidRPr="006C4769">
        <w:t>office equipment and resources</w:t>
      </w:r>
    </w:p>
    <w:p w:rsidR="00000000" w:rsidRPr="006C4769" w:rsidP="006C4769">
      <w:pPr>
        <w:pStyle w:val="ListBullet"/>
      </w:pPr>
      <w:r w:rsidRPr="006C4769">
        <w:t>work schedules and performance improvement plans</w:t>
      </w:r>
    </w:p>
    <w:p w:rsidR="00000000" w:rsidRPr="006C4769" w:rsidP="006C4769">
      <w:pPr>
        <w:pStyle w:val="ListBullet"/>
      </w:pPr>
      <w:r w:rsidRPr="006C4769">
        <w:t>workplace documentation and resources</w:t>
      </w:r>
    </w:p>
    <w:p w:rsidR="00000000" w:rsidRPr="006C4769" w:rsidP="006C4769">
      <w:pPr>
        <w:pStyle w:val="ListBullet"/>
      </w:pPr>
      <w:r w:rsidRPr="006C4769">
        <w:t>case studies and, where possible, real situations</w:t>
      </w:r>
    </w:p>
    <w:p w:rsidR="00000000" w:rsidRPr="006C4769" w:rsidP="006C4769">
      <w:pPr>
        <w:pStyle w:val="ListBullet"/>
      </w:pPr>
      <w:r w:rsidRPr="006C4769">
        <w:t>interaction with others.</w:t>
      </w:r>
    </w:p>
    <w:p w:rsidR="00000000" w:rsidRPr="006C4769" w:rsidP="006C4769">
      <w:pPr>
        <w:pStyle w:val="BodyText"/>
      </w:pPr>
    </w:p>
    <w:p w:rsidR="00000000" w:rsidRPr="006C4769" w:rsidP="00992C7F">
      <w:pPr>
        <w:pStyle w:val="BodyText"/>
      </w:pPr>
      <w:r w:rsidRPr="006C4769">
        <w:t>Assessors must satisfy NVR/AQTF assessor requirements.</w:t>
      </w:r>
    </w:p>
    <w:p w:rsidR="00000000" w:rsidRPr="006C4769" w:rsidP="006C4769">
      <w:pPr>
        <w:pStyle w:val="Heading1"/>
      </w:pPr>
      <w:bookmarkStart w:id="12" w:name="O_645875"/>
      <w:bookmarkEnd w:id="12"/>
      <w:r w:rsidRPr="006C4769">
        <w:t>Links</w:t>
      </w:r>
    </w:p>
    <w:p w:rsidR="00000000" w:rsidRPr="006C4769" w:rsidP="00992C7F">
      <w:pPr>
        <w:pStyle w:val="BodyText"/>
      </w:pPr>
      <w:r w:rsidRPr="006C4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08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4769" w:rsidP="006C4769"/>
    <w:sectPr w:rsidSect="006C47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 w:rsidRPr="00992C7F" w:rsidP="00992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7F" w:rsidP="006C4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2C7F" w:rsidP="006C4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2C7F" w:rsidP="006C47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 w:rsidP="006C4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2C7F">
      <w:t>Approved</w:t>
    </w:r>
    <w:r w:rsidR="00992C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2C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2C7F">
      <w:rPr>
        <w:noProof/>
      </w:rPr>
      <w:t>5</w:t>
    </w:r>
    <w:r>
      <w:rPr>
        <w:noProof/>
      </w:rPr>
      <w:fldChar w:fldCharType="end"/>
    </w:r>
  </w:p>
  <w:p w:rsidR="006C4769" w:rsidP="006C4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2C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2C7F">
      <w:t>Future Skills Organisation</w:t>
    </w:r>
    <w:r w:rsidR="00992C7F">
      <w:fldChar w:fldCharType="end"/>
    </w:r>
  </w:p>
  <w:p w:rsidR="006C4769" w:rsidP="006C4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769" w:rsidRPr="00992C7F" w:rsidP="00992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C7F" w:rsidRPr="002D2AF8" w:rsidP="006C4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BSBWOR301 Organise personal work priorities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2C7F" w:rsidP="006C47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9" w:rsidRPr="002D2AF8" w:rsidP="006C4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2C7F">
      <w:t>BSBWOR301 Organise personal work priorities and development</w:t>
    </w:r>
    <w:r w:rsidR="00992C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2C7F">
      <w:rPr>
        <w:noProof/>
      </w:rPr>
      <w:t>2 March 2025</w:t>
    </w:r>
    <w:r>
      <w:fldChar w:fldCharType="end"/>
    </w:r>
  </w:p>
  <w:p w:rsidR="006C4769" w:rsidP="006C4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F0A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A7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769"/>
  </w:style>
  <w:style w:type="character" w:customStyle="1" w:styleId="Heading1Char">
    <w:name w:val="Heading 1 Char"/>
    <w:basedOn w:val="DefaultParagraphFont"/>
    <w:link w:val="Heading1"/>
    <w:rsid w:val="006C4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7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769"/>
    <w:rPr>
      <w:b/>
      <w:spacing w:val="0"/>
    </w:rPr>
  </w:style>
  <w:style w:type="character" w:styleId="Emphasis">
    <w:name w:val="Emphasis"/>
    <w:basedOn w:val="DefaultParagraphFont"/>
    <w:qFormat/>
    <w:rsid w:val="006C4769"/>
    <w:rPr>
      <w:i/>
    </w:rPr>
  </w:style>
  <w:style w:type="paragraph" w:customStyle="1" w:styleId="SuperHeading">
    <w:name w:val="SuperHeading"/>
    <w:basedOn w:val="Normal"/>
    <w:rsid w:val="006C4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7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769"/>
  </w:style>
  <w:style w:type="paragraph" w:styleId="TableofFigures">
    <w:name w:val="table of figures"/>
    <w:basedOn w:val="Normal"/>
    <w:next w:val="Normal"/>
    <w:semiHidden/>
    <w:rsid w:val="006C4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769"/>
    <w:rPr>
      <w:rFonts w:ascii="Wingdings" w:hAnsi="Wingdings"/>
    </w:rPr>
  </w:style>
  <w:style w:type="paragraph" w:customStyle="1" w:styleId="TableHeading">
    <w:name w:val="Table Heading"/>
    <w:basedOn w:val="HeadingBase"/>
    <w:rsid w:val="006C4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769"/>
    <w:rPr>
      <w:color w:val="0033CC"/>
      <w:u w:val="none"/>
    </w:rPr>
  </w:style>
  <w:style w:type="paragraph" w:customStyle="1" w:styleId="BodyTextRight">
    <w:name w:val="Body Text Right"/>
    <w:basedOn w:val="BodyText"/>
    <w:rsid w:val="006C4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769"/>
    <w:rPr>
      <w:sz w:val="32"/>
    </w:rPr>
  </w:style>
  <w:style w:type="paragraph" w:customStyle="1" w:styleId="HeadingProcedure">
    <w:name w:val="Heading Procedure"/>
    <w:basedOn w:val="HeadingBase"/>
    <w:next w:val="Normal"/>
    <w:rsid w:val="006C4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769"/>
    <w:pPr>
      <w:spacing w:before="60" w:after="60"/>
    </w:pPr>
  </w:style>
  <w:style w:type="paragraph" w:styleId="ListContinue">
    <w:name w:val="List Continue"/>
    <w:basedOn w:val="List"/>
    <w:rsid w:val="006C4769"/>
    <w:pPr>
      <w:ind w:firstLine="0"/>
    </w:pPr>
  </w:style>
  <w:style w:type="paragraph" w:customStyle="1" w:styleId="ListNote">
    <w:name w:val="List Note"/>
    <w:basedOn w:val="List"/>
    <w:rsid w:val="006C4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769"/>
    <w:rPr>
      <w:rFonts w:ascii="Courier New" w:hAnsi="Courier New"/>
    </w:rPr>
  </w:style>
  <w:style w:type="paragraph" w:customStyle="1" w:styleId="NoteBullet">
    <w:name w:val="Note Bullet"/>
    <w:basedOn w:val="Note"/>
    <w:rsid w:val="006C4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769"/>
    <w:rPr>
      <w:b/>
      <w:smallCaps/>
    </w:rPr>
  </w:style>
  <w:style w:type="paragraph" w:customStyle="1" w:styleId="TableListNumber">
    <w:name w:val="Table List Number"/>
    <w:basedOn w:val="ListNumber"/>
    <w:rsid w:val="006C4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769"/>
    <w:pPr>
      <w:numPr>
        <w:numId w:val="8"/>
      </w:numPr>
    </w:pPr>
  </w:style>
  <w:style w:type="paragraph" w:customStyle="1" w:styleId="ListAlpha2">
    <w:name w:val="List Alpha 2"/>
    <w:basedOn w:val="List2"/>
    <w:rsid w:val="006C4769"/>
    <w:pPr>
      <w:numPr>
        <w:numId w:val="7"/>
      </w:numPr>
    </w:pPr>
  </w:style>
  <w:style w:type="paragraph" w:styleId="List2">
    <w:name w:val="List 2"/>
    <w:basedOn w:val="BodyText"/>
    <w:rsid w:val="006C4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769"/>
    <w:pPr>
      <w:numPr>
        <w:numId w:val="3"/>
      </w:numPr>
    </w:pPr>
  </w:style>
  <w:style w:type="paragraph" w:styleId="ListContinue2">
    <w:name w:val="List Continue 2"/>
    <w:basedOn w:val="List2"/>
    <w:rsid w:val="006C4769"/>
    <w:pPr>
      <w:ind w:firstLine="0"/>
    </w:pPr>
  </w:style>
  <w:style w:type="paragraph" w:styleId="ListContinue3">
    <w:name w:val="List Continue 3"/>
    <w:basedOn w:val="List3"/>
    <w:rsid w:val="006C4769"/>
    <w:pPr>
      <w:ind w:left="1021" w:firstLine="0"/>
    </w:pPr>
  </w:style>
  <w:style w:type="paragraph" w:styleId="ListContinue4">
    <w:name w:val="List Continue 4"/>
    <w:basedOn w:val="List4"/>
    <w:rsid w:val="006C4769"/>
    <w:pPr>
      <w:ind w:firstLine="0"/>
    </w:pPr>
  </w:style>
  <w:style w:type="paragraph" w:styleId="ListContinue5">
    <w:name w:val="List Continue 5"/>
    <w:basedOn w:val="List5"/>
    <w:rsid w:val="006C4769"/>
    <w:pPr>
      <w:ind w:firstLine="0"/>
    </w:pPr>
  </w:style>
  <w:style w:type="paragraph" w:styleId="ListNumber3">
    <w:name w:val="List Number 3"/>
    <w:basedOn w:val="List3"/>
    <w:rsid w:val="006C4769"/>
    <w:pPr>
      <w:numPr>
        <w:numId w:val="4"/>
      </w:numPr>
    </w:pPr>
  </w:style>
  <w:style w:type="paragraph" w:styleId="ListNumber4">
    <w:name w:val="List Number 4"/>
    <w:basedOn w:val="List4"/>
    <w:rsid w:val="006C4769"/>
    <w:pPr>
      <w:numPr>
        <w:numId w:val="5"/>
      </w:numPr>
    </w:pPr>
  </w:style>
  <w:style w:type="paragraph" w:styleId="ListNumber5">
    <w:name w:val="List Number 5"/>
    <w:basedOn w:val="List5"/>
    <w:rsid w:val="006C4769"/>
    <w:pPr>
      <w:numPr>
        <w:numId w:val="6"/>
      </w:numPr>
    </w:pPr>
  </w:style>
  <w:style w:type="paragraph" w:styleId="BlockText">
    <w:name w:val="Block Text"/>
    <w:basedOn w:val="Normal"/>
    <w:rsid w:val="006C4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769"/>
    <w:rPr>
      <w:sz w:val="16"/>
      <w:vertAlign w:val="superscript"/>
    </w:rPr>
  </w:style>
  <w:style w:type="character" w:customStyle="1" w:styleId="Symbols">
    <w:name w:val="Symbols"/>
    <w:basedOn w:val="DefaultParagraphFont"/>
    <w:rsid w:val="006C4769"/>
    <w:rPr>
      <w:rFonts w:ascii="Symbol" w:hAnsi="Symbol"/>
    </w:rPr>
  </w:style>
  <w:style w:type="character" w:customStyle="1" w:styleId="MenuOptions">
    <w:name w:val="Menu Options"/>
    <w:basedOn w:val="DefaultParagraphFont"/>
    <w:rsid w:val="006C4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769"/>
    <w:rPr>
      <w:b/>
    </w:rPr>
  </w:style>
  <w:style w:type="character" w:customStyle="1" w:styleId="Underlined">
    <w:name w:val="Underlined"/>
    <w:basedOn w:val="DefaultParagraphFont"/>
    <w:rsid w:val="006C4769"/>
    <w:rPr>
      <w:u w:val="single"/>
    </w:rPr>
  </w:style>
  <w:style w:type="paragraph" w:customStyle="1" w:styleId="TableBodyTextRight">
    <w:name w:val="Table Body Text Right"/>
    <w:basedOn w:val="TableBodyText"/>
    <w:rsid w:val="006C4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769"/>
    <w:rPr>
      <w:sz w:val="18"/>
    </w:rPr>
  </w:style>
  <w:style w:type="paragraph" w:customStyle="1" w:styleId="BodySmallRight">
    <w:name w:val="Body Small Right"/>
    <w:basedOn w:val="BodyTextRight"/>
    <w:rsid w:val="006C4769"/>
    <w:rPr>
      <w:sz w:val="18"/>
      <w:szCs w:val="18"/>
    </w:rPr>
  </w:style>
  <w:style w:type="paragraph" w:customStyle="1" w:styleId="MarginEdition">
    <w:name w:val="Margin Edition"/>
    <w:basedOn w:val="MarginNote"/>
    <w:rsid w:val="006C4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769"/>
    <w:rPr>
      <w:sz w:val="2"/>
      <w:szCs w:val="2"/>
    </w:rPr>
  </w:style>
  <w:style w:type="character" w:customStyle="1" w:styleId="Small">
    <w:name w:val="Small"/>
    <w:basedOn w:val="DefaultParagraphFont"/>
    <w:rsid w:val="006C4769"/>
    <w:rPr>
      <w:sz w:val="16"/>
    </w:rPr>
  </w:style>
  <w:style w:type="paragraph" w:customStyle="1" w:styleId="WideTable">
    <w:name w:val="Wide Table"/>
    <w:basedOn w:val="Normal"/>
    <w:rsid w:val="006C4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769"/>
  </w:style>
  <w:style w:type="paragraph" w:styleId="Quote">
    <w:name w:val="Quote"/>
    <w:basedOn w:val="Heading1"/>
    <w:link w:val="QuoteChar"/>
    <w:qFormat/>
    <w:rsid w:val="006C4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769"/>
    <w:pPr>
      <w:pageBreakBefore/>
    </w:pPr>
  </w:style>
  <w:style w:type="paragraph" w:customStyle="1" w:styleId="Border">
    <w:name w:val="Border"/>
    <w:basedOn w:val="Normal"/>
    <w:qFormat/>
    <w:rsid w:val="006C4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769"/>
    <w:rPr>
      <w:u w:val="single"/>
    </w:rPr>
  </w:style>
  <w:style w:type="character" w:customStyle="1" w:styleId="BoldandItalics">
    <w:name w:val="Bold and Italics"/>
    <w:qFormat/>
    <w:rsid w:val="006C4769"/>
    <w:rPr>
      <w:b/>
      <w:i/>
      <w:u w:val="none"/>
    </w:rPr>
  </w:style>
  <w:style w:type="paragraph" w:styleId="BalloonText">
    <w:name w:val="Balloon Text"/>
    <w:basedOn w:val="Normal"/>
    <w:link w:val="BalloonTextChar"/>
    <w:rsid w:val="006C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769"/>
    <w:pPr>
      <w:spacing w:before="0" w:after="0"/>
    </w:pPr>
  </w:style>
  <w:style w:type="paragraph" w:customStyle="1" w:styleId="BodyTextBold">
    <w:name w:val="Body Text Bold"/>
    <w:basedOn w:val="BodyText"/>
    <w:qFormat/>
    <w:rsid w:val="006C4769"/>
    <w:rPr>
      <w:b/>
    </w:rPr>
  </w:style>
  <w:style w:type="character" w:styleId="Hyperlink">
    <w:name w:val="Hyperlink"/>
    <w:basedOn w:val="DefaultParagraphFont"/>
    <w:uiPriority w:val="99"/>
    <w:unhideWhenUsed/>
    <w:rsid w:val="00992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6213</Characters>
  <Application>Microsoft Office Word</Application>
  <DocSecurity>0</DocSecurity>
  <Lines>221</Lines>
  <Paragraphs>132</Paragraphs>
  <ScaleCrop>false</ScaleCrop>
  <Company>Author-it Software Corporation Ltd.</Company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BSBWOR301 Organise personal work priorities and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