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BF5" w:rsidP="00812B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BSBWHS617 Apply ergonomics to manage WHS risks</w:t>
      </w:r>
      <w:r>
        <w:fldChar w:fldCharType="end"/>
      </w:r>
    </w:p>
    <w:p w:rsidR="00812BF5" w:rsidP="00812BF5">
      <w:pPr>
        <w:pStyle w:val="Version"/>
        <w:sectPr w:rsidSect="00302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5EE" w:rsidP="003025EE">
      <w:pPr>
        <w:pStyle w:val="SuperHeading"/>
      </w:pPr>
      <w:r w:rsidRPr="003025EE">
        <w:t>Assessment Requirements for BSBWHS617 Apply ergonomics to manage WHS risks</w:t>
      </w:r>
    </w:p>
    <w:p w:rsidR="00000000" w:rsidRPr="003025EE" w:rsidP="003025EE">
      <w:pPr>
        <w:pStyle w:val="Heading1"/>
      </w:pPr>
      <w:bookmarkStart w:id="1" w:name="O_1056204"/>
      <w:bookmarkEnd w:id="1"/>
      <w:r w:rsidRPr="003025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302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5EE" w:rsidP="003025EE">
            <w:pPr>
              <w:pStyle w:val="BodyText"/>
            </w:pPr>
            <w:r w:rsidRPr="003025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5EE">
            <w:pPr>
              <w:pStyle w:val="BodyText"/>
              <w:rPr>
                <w:lang w:val="en-NZ"/>
              </w:rPr>
            </w:pPr>
            <w:r w:rsidRPr="003025EE">
              <w:rPr>
                <w:rStyle w:val="SpecialBold"/>
              </w:rPr>
              <w:t>Comments</w:t>
            </w:r>
          </w:p>
        </w:tc>
      </w:tr>
      <w:tr w:rsidTr="00302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5EE">
            <w:pPr>
              <w:pStyle w:val="BodyText"/>
              <w:rPr>
                <w:lang w:val="en-NZ"/>
              </w:rPr>
            </w:pPr>
            <w:r w:rsidRPr="003025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5EE" w:rsidP="003025EE">
            <w:pPr>
              <w:pStyle w:val="BodyText"/>
            </w:pPr>
            <w:r w:rsidRPr="003025EE">
              <w:t>This version first released with BSB Business Services Training Package Version 5.0.</w:t>
            </w:r>
          </w:p>
        </w:tc>
      </w:tr>
    </w:tbl>
    <w:p w:rsidR="00000000" w:rsidRPr="003025EE" w:rsidP="003025EE">
      <w:pPr>
        <w:pStyle w:val="BodyText"/>
      </w:pPr>
    </w:p>
    <w:p w:rsidR="00000000" w:rsidRPr="003025EE" w:rsidP="003025EE">
      <w:pPr>
        <w:pStyle w:val="AllowPageBreak"/>
      </w:pPr>
    </w:p>
    <w:p w:rsidR="00000000" w:rsidRPr="003025EE" w:rsidP="003025EE">
      <w:pPr>
        <w:pStyle w:val="Heading1"/>
      </w:pPr>
      <w:bookmarkStart w:id="2" w:name="O_1056207"/>
      <w:bookmarkEnd w:id="2"/>
      <w:r w:rsidRPr="003025EE">
        <w:t>Performance Evidence</w:t>
      </w:r>
    </w:p>
    <w:p w:rsidR="00000000" w:rsidRPr="003025EE" w:rsidP="00812BF5">
      <w:pPr>
        <w:pStyle w:val="BodyText"/>
      </w:pPr>
      <w:r w:rsidRPr="003025EE">
        <w:t>The candidate must demonstrate the ability to complete the tasks outlined in the elements, performance criteria and foundation skills of this unit, and to:</w:t>
      </w:r>
    </w:p>
    <w:p w:rsidR="00000000" w:rsidRPr="003025EE" w:rsidP="003025EE">
      <w:pPr>
        <w:pStyle w:val="ListBullet"/>
      </w:pPr>
      <w:r w:rsidRPr="003025EE">
        <w:t>identify at least three different work health and safety (WHS) hazards relatin</w:t>
      </w:r>
      <w:r w:rsidRPr="003025EE">
        <w:t>g to ergonomics, and manage their associated risks</w:t>
      </w:r>
    </w:p>
    <w:p w:rsidR="00000000" w:rsidRPr="003025EE" w:rsidP="003025EE">
      <w:pPr>
        <w:pStyle w:val="ListBullet"/>
      </w:pPr>
      <w:r w:rsidRPr="003025EE">
        <w:t>apply ergonomic interventions in at least two different WHS-related planning and design activities</w:t>
      </w:r>
    </w:p>
    <w:p w:rsidR="00000000" w:rsidRPr="003025EE" w:rsidP="003025EE">
      <w:pPr>
        <w:pStyle w:val="ListBullet"/>
      </w:pPr>
      <w:r w:rsidRPr="003025EE">
        <w:t>seek specialist input during at least one of the above activities.</w:t>
      </w:r>
    </w:p>
    <w:p w:rsidR="00000000" w:rsidRPr="003025EE" w:rsidP="003025EE">
      <w:pPr>
        <w:pStyle w:val="BodyText"/>
      </w:pPr>
    </w:p>
    <w:p w:rsidR="00000000" w:rsidRPr="003025EE" w:rsidP="00812BF5">
      <w:pPr>
        <w:pStyle w:val="BodyText"/>
      </w:pPr>
      <w:r w:rsidRPr="003025EE">
        <w:t>During the work, the candidate must ensure these ergonomics activities are:</w:t>
      </w:r>
    </w:p>
    <w:p w:rsidR="00000000" w:rsidRPr="003025EE" w:rsidP="003025EE">
      <w:pPr>
        <w:pStyle w:val="ListBullet"/>
      </w:pPr>
      <w:r w:rsidRPr="003025EE">
        <w:t>compliant with:</w:t>
      </w:r>
    </w:p>
    <w:p w:rsidR="00000000" w:rsidRPr="003025EE" w:rsidP="003025EE">
      <w:pPr>
        <w:pStyle w:val="ListBullet2"/>
      </w:pPr>
      <w:r w:rsidRPr="003025EE">
        <w:t>legislative requirements</w:t>
      </w:r>
    </w:p>
    <w:p w:rsidR="00000000" w:rsidRPr="003025EE" w:rsidP="003025EE">
      <w:pPr>
        <w:pStyle w:val="ListBullet2"/>
      </w:pPr>
      <w:r w:rsidRPr="003025EE">
        <w:t>organisational policies and procedures</w:t>
      </w:r>
    </w:p>
    <w:p w:rsidR="00000000" w:rsidRPr="003025EE" w:rsidP="003025EE">
      <w:pPr>
        <w:pStyle w:val="ListBullet2"/>
      </w:pPr>
      <w:r w:rsidRPr="003025EE">
        <w:t xml:space="preserve">applicable professional standards </w:t>
      </w:r>
    </w:p>
    <w:p w:rsidR="00000000" w:rsidRPr="003025EE" w:rsidP="003025EE">
      <w:pPr>
        <w:pStyle w:val="ListBullet"/>
      </w:pPr>
      <w:r w:rsidRPr="003025EE">
        <w:t>appropriate to:</w:t>
      </w:r>
    </w:p>
    <w:p w:rsidR="00000000" w:rsidRPr="003025EE" w:rsidP="003025EE">
      <w:pPr>
        <w:pStyle w:val="ListBullet2"/>
      </w:pPr>
      <w:r w:rsidRPr="003025EE">
        <w:t>available resources</w:t>
      </w:r>
    </w:p>
    <w:p w:rsidR="00812BF5" w:rsidP="003025EE">
      <w:pPr>
        <w:pStyle w:val="ListBullet2"/>
      </w:pPr>
      <w:r w:rsidRPr="003025EE">
        <w:t>own role and capabilities</w:t>
      </w:r>
      <w:r w:rsidRPr="003025EE">
        <w:t>.</w:t>
      </w:r>
    </w:p>
    <w:p w:rsidR="00812BF5" w:rsidP="003025EE">
      <w:pPr>
        <w:pStyle w:val="ListBullet2"/>
      </w:pPr>
    </w:p>
    <w:p w:rsidR="00000000" w:rsidRPr="003025EE" w:rsidP="003025EE">
      <w:pPr>
        <w:pStyle w:val="Heading1"/>
      </w:pPr>
      <w:bookmarkStart w:id="3" w:name="O_1056206"/>
      <w:bookmarkEnd w:id="3"/>
      <w:r w:rsidRPr="003025EE">
        <w:t>Knowledge Evidence</w:t>
      </w:r>
    </w:p>
    <w:p w:rsidR="00000000" w:rsidRPr="003025EE" w:rsidP="00812BF5">
      <w:pPr>
        <w:pStyle w:val="BodyText"/>
      </w:pPr>
      <w:r w:rsidRPr="003025EE">
        <w:t>The candidate must demonstrate the knowledge to complete the tasks outlined in the elements, performance criteria and foundation skills of this unit. This includes knowledge of:</w:t>
      </w:r>
    </w:p>
    <w:p w:rsidR="00000000" w:rsidRPr="003025EE" w:rsidP="003025EE">
      <w:pPr>
        <w:pStyle w:val="ListBullet"/>
      </w:pPr>
      <w:r w:rsidRPr="003025EE">
        <w:t>ergonomics-related content of applic</w:t>
      </w:r>
      <w:r w:rsidRPr="003025EE">
        <w:t>able WHS laws and other relevant documents, such as policies, standards, guidance publications and alerts issued by the relevant WHS regulators and professional bodies</w:t>
      </w:r>
    </w:p>
    <w:p w:rsidR="00000000" w:rsidRPr="003025EE" w:rsidP="003025EE">
      <w:pPr>
        <w:pStyle w:val="ListBullet"/>
      </w:pPr>
      <w:r w:rsidRPr="003025EE">
        <w:t>organisational policies and procedures relating to ergonomics and the performance eviden</w:t>
      </w:r>
      <w:r w:rsidRPr="003025EE">
        <w:t xml:space="preserve">ce </w:t>
      </w:r>
    </w:p>
    <w:p w:rsidR="00000000" w:rsidRPr="003025EE" w:rsidP="003025EE">
      <w:pPr>
        <w:pStyle w:val="ListBullet"/>
      </w:pPr>
      <w:r w:rsidRPr="003025EE">
        <w:t>key theories, principles, data and methods relating to ergonomics, and the domains of specialisation within the discipline of ergonomics</w:t>
      </w:r>
    </w:p>
    <w:p w:rsidR="00000000" w:rsidRPr="003025EE" w:rsidP="003025EE">
      <w:pPr>
        <w:pStyle w:val="ListBullet"/>
      </w:pPr>
      <w:r w:rsidRPr="003025EE">
        <w:t>principles, processes and methods of ergonomics applicable to:</w:t>
      </w:r>
    </w:p>
    <w:p w:rsidR="00000000" w:rsidRPr="003025EE" w:rsidP="003025EE">
      <w:pPr>
        <w:pStyle w:val="ListBullet2"/>
      </w:pPr>
      <w:r w:rsidRPr="003025EE">
        <w:t>identifying WHS hazards and managing associated risks</w:t>
      </w:r>
    </w:p>
    <w:p w:rsidR="00000000" w:rsidRPr="003025EE" w:rsidP="003025EE">
      <w:pPr>
        <w:pStyle w:val="ListBullet2"/>
      </w:pPr>
      <w:r w:rsidRPr="003025EE">
        <w:t>WHS-related planning and design activities and processes</w:t>
      </w:r>
    </w:p>
    <w:p w:rsidR="00000000" w:rsidRPr="003025EE" w:rsidP="003025EE">
      <w:pPr>
        <w:pStyle w:val="ListBullet"/>
      </w:pPr>
      <w:r w:rsidRPr="003025EE">
        <w:t xml:space="preserve">expertise, roles and functions of ergonomists, and skills and techniques relevant to the performance evidence </w:t>
      </w:r>
    </w:p>
    <w:p w:rsidR="00000000" w:rsidRPr="003025EE" w:rsidP="003025EE">
      <w:pPr>
        <w:pStyle w:val="ListBullet"/>
      </w:pPr>
      <w:r w:rsidRPr="003025EE">
        <w:t>scope and broad content of Austra</w:t>
      </w:r>
      <w:r w:rsidRPr="003025EE">
        <w:t>lian and international ergonomics standards</w:t>
      </w:r>
    </w:p>
    <w:p w:rsidR="00812BF5" w:rsidP="003025EE">
      <w:pPr>
        <w:pStyle w:val="ListBullet"/>
      </w:pPr>
      <w:r w:rsidRPr="003025EE">
        <w:t>systems and system concepts used in ergonomics.</w:t>
      </w:r>
    </w:p>
    <w:p w:rsidR="00812BF5" w:rsidP="003025EE">
      <w:pPr>
        <w:pStyle w:val="ListBullet"/>
      </w:pPr>
    </w:p>
    <w:p w:rsidR="00000000" w:rsidRPr="003025EE" w:rsidP="003025EE">
      <w:pPr>
        <w:pStyle w:val="Heading1"/>
      </w:pPr>
      <w:bookmarkStart w:id="4" w:name="O_1056205"/>
      <w:bookmarkEnd w:id="4"/>
      <w:r w:rsidRPr="003025EE">
        <w:t>Assessment Conditions</w:t>
      </w:r>
    </w:p>
    <w:p w:rsidR="00000000" w:rsidRPr="003025EE" w:rsidP="00812BF5">
      <w:pPr>
        <w:pStyle w:val="BodyText"/>
      </w:pPr>
      <w:r w:rsidRPr="003025EE">
        <w:t>Assessment must comply with WHS laws, legal responsibilities and duty of care required for this unit. It must be conducted</w:t>
      </w:r>
      <w:r w:rsidRPr="003025EE">
        <w:t xml:space="preserve"> in a safe environment where evidence gathered demonstrates consistent performance of typical activities undertaken by individuals carrying out WHS duties in the workplace, and must include access to:</w:t>
      </w:r>
    </w:p>
    <w:p w:rsidR="00000000" w:rsidRPr="003025EE" w:rsidP="003025EE">
      <w:pPr>
        <w:pStyle w:val="ListBullet"/>
      </w:pPr>
      <w:r w:rsidRPr="003025EE">
        <w:t>WHS laws required to demonstrate the performance evide</w:t>
      </w:r>
      <w:r w:rsidRPr="003025EE">
        <w:t>nce</w:t>
      </w:r>
    </w:p>
    <w:p w:rsidR="00000000" w:rsidRPr="003025EE" w:rsidP="003025EE">
      <w:pPr>
        <w:pStyle w:val="ListBullet"/>
      </w:pPr>
      <w:r w:rsidRPr="003025EE">
        <w:t>reports from other parties consulted when developing ergonomic interventions</w:t>
      </w:r>
    </w:p>
    <w:p w:rsidR="00000000" w:rsidRPr="003025EE" w:rsidP="003025EE">
      <w:pPr>
        <w:pStyle w:val="ListBullet"/>
      </w:pPr>
      <w:r w:rsidRPr="003025EE">
        <w:t>case studies and, where possible, real situations</w:t>
      </w:r>
    </w:p>
    <w:p w:rsidR="00000000" w:rsidRPr="003025EE" w:rsidP="003025EE">
      <w:pPr>
        <w:pStyle w:val="ListBullet"/>
      </w:pPr>
      <w:r w:rsidRPr="003025EE">
        <w:t>opportunities for interaction with others.</w:t>
      </w:r>
    </w:p>
    <w:p w:rsidR="00000000" w:rsidRPr="003025EE" w:rsidP="003025EE">
      <w:pPr>
        <w:pStyle w:val="BodyText"/>
      </w:pPr>
    </w:p>
    <w:p w:rsidR="00000000" w:rsidRPr="003025EE" w:rsidP="00812BF5">
      <w:pPr>
        <w:pStyle w:val="BodyText"/>
      </w:pPr>
      <w:r w:rsidRPr="003025EE">
        <w:t>Assessors of this unit must satisfy the assess</w:t>
      </w:r>
      <w:r w:rsidRPr="003025EE">
        <w:t>or requirements in applicable vocational education and training legislation, frameworks and/or standards.</w:t>
      </w:r>
    </w:p>
    <w:p w:rsidR="00000000" w:rsidRPr="003025EE" w:rsidP="003025EE">
      <w:pPr>
        <w:pStyle w:val="Heading1"/>
      </w:pPr>
      <w:bookmarkStart w:id="5" w:name="O_1056203"/>
      <w:bookmarkEnd w:id="5"/>
      <w:r w:rsidRPr="003025EE">
        <w:t>Links</w:t>
      </w:r>
    </w:p>
    <w:p w:rsidR="00000000" w:rsidRPr="003025EE" w:rsidP="00812BF5">
      <w:pPr>
        <w:pStyle w:val="BodyText"/>
      </w:pPr>
      <w:r w:rsidRPr="003025E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05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025EE" w:rsidP="003025EE"/>
    <w:sectPr w:rsidSect="003025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5EE" w:rsidRPr="00812BF5" w:rsidP="00812B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F5" w:rsidP="00302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2BF5" w:rsidP="00302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2BF5" w:rsidP="00302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5EE" w:rsidRPr="00812BF5" w:rsidP="00812B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F5" w:rsidRPr="002D2AF8" w:rsidP="00302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BSBWHS617 Apply ergonomics to manage WHS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812BF5" w:rsidP="00302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DA8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641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0208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5EE"/>
  </w:style>
  <w:style w:type="character" w:customStyle="1" w:styleId="Heading1Char">
    <w:name w:val="Heading 1 Char"/>
    <w:basedOn w:val="DefaultParagraphFont"/>
    <w:link w:val="Heading1"/>
    <w:rsid w:val="00302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5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25EE"/>
    <w:rPr>
      <w:b/>
      <w:spacing w:val="0"/>
    </w:rPr>
  </w:style>
  <w:style w:type="paragraph" w:styleId="ListBullet2">
    <w:name w:val="List Bullet 2"/>
    <w:basedOn w:val="List2"/>
    <w:rsid w:val="003025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2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2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5EE"/>
    <w:rPr>
      <w:i/>
    </w:rPr>
  </w:style>
  <w:style w:type="paragraph" w:styleId="Caption">
    <w:name w:val="caption"/>
    <w:basedOn w:val="BodyText"/>
    <w:next w:val="Normal"/>
    <w:qFormat/>
    <w:rsid w:val="00302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5EE"/>
  </w:style>
  <w:style w:type="paragraph" w:styleId="TableofFigures">
    <w:name w:val="table of figures"/>
    <w:basedOn w:val="Normal"/>
    <w:next w:val="Normal"/>
    <w:semiHidden/>
    <w:rsid w:val="00302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5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25EE"/>
    <w:rPr>
      <w:rFonts w:ascii="Wingdings" w:hAnsi="Wingdings"/>
    </w:rPr>
  </w:style>
  <w:style w:type="paragraph" w:customStyle="1" w:styleId="TableHeading">
    <w:name w:val="Table Heading"/>
    <w:basedOn w:val="HeadingBase"/>
    <w:rsid w:val="00302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5EE"/>
    <w:rPr>
      <w:color w:val="0033CC"/>
      <w:u w:val="none"/>
    </w:rPr>
  </w:style>
  <w:style w:type="paragraph" w:customStyle="1" w:styleId="BodyTextRight">
    <w:name w:val="Body Text Right"/>
    <w:basedOn w:val="BodyText"/>
    <w:rsid w:val="00302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5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5EE"/>
    <w:rPr>
      <w:sz w:val="32"/>
    </w:rPr>
  </w:style>
  <w:style w:type="paragraph" w:customStyle="1" w:styleId="HeadingProcedure">
    <w:name w:val="Heading Procedure"/>
    <w:basedOn w:val="HeadingBase"/>
    <w:next w:val="Normal"/>
    <w:rsid w:val="00302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5EE"/>
    <w:pPr>
      <w:spacing w:before="60" w:after="60"/>
    </w:pPr>
  </w:style>
  <w:style w:type="paragraph" w:styleId="ListContinue">
    <w:name w:val="List Continue"/>
    <w:basedOn w:val="List"/>
    <w:rsid w:val="003025EE"/>
    <w:pPr>
      <w:ind w:firstLine="0"/>
    </w:pPr>
  </w:style>
  <w:style w:type="paragraph" w:customStyle="1" w:styleId="ListNote">
    <w:name w:val="List Note"/>
    <w:basedOn w:val="List"/>
    <w:rsid w:val="00302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5EE"/>
    <w:rPr>
      <w:rFonts w:ascii="Courier New" w:hAnsi="Courier New"/>
    </w:rPr>
  </w:style>
  <w:style w:type="paragraph" w:customStyle="1" w:styleId="NoteBullet">
    <w:name w:val="Note Bullet"/>
    <w:basedOn w:val="Note"/>
    <w:rsid w:val="00302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5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2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5EE"/>
    <w:rPr>
      <w:b/>
      <w:smallCaps/>
    </w:rPr>
  </w:style>
  <w:style w:type="paragraph" w:customStyle="1" w:styleId="TableListNumber">
    <w:name w:val="Table List Number"/>
    <w:basedOn w:val="ListNumber"/>
    <w:rsid w:val="00302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5EE"/>
    <w:pPr>
      <w:numPr>
        <w:numId w:val="9"/>
      </w:numPr>
    </w:pPr>
  </w:style>
  <w:style w:type="paragraph" w:customStyle="1" w:styleId="ListAlpha2">
    <w:name w:val="List Alpha 2"/>
    <w:basedOn w:val="List2"/>
    <w:rsid w:val="003025EE"/>
    <w:pPr>
      <w:numPr>
        <w:numId w:val="8"/>
      </w:numPr>
    </w:pPr>
  </w:style>
  <w:style w:type="paragraph" w:styleId="List2">
    <w:name w:val="List 2"/>
    <w:basedOn w:val="BodyText"/>
    <w:rsid w:val="00302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5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5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25EE"/>
    <w:pPr>
      <w:numPr>
        <w:numId w:val="4"/>
      </w:numPr>
    </w:pPr>
  </w:style>
  <w:style w:type="paragraph" w:styleId="ListContinue2">
    <w:name w:val="List Continue 2"/>
    <w:basedOn w:val="List2"/>
    <w:rsid w:val="003025EE"/>
    <w:pPr>
      <w:ind w:firstLine="0"/>
    </w:pPr>
  </w:style>
  <w:style w:type="paragraph" w:styleId="ListContinue3">
    <w:name w:val="List Continue 3"/>
    <w:basedOn w:val="List3"/>
    <w:rsid w:val="003025EE"/>
    <w:pPr>
      <w:ind w:left="1021" w:firstLine="0"/>
    </w:pPr>
  </w:style>
  <w:style w:type="paragraph" w:styleId="ListContinue4">
    <w:name w:val="List Continue 4"/>
    <w:basedOn w:val="List4"/>
    <w:rsid w:val="003025EE"/>
    <w:pPr>
      <w:ind w:firstLine="0"/>
    </w:pPr>
  </w:style>
  <w:style w:type="paragraph" w:styleId="ListContinue5">
    <w:name w:val="List Continue 5"/>
    <w:basedOn w:val="List5"/>
    <w:rsid w:val="003025EE"/>
    <w:pPr>
      <w:ind w:firstLine="0"/>
    </w:pPr>
  </w:style>
  <w:style w:type="paragraph" w:styleId="ListNumber3">
    <w:name w:val="List Number 3"/>
    <w:basedOn w:val="List3"/>
    <w:rsid w:val="003025EE"/>
    <w:pPr>
      <w:numPr>
        <w:numId w:val="5"/>
      </w:numPr>
    </w:pPr>
  </w:style>
  <w:style w:type="paragraph" w:styleId="ListNumber4">
    <w:name w:val="List Number 4"/>
    <w:basedOn w:val="List4"/>
    <w:rsid w:val="003025EE"/>
    <w:pPr>
      <w:numPr>
        <w:numId w:val="6"/>
      </w:numPr>
    </w:pPr>
  </w:style>
  <w:style w:type="paragraph" w:styleId="ListNumber5">
    <w:name w:val="List Number 5"/>
    <w:basedOn w:val="List5"/>
    <w:rsid w:val="003025EE"/>
    <w:pPr>
      <w:numPr>
        <w:numId w:val="7"/>
      </w:numPr>
    </w:pPr>
  </w:style>
  <w:style w:type="paragraph" w:styleId="BlockText">
    <w:name w:val="Block Text"/>
    <w:basedOn w:val="Normal"/>
    <w:rsid w:val="00302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5EE"/>
    <w:rPr>
      <w:sz w:val="16"/>
      <w:vertAlign w:val="superscript"/>
    </w:rPr>
  </w:style>
  <w:style w:type="character" w:customStyle="1" w:styleId="Symbols">
    <w:name w:val="Symbols"/>
    <w:basedOn w:val="DefaultParagraphFont"/>
    <w:rsid w:val="003025EE"/>
    <w:rPr>
      <w:rFonts w:ascii="Symbol" w:hAnsi="Symbol"/>
    </w:rPr>
  </w:style>
  <w:style w:type="character" w:customStyle="1" w:styleId="MenuOptions">
    <w:name w:val="Menu Options"/>
    <w:basedOn w:val="DefaultParagraphFont"/>
    <w:rsid w:val="00302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5EE"/>
    <w:rPr>
      <w:b/>
    </w:rPr>
  </w:style>
  <w:style w:type="character" w:customStyle="1" w:styleId="Underlined">
    <w:name w:val="Underlined"/>
    <w:basedOn w:val="DefaultParagraphFont"/>
    <w:rsid w:val="003025EE"/>
    <w:rPr>
      <w:u w:val="single"/>
    </w:rPr>
  </w:style>
  <w:style w:type="paragraph" w:customStyle="1" w:styleId="TableBodyTextRight">
    <w:name w:val="Table Body Text Right"/>
    <w:basedOn w:val="TableBodyText"/>
    <w:rsid w:val="00302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5EE"/>
    <w:rPr>
      <w:sz w:val="18"/>
    </w:rPr>
  </w:style>
  <w:style w:type="paragraph" w:customStyle="1" w:styleId="BodySmallRight">
    <w:name w:val="Body Small Right"/>
    <w:basedOn w:val="BodyTextRight"/>
    <w:rsid w:val="003025EE"/>
    <w:rPr>
      <w:sz w:val="18"/>
      <w:szCs w:val="18"/>
    </w:rPr>
  </w:style>
  <w:style w:type="paragraph" w:customStyle="1" w:styleId="MarginEdition">
    <w:name w:val="Margin Edition"/>
    <w:basedOn w:val="MarginNote"/>
    <w:rsid w:val="00302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5EE"/>
    <w:rPr>
      <w:sz w:val="2"/>
      <w:szCs w:val="2"/>
    </w:rPr>
  </w:style>
  <w:style w:type="character" w:customStyle="1" w:styleId="Small">
    <w:name w:val="Small"/>
    <w:basedOn w:val="DefaultParagraphFont"/>
    <w:rsid w:val="003025EE"/>
    <w:rPr>
      <w:sz w:val="16"/>
    </w:rPr>
  </w:style>
  <w:style w:type="paragraph" w:customStyle="1" w:styleId="WideTable">
    <w:name w:val="Wide Table"/>
    <w:basedOn w:val="Normal"/>
    <w:rsid w:val="00302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5EE"/>
  </w:style>
  <w:style w:type="paragraph" w:styleId="Quote">
    <w:name w:val="Quote"/>
    <w:basedOn w:val="Heading1"/>
    <w:link w:val="QuoteChar"/>
    <w:qFormat/>
    <w:rsid w:val="00302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5EE"/>
    <w:pPr>
      <w:pageBreakBefore/>
    </w:pPr>
  </w:style>
  <w:style w:type="paragraph" w:customStyle="1" w:styleId="Border">
    <w:name w:val="Border"/>
    <w:basedOn w:val="Normal"/>
    <w:qFormat/>
    <w:rsid w:val="00302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5EE"/>
    <w:rPr>
      <w:u w:val="single"/>
    </w:rPr>
  </w:style>
  <w:style w:type="character" w:customStyle="1" w:styleId="BoldandItalics">
    <w:name w:val="Bold and Italics"/>
    <w:qFormat/>
    <w:rsid w:val="003025EE"/>
    <w:rPr>
      <w:b/>
      <w:i/>
      <w:u w:val="none"/>
    </w:rPr>
  </w:style>
  <w:style w:type="paragraph" w:styleId="BalloonText">
    <w:name w:val="Balloon Text"/>
    <w:basedOn w:val="Normal"/>
    <w:link w:val="BalloonTextChar"/>
    <w:rsid w:val="00302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5EE"/>
    <w:pPr>
      <w:spacing w:before="0" w:after="0"/>
    </w:pPr>
  </w:style>
  <w:style w:type="paragraph" w:customStyle="1" w:styleId="BodyTextBold">
    <w:name w:val="Body Text Bold"/>
    <w:basedOn w:val="BodyText"/>
    <w:qFormat/>
    <w:rsid w:val="003025EE"/>
    <w:rPr>
      <w:b/>
    </w:rPr>
  </w:style>
  <w:style w:type="character" w:styleId="Hyperlink">
    <w:name w:val="Hyperlink"/>
    <w:basedOn w:val="DefaultParagraphFont"/>
    <w:uiPriority w:val="99"/>
    <w:unhideWhenUsed/>
    <w:rsid w:val="00812B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2715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BSBWHS617 Apply ergonomics to manage WHS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2022-01-25T00:58:00Z</dcterms:created>
  <dcterms:modified xsi:type="dcterms:W3CDTF">2022-01-25T00:58:00Z</dcterms:modified>
</cp:coreProperties>
</file>