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7AD" w:rsidP="00E92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BSBWHS614 Conduct a WHS audit under the guidance of a lead auditor</w:t>
      </w:r>
      <w:r>
        <w:fldChar w:fldCharType="end"/>
      </w:r>
    </w:p>
    <w:p w:rsidR="00E927AD" w:rsidP="00E927AD">
      <w:pPr>
        <w:pStyle w:val="Version"/>
        <w:sectPr w:rsidSect="00BA26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607" w:rsidP="00BA2607">
      <w:pPr>
        <w:pStyle w:val="SuperHeading"/>
      </w:pPr>
      <w:r w:rsidRPr="00BA2607">
        <w:t>BSBWHS614 Conduct a WHS audit under the guidance of a lead auditor</w:t>
      </w:r>
    </w:p>
    <w:p w:rsidR="00000000" w:rsidRPr="00BA2607" w:rsidP="00BA2607">
      <w:pPr>
        <w:pStyle w:val="Heading1"/>
      </w:pPr>
      <w:bookmarkStart w:id="1" w:name="O_1056175"/>
      <w:bookmarkEnd w:id="1"/>
      <w:r w:rsidRPr="00BA26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rPr>
                <w:rStyle w:val="SpecialBold"/>
              </w:rPr>
              <w:t>Comments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t>This version first released with BSB Business Services Training Package Version 5.0.</w:t>
            </w:r>
          </w:p>
        </w:tc>
      </w:tr>
    </w:tbl>
    <w:p w:rsidR="00000000" w:rsidRPr="00BA2607" w:rsidP="00BA2607">
      <w:pPr>
        <w:pStyle w:val="BodyText"/>
      </w:pPr>
    </w:p>
    <w:p w:rsidR="00000000" w:rsidRPr="00BA2607" w:rsidP="00BA2607">
      <w:pPr>
        <w:pStyle w:val="AllowPageBreak"/>
      </w:pPr>
    </w:p>
    <w:p w:rsidR="00000000" w:rsidRPr="00BA2607" w:rsidP="00BA2607">
      <w:pPr>
        <w:pStyle w:val="Heading1"/>
      </w:pPr>
      <w:bookmarkStart w:id="2" w:name="O_1056180"/>
      <w:bookmarkEnd w:id="2"/>
      <w:r w:rsidRPr="00BA2607">
        <w:t>Application</w:t>
      </w:r>
    </w:p>
    <w:p w:rsidR="00000000" w:rsidRPr="00BA2607" w:rsidP="00E927AD">
      <w:pPr>
        <w:pStyle w:val="BodyText"/>
      </w:pPr>
      <w:r w:rsidRPr="00BA2607">
        <w:t>This unit describes the skills and knowledge required to conduct a work health and safety (WHS) audit in a work area to establish if an organisation is implementing planned arrangements for managing WHS risks. It involves systematic examination against aud</w:t>
      </w:r>
      <w:r w:rsidRPr="00BA2607">
        <w:t>it criteria to determine compliance against identified benchmark criteria.</w:t>
      </w:r>
    </w:p>
    <w:p w:rsidR="00000000" w:rsidRPr="00BA2607" w:rsidP="00E927AD">
      <w:pPr>
        <w:pStyle w:val="BodyText"/>
      </w:pPr>
      <w:r w:rsidRPr="00BA2607">
        <w:t>The unit applies to those required to conduct a WHS audit under the guidance of a lead auditor. The WHS audit may be conducted by an individual or by a team, and may be concurrent w</w:t>
      </w:r>
      <w:r w:rsidRPr="00BA2607">
        <w:t>ith other management system audits or conducted as a standalone exercise.</w:t>
      </w:r>
    </w:p>
    <w:p w:rsidR="00000000" w:rsidRPr="00BA2607" w:rsidP="00BA2607">
      <w:pPr>
        <w:pStyle w:val="BodyTextBold"/>
      </w:pPr>
      <w:r w:rsidRPr="00BA2607">
        <w:t>NOTES</w:t>
      </w:r>
    </w:p>
    <w:p w:rsidR="00000000" w:rsidRPr="00BA2607" w:rsidP="00E927AD">
      <w:pPr>
        <w:pStyle w:val="List"/>
      </w:pPr>
      <w:r w:rsidRPr="00BA2607">
        <w:t>1.</w:t>
      </w:r>
      <w:r>
        <w:tab/>
      </w:r>
      <w:r w:rsidRPr="00BA2607">
        <w:t>The terms ‘occupational health and safety’ (OHS) and ‘work health and safety’ (WHS) are equivalent, and generally either can be used in the workplace. In jurisdictions wher</w:t>
      </w:r>
      <w:r w:rsidRPr="00BA2607">
        <w:t xml:space="preserve">e </w:t>
      </w:r>
      <w:r w:rsidRPr="00BA2607">
        <w:rPr>
          <w:rStyle w:val="Emphasis"/>
        </w:rPr>
        <w:t>model WHS laws</w:t>
      </w:r>
      <w:r w:rsidRPr="00BA2607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BA2607" w:rsidP="00E927AD">
      <w:pPr>
        <w:pStyle w:val="List"/>
      </w:pPr>
      <w:r w:rsidRPr="00BA2607">
        <w:t>2.</w:t>
      </w:r>
      <w:r>
        <w:tab/>
      </w:r>
      <w:r w:rsidRPr="00BA2607">
        <w:t xml:space="preserve">The </w:t>
      </w:r>
      <w:r w:rsidRPr="00BA2607">
        <w:rPr>
          <w:rStyle w:val="Emphasis"/>
        </w:rPr>
        <w:t>model WHS laws</w:t>
      </w:r>
      <w:r w:rsidRPr="00BA2607">
        <w:t xml:space="preserve"> include the model WHS Act, model WHS Regu</w:t>
      </w:r>
      <w:r w:rsidRPr="00BA2607">
        <w:t>lations and model WHS Codes of Practice. See Safe Work Australia for further information.</w:t>
      </w:r>
    </w:p>
    <w:p w:rsidR="00000000" w:rsidRPr="00BA2607" w:rsidP="00BA2607">
      <w:pPr>
        <w:pStyle w:val="BodyText"/>
      </w:pPr>
    </w:p>
    <w:p w:rsidR="00000000" w:rsidRPr="00BA2607" w:rsidP="00E927AD">
      <w:pPr>
        <w:pStyle w:val="BodyText"/>
      </w:pPr>
      <w:r w:rsidRPr="00BA2607">
        <w:t>No licensing, legislative or certification requirements apply to this unit at the time of publication.</w:t>
      </w:r>
    </w:p>
    <w:p w:rsidR="00000000" w:rsidRPr="00BA2607" w:rsidP="00BA2607">
      <w:pPr>
        <w:pStyle w:val="Heading1"/>
      </w:pPr>
      <w:bookmarkStart w:id="3" w:name="O_1056179"/>
      <w:bookmarkEnd w:id="3"/>
      <w:r w:rsidRPr="00BA2607">
        <w:t>Unit Sector</w:t>
      </w:r>
    </w:p>
    <w:p w:rsidR="00000000" w:rsidRPr="00BA2607" w:rsidP="00E927AD">
      <w:pPr>
        <w:pStyle w:val="BodyText"/>
      </w:pPr>
      <w:r w:rsidRPr="00BA2607">
        <w:t xml:space="preserve">Regulation, Licensing and Risk </w:t>
      </w:r>
      <w:r w:rsidRPr="00BA2607">
        <w:t>– Work Health and Safety</w:t>
      </w:r>
    </w:p>
    <w:p w:rsidR="00000000" w:rsidRPr="00BA2607" w:rsidP="00BA2607">
      <w:pPr>
        <w:pStyle w:val="Heading1"/>
      </w:pPr>
      <w:bookmarkStart w:id="4" w:name="O_1056178"/>
      <w:bookmarkEnd w:id="4"/>
      <w:r w:rsidRPr="00BA26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E92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rPr>
                <w:rStyle w:val="SpecialBold"/>
              </w:rPr>
              <w:t>PERFORMANCE CRITERIA</w:t>
            </w:r>
          </w:p>
        </w:tc>
      </w:tr>
      <w:tr w:rsidTr="00E92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1. Prepa</w:t>
            </w:r>
            <w:r w:rsidRPr="00BA2607">
              <w:t>re for WHS audit under the guidance of the lead auditor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t>1.1 Define scope, objectives and benchmarks of audit under lead auditor’s guidance</w:t>
            </w:r>
          </w:p>
          <w:p w:rsidR="00000000" w:rsidRPr="00BA2607" w:rsidP="00BA2607">
            <w:pPr>
              <w:pStyle w:val="BodyText"/>
            </w:pPr>
            <w:r w:rsidRPr="00BA2607">
              <w:t>1.2 Identify and obtain relevant documentation about operation of organisation</w:t>
            </w:r>
          </w:p>
          <w:p w:rsidR="00000000" w:rsidRPr="00BA2607" w:rsidP="00BA2607">
            <w:pPr>
              <w:pStyle w:val="BodyText"/>
            </w:pPr>
            <w:r w:rsidRPr="00BA2607">
              <w:t>1.3 Identify and arrange resources req</w:t>
            </w:r>
            <w:r w:rsidRPr="00BA2607">
              <w:t>uired to conduct audit under lead auditor’s guidance</w:t>
            </w:r>
          </w:p>
          <w:p w:rsidR="00000000" w:rsidRPr="00BA2607" w:rsidP="00BA2607">
            <w:pPr>
              <w:pStyle w:val="BodyText"/>
            </w:pPr>
            <w:r w:rsidRPr="00BA2607">
              <w:t>1.4 Assign timing, schedule and responsibilities for audit under lead auditor’s guidance</w:t>
            </w:r>
          </w:p>
          <w:p w:rsidR="00000000" w:rsidRPr="00BA2607" w:rsidP="00BA2607">
            <w:pPr>
              <w:pStyle w:val="BodyText"/>
            </w:pPr>
            <w:r w:rsidRPr="00BA2607">
              <w:t>1.5 Develop draft audit plan according to organisational policies and procedures under lead auditor’s guidance</w:t>
            </w:r>
          </w:p>
          <w:p w:rsidR="00000000" w:rsidRPr="00BA2607" w:rsidP="00BA2607">
            <w:pPr>
              <w:pStyle w:val="BodyText"/>
            </w:pPr>
            <w:r w:rsidRPr="00BA2607">
              <w:t>1.6 Submit draft audit plan to required personnel for consultation and feedback</w:t>
            </w:r>
          </w:p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1.7 Finalise documented plan in response to feedback and distribute to required personnel</w:t>
            </w:r>
          </w:p>
        </w:tc>
      </w:tr>
      <w:tr w:rsidTr="00E92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2. Select audit tools suitable to nature and scope of WHS audit under the guidance of</w:t>
            </w:r>
            <w:r w:rsidRPr="00BA2607">
              <w:t xml:space="preserve"> the lead auditor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t>2.1 Confirm own and lead auditor role in tool selection process with lead auditor</w:t>
            </w:r>
          </w:p>
          <w:p w:rsidR="00000000" w:rsidRPr="00BA2607" w:rsidP="00BA2607">
            <w:pPr>
              <w:pStyle w:val="BodyText"/>
            </w:pPr>
            <w:r w:rsidRPr="00BA2607">
              <w:t>2.2 Identify range of available WHS audit tools and assess their suitability for intended purpose and work area</w:t>
            </w:r>
          </w:p>
          <w:p w:rsidR="00000000" w:rsidRPr="00BA2607" w:rsidP="00BA2607">
            <w:pPr>
              <w:pStyle w:val="BodyText"/>
            </w:pPr>
            <w:r w:rsidRPr="00BA2607">
              <w:t>2.3 Establish that audit tools can be used w</w:t>
            </w:r>
            <w:r w:rsidRPr="00BA2607">
              <w:t>ith consistent outcomes by all members of audit team</w:t>
            </w:r>
          </w:p>
          <w:p w:rsidR="00000000" w:rsidRPr="00BA2607" w:rsidP="00BA2607">
            <w:pPr>
              <w:pStyle w:val="BodyText"/>
            </w:pPr>
            <w:r w:rsidRPr="00BA2607">
              <w:t>2.4 Review audit tools to ensure they enable collection of evidence in a timely and efficient manner</w:t>
            </w:r>
          </w:p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2.5 Trial audit tools and modify as required</w:t>
            </w:r>
          </w:p>
        </w:tc>
      </w:tr>
      <w:tr w:rsidTr="00E92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3. Undertake WHS audit activities in work area under the</w:t>
            </w:r>
            <w:r w:rsidRPr="00BA2607">
              <w:t xml:space="preserve"> guidance of the lead auditor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t>3.1 Confirm own and lead auditor role in WHS audit activities with lead auditor</w:t>
            </w:r>
          </w:p>
          <w:p w:rsidR="00000000" w:rsidRPr="00BA2607" w:rsidP="00BA2607">
            <w:pPr>
              <w:pStyle w:val="BodyText"/>
            </w:pPr>
            <w:r w:rsidRPr="00BA2607">
              <w:t>3.2 Undertake preliminary audit meetings and work area familiarisation</w:t>
            </w:r>
          </w:p>
          <w:p w:rsidR="00000000" w:rsidRPr="00BA2607" w:rsidP="00BA2607">
            <w:pPr>
              <w:pStyle w:val="BodyText"/>
            </w:pPr>
            <w:r w:rsidRPr="00BA2607">
              <w:t>3.3 Use selected audit tools and consult with stakeholders to gather WHS in</w:t>
            </w:r>
            <w:r w:rsidRPr="00BA2607">
              <w:t>formation, data and records about work area, as required by the audit plan and according to organisational requirements, standards for safe work practices and applicable WHS laws</w:t>
            </w:r>
          </w:p>
          <w:p w:rsidR="00000000" w:rsidRPr="00BA2607" w:rsidP="00BA2607">
            <w:pPr>
              <w:pStyle w:val="BodyText"/>
            </w:pPr>
            <w:r w:rsidRPr="00BA2607">
              <w:t>3.4 Promptly report uncontrolled hazards and related assessed risks identifie</w:t>
            </w:r>
            <w:r w:rsidRPr="00BA2607">
              <w:t>d during audit to key personnel, stakeholders and/or person in control of workplace</w:t>
            </w:r>
          </w:p>
          <w:p w:rsidR="00000000" w:rsidRPr="00BA2607" w:rsidP="00BA2607">
            <w:pPr>
              <w:pStyle w:val="BodyText"/>
            </w:pPr>
            <w:r w:rsidRPr="00BA2607">
              <w:t xml:space="preserve">3.5 Note discrepancies in risk controls and risk management </w:t>
            </w:r>
            <w:r w:rsidRPr="00BA2607">
              <w:t>arrangements, and reasons for discrepancies, according to organisational policies and procedures</w:t>
            </w:r>
          </w:p>
          <w:p w:rsidR="00000000" w:rsidRPr="00BA2607" w:rsidP="00BA2607">
            <w:pPr>
              <w:pStyle w:val="BodyText"/>
            </w:pPr>
            <w:r w:rsidRPr="00BA2607">
              <w:t>3.6 Check relia</w:t>
            </w:r>
            <w:r w:rsidRPr="00BA2607">
              <w:t>bility and validity of WHS information, data and records supporting audit activities with required sources</w:t>
            </w:r>
          </w:p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3.7 Undertake exit audit meetings with required personnel and stakeholders</w:t>
            </w:r>
          </w:p>
        </w:tc>
      </w:tr>
      <w:tr w:rsidTr="00E92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4. Report on outcomes of WHS audit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t>4.1 Compare results of audit with audi</w:t>
            </w:r>
            <w:r w:rsidRPr="00BA2607">
              <w:t>t benchmark criteria</w:t>
            </w:r>
          </w:p>
          <w:p w:rsidR="00000000" w:rsidRPr="00BA2607" w:rsidP="00BA2607">
            <w:pPr>
              <w:pStyle w:val="BodyText"/>
            </w:pPr>
            <w:r w:rsidRPr="00BA2607">
              <w:t>4.2 Develop summary audit findings and recommendations, consulting with stakeholders as required</w:t>
            </w:r>
          </w:p>
          <w:p w:rsidR="00000000" w:rsidRPr="00BA2607" w:rsidP="00BA2607">
            <w:pPr>
              <w:pStyle w:val="BodyText"/>
            </w:pPr>
            <w:r w:rsidRPr="00BA2607">
              <w:t>4.3 Present summary audit findings and recommendations to key personnel</w:t>
            </w:r>
          </w:p>
          <w:p w:rsidR="00000000" w:rsidRPr="00BA2607" w:rsidP="00BA2607">
            <w:pPr>
              <w:pStyle w:val="BodyText"/>
            </w:pPr>
            <w:r w:rsidRPr="00BA2607">
              <w:t>4.4 Document final audit outcomes according to organisational policies and procedures</w:t>
            </w:r>
          </w:p>
        </w:tc>
      </w:tr>
    </w:tbl>
    <w:p w:rsidR="00000000" w:rsidRPr="00BA2607" w:rsidP="00BA2607">
      <w:pPr>
        <w:pStyle w:val="BodyText"/>
      </w:pPr>
    </w:p>
    <w:p w:rsidR="00000000" w:rsidRPr="00BA2607" w:rsidP="00BA2607">
      <w:pPr>
        <w:pStyle w:val="AllowPageBreak"/>
      </w:pPr>
    </w:p>
    <w:p w:rsidR="00000000" w:rsidRPr="00BA2607" w:rsidP="00BA2607">
      <w:pPr>
        <w:pStyle w:val="Heading1"/>
      </w:pPr>
      <w:bookmarkStart w:id="5" w:name="O_1056177"/>
      <w:bookmarkEnd w:id="5"/>
      <w:r w:rsidRPr="00BA2607">
        <w:t>Foundation Skills</w:t>
      </w:r>
    </w:p>
    <w:p w:rsidR="00000000" w:rsidRPr="00E927AD" w:rsidP="00E927AD">
      <w:pPr>
        <w:pStyle w:val="BodyText"/>
        <w:rPr>
          <w:i/>
        </w:rPr>
      </w:pPr>
      <w:r w:rsidRPr="00E927AD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E927AD">
        <w:rPr>
          <w:rStyle w:val="Emphasis"/>
        </w:rPr>
        <w:t>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3929"/>
      </w:tblGrid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Bold"/>
            </w:pPr>
            <w:r w:rsidRPr="00BA2607">
              <w:rPr>
                <w:rStyle w:val="SpecialBold"/>
              </w:rPr>
              <w:t>Skill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Bold"/>
              <w:rPr>
                <w:lang w:val="en-NZ"/>
              </w:rPr>
            </w:pPr>
            <w:r w:rsidRPr="00BA2607">
              <w:rPr>
                <w:rStyle w:val="SpecialBold"/>
              </w:rPr>
              <w:t>Description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Reading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ListBullet"/>
            </w:pPr>
            <w:r w:rsidRPr="00BA2607">
              <w:t>Identifies, interprets and analyses legislative and organisational texts relevant to WHS audit requirements</w:t>
            </w:r>
          </w:p>
          <w:p w:rsidR="00000000" w:rsidP="00BA2607">
            <w:pPr>
              <w:pStyle w:val="ListBullet"/>
              <w:rPr>
                <w:lang w:val="en-NZ"/>
              </w:rPr>
            </w:pPr>
            <w:r w:rsidRPr="00BA2607">
              <w:t>Reviews and interprets information and data gathered during audit activities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Writing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ListBullet"/>
            </w:pPr>
            <w:r w:rsidRPr="00BA2607">
              <w:t>Communicates information about audit plan, matching style of writing to purpose and audience</w:t>
            </w:r>
          </w:p>
          <w:p w:rsidR="00000000" w:rsidP="00BA2607">
            <w:pPr>
              <w:pStyle w:val="ListBullet"/>
              <w:rPr>
                <w:lang w:val="en-NZ"/>
              </w:rPr>
            </w:pPr>
            <w:r w:rsidRPr="00BA2607">
              <w:t xml:space="preserve">Drafts and develops required documents using appropriate vocabulary, grammatical structure and organisational conventions 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Oral communication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ListBullet"/>
            </w:pPr>
            <w:r w:rsidRPr="00BA2607">
              <w:t>Presents informatio</w:t>
            </w:r>
            <w:r w:rsidRPr="00BA2607">
              <w:t>n and ideas using vocabulary appropriate to audience and context</w:t>
            </w:r>
          </w:p>
          <w:p w:rsidR="00000000" w:rsidP="00BA2607">
            <w:pPr>
              <w:pStyle w:val="ListBullet"/>
              <w:rPr>
                <w:lang w:val="en-NZ"/>
              </w:rPr>
            </w:pPr>
            <w:r w:rsidRPr="00BA2607">
              <w:t xml:space="preserve">Uses questioning and active listening to facilitate discussion, seek clarification and confirm understanding 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 xml:space="preserve">Numeracy 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ListBullet"/>
            </w:pPr>
            <w:r w:rsidRPr="00BA2607">
              <w:t>Extracts and evaluates mathematical information embedded in audit dat</w:t>
            </w:r>
            <w:r w:rsidRPr="00BA2607">
              <w:t>a and records</w:t>
            </w:r>
          </w:p>
          <w:p w:rsidR="00000000" w:rsidP="00BA2607">
            <w:pPr>
              <w:pStyle w:val="ListBullet"/>
              <w:rPr>
                <w:lang w:val="en-NZ"/>
              </w:rPr>
            </w:pPr>
            <w:r w:rsidRPr="00BA2607">
              <w:t>Applies mathematical processes to set timeframes and compare or contrast data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Navigate the world of work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ListBullet"/>
            </w:pPr>
            <w:r w:rsidRPr="00BA2607">
              <w:t>Identifies own and others’ legal responsibilities in relation to WHS audit advice</w:t>
            </w:r>
          </w:p>
          <w:p w:rsidR="00000000" w:rsidP="00BA2607">
            <w:pPr>
              <w:pStyle w:val="ListBullet"/>
              <w:rPr>
                <w:lang w:val="en-NZ"/>
              </w:rPr>
            </w:pPr>
            <w:r w:rsidRPr="00BA2607">
              <w:t xml:space="preserve">Keeps up to date on changes to WHS laws relevant to audit, and considers their implications when negotiating, planning and undertaking work 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Interact with others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ListBullet"/>
            </w:pPr>
            <w:r w:rsidRPr="00BA2607">
              <w:t>Applies the protocols governing what, with whom and how to communicate when gathering eviden</w:t>
            </w:r>
            <w:r w:rsidRPr="00BA2607">
              <w:t>ce and consulting</w:t>
            </w:r>
          </w:p>
          <w:p w:rsidR="00000000" w:rsidRPr="00BA2607" w:rsidP="00BA2607">
            <w:pPr>
              <w:pStyle w:val="ListBullet"/>
            </w:pPr>
            <w:r w:rsidRPr="00BA2607">
              <w:t>Collaborates with others to achieve joint outcomes, playing an active role in facilitating effective group interaction, influencing direction and taking a leadership role on occasion</w:t>
            </w:r>
          </w:p>
          <w:p w:rsidR="00000000" w:rsidP="00BA2607">
            <w:pPr>
              <w:pStyle w:val="ListBullet"/>
              <w:rPr>
                <w:lang w:val="en-NZ"/>
              </w:rPr>
            </w:pPr>
            <w:r w:rsidRPr="00BA2607">
              <w:t>Negotiates agreement on the best course of action regar</w:t>
            </w:r>
            <w:r w:rsidRPr="00BA2607">
              <w:t>ding audit recommendations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Get the work done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ListBullet"/>
            </w:pPr>
            <w:r w:rsidRPr="00BA2607">
              <w:t>Uses logical planning processes and understanding of context to plan for audit</w:t>
            </w:r>
          </w:p>
          <w:p w:rsidR="00000000" w:rsidRPr="00BA2607" w:rsidP="00BA2607">
            <w:pPr>
              <w:pStyle w:val="ListBullet"/>
            </w:pPr>
            <w:r w:rsidRPr="00BA2607">
              <w:t>Sequences and schedules activities, monitors implementation and manages relevant communication</w:t>
            </w:r>
          </w:p>
          <w:p w:rsidR="00000000" w:rsidRPr="00BA2607" w:rsidP="00BA2607">
            <w:pPr>
              <w:pStyle w:val="ListBullet"/>
            </w:pPr>
            <w:r w:rsidRPr="00BA2607">
              <w:t>Involves others in the selection of</w:t>
            </w:r>
            <w:r w:rsidRPr="00BA2607">
              <w:t xml:space="preserve"> audit tools or methods, using consultative or collaborative processes as part of the decision-making process when appropriate</w:t>
            </w:r>
          </w:p>
          <w:p w:rsidR="00000000" w:rsidRPr="00BA2607" w:rsidP="00BA2607">
            <w:pPr>
              <w:pStyle w:val="ListBullet"/>
            </w:pPr>
            <w:r w:rsidRPr="00BA2607">
              <w:t>Maintains systematic records of data-gathering activities</w:t>
            </w:r>
          </w:p>
          <w:p w:rsidR="00000000" w:rsidRPr="00BA2607" w:rsidP="00BA2607">
            <w:pPr>
              <w:pStyle w:val="ListBullet"/>
            </w:pPr>
            <w:r w:rsidRPr="00BA2607">
              <w:t>Uses systematic and analytical processes in non-routine situations: sets goals, gathers relevant information, and identifies and evaluates options against agreed benchmark criteria</w:t>
            </w:r>
          </w:p>
          <w:p w:rsidR="00000000" w:rsidRPr="00BA2607" w:rsidP="00BA2607">
            <w:pPr>
              <w:pStyle w:val="ListBullet"/>
            </w:pPr>
            <w:r w:rsidRPr="00BA2607">
              <w:t>Uses digital systems and tools to access, record, organise, analyse and dis</w:t>
            </w:r>
            <w:r w:rsidRPr="00BA2607">
              <w:t xml:space="preserve">play information </w:t>
            </w:r>
          </w:p>
          <w:p w:rsidR="00000000" w:rsidRPr="00BA2607" w:rsidP="00BA2607">
            <w:pPr>
              <w:pStyle w:val="ListBullet"/>
            </w:pPr>
            <w:r w:rsidRPr="00BA2607">
              <w:t>Validates audit findings and reflects organisational constraints and challenges in audit recommendations</w:t>
            </w:r>
          </w:p>
        </w:tc>
      </w:tr>
    </w:tbl>
    <w:p w:rsidR="00000000" w:rsidRPr="00BA2607" w:rsidP="00BA2607">
      <w:pPr>
        <w:pStyle w:val="BodyText"/>
      </w:pPr>
    </w:p>
    <w:p w:rsidR="00000000" w:rsidRPr="00BA2607" w:rsidP="00BA2607">
      <w:pPr>
        <w:pStyle w:val="AllowPageBreak"/>
      </w:pPr>
    </w:p>
    <w:p w:rsidR="00000000" w:rsidRPr="00BA2607" w:rsidP="00BA2607">
      <w:pPr>
        <w:pStyle w:val="Heading1"/>
      </w:pPr>
      <w:bookmarkStart w:id="6" w:name="O_1056176"/>
      <w:bookmarkEnd w:id="6"/>
      <w:r w:rsidRPr="00BA2607">
        <w:t>Unit Mapping Information</w:t>
      </w:r>
    </w:p>
    <w:p w:rsidR="00000000" w:rsidRPr="00BA2607" w:rsidP="00E927AD">
      <w:pPr>
        <w:pStyle w:val="BodyText"/>
      </w:pPr>
      <w:r w:rsidRPr="00BA2607">
        <w:t>Supersedes and is equivalent to BSBWHS606 Conduct a WHS audit.</w:t>
      </w:r>
    </w:p>
    <w:p w:rsidR="00000000" w:rsidRPr="00BA2607" w:rsidP="00BA2607">
      <w:pPr>
        <w:pStyle w:val="Heading1"/>
      </w:pPr>
      <w:bookmarkStart w:id="7" w:name="O_1056169"/>
      <w:bookmarkEnd w:id="7"/>
      <w:r w:rsidRPr="00BA2607">
        <w:t>Links</w:t>
      </w:r>
    </w:p>
    <w:p w:rsidR="00000000" w:rsidRPr="00BA2607" w:rsidP="00E927AD">
      <w:pPr>
        <w:pStyle w:val="BodyText"/>
      </w:pPr>
      <w:r w:rsidRPr="00BA260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2B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2607" w:rsidP="00E927AD">
      <w:pPr>
        <w:pStyle w:val="BodyText"/>
        <w:sectPr w:rsidSect="00BA26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2607" w:rsidP="00BA2607">
      <w:pPr>
        <w:pStyle w:val="SuperHeading"/>
      </w:pPr>
      <w:r w:rsidRPr="00BA2607">
        <w:t xml:space="preserve">Assessment Requirements for </w:t>
      </w:r>
      <w:r w:rsidRPr="00BA2607">
        <w:t>BSBWHS614 Conduct a WHS audit under the guidance of a lead auditor</w:t>
      </w:r>
    </w:p>
    <w:p w:rsidR="00000000" w:rsidRPr="00BA2607" w:rsidP="00BA2607">
      <w:pPr>
        <w:pStyle w:val="Heading1"/>
      </w:pPr>
      <w:bookmarkStart w:id="8" w:name="O_1056171"/>
      <w:bookmarkEnd w:id="8"/>
      <w:r w:rsidRPr="00BA26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rPr>
                <w:rStyle w:val="SpecialBold"/>
              </w:rPr>
              <w:t>Comments</w:t>
            </w:r>
          </w:p>
        </w:tc>
      </w:tr>
      <w:tr w:rsidTr="00BA2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607">
            <w:pPr>
              <w:pStyle w:val="BodyText"/>
              <w:rPr>
                <w:lang w:val="en-NZ"/>
              </w:rPr>
            </w:pPr>
            <w:r w:rsidRPr="00BA26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607" w:rsidP="00BA2607">
            <w:pPr>
              <w:pStyle w:val="BodyText"/>
            </w:pPr>
            <w:r w:rsidRPr="00BA2607">
              <w:t>This version first released with BSB Business Services Training Package Version 5.0.</w:t>
            </w:r>
          </w:p>
        </w:tc>
      </w:tr>
    </w:tbl>
    <w:p w:rsidR="00000000" w:rsidRPr="00BA2607" w:rsidP="00BA2607">
      <w:pPr>
        <w:pStyle w:val="BodyText"/>
      </w:pPr>
    </w:p>
    <w:p w:rsidR="00000000" w:rsidRPr="00BA2607" w:rsidP="00BA2607">
      <w:pPr>
        <w:pStyle w:val="AllowPageBreak"/>
      </w:pPr>
    </w:p>
    <w:p w:rsidR="00000000" w:rsidRPr="00BA2607" w:rsidP="00BA2607">
      <w:pPr>
        <w:pStyle w:val="Heading1"/>
      </w:pPr>
      <w:bookmarkStart w:id="9" w:name="O_1056174"/>
      <w:bookmarkEnd w:id="9"/>
      <w:r w:rsidRPr="00BA2607">
        <w:t>Performance Evid</w:t>
      </w:r>
      <w:r w:rsidRPr="00BA2607">
        <w:t>ence</w:t>
      </w:r>
    </w:p>
    <w:p w:rsidR="00000000" w:rsidRPr="00BA2607" w:rsidP="00E927AD">
      <w:pPr>
        <w:pStyle w:val="BodyText"/>
      </w:pPr>
      <w:r w:rsidRPr="00BA2607">
        <w:t>The candidate must demonstrate the ability to complete the tasks outlined in the elements, performance criteria and foundation skills of this unit, and to:</w:t>
      </w:r>
    </w:p>
    <w:p w:rsidR="00000000" w:rsidRPr="00BA2607" w:rsidP="00BA2607">
      <w:pPr>
        <w:pStyle w:val="ListBullet"/>
      </w:pPr>
      <w:r w:rsidRPr="00BA2607">
        <w:t>prepare for and conduct one work health and safety (WHS) audit under the guidance of a lead au</w:t>
      </w:r>
      <w:r w:rsidRPr="00BA2607">
        <w:t>ditor.</w:t>
      </w:r>
    </w:p>
    <w:p w:rsidR="00000000" w:rsidRPr="00BA2607" w:rsidP="00BA2607">
      <w:pPr>
        <w:pStyle w:val="BodyText"/>
      </w:pPr>
    </w:p>
    <w:p w:rsidR="00000000" w:rsidRPr="00BA2607" w:rsidP="00E927AD">
      <w:pPr>
        <w:pStyle w:val="BodyText"/>
      </w:pPr>
      <w:r w:rsidRPr="00BA2607">
        <w:t>During the above, the candidate must:</w:t>
      </w:r>
    </w:p>
    <w:p w:rsidR="00000000" w:rsidRPr="00BA2607" w:rsidP="00BA2607">
      <w:pPr>
        <w:pStyle w:val="ListBullet"/>
      </w:pPr>
      <w:r w:rsidRPr="00BA2607">
        <w:t>outline purpose, scope and objectives of audit in a preliminary meeting</w:t>
      </w:r>
    </w:p>
    <w:p w:rsidR="00000000" w:rsidRPr="00BA2607" w:rsidP="00BA2607">
      <w:pPr>
        <w:pStyle w:val="ListBullet"/>
      </w:pPr>
      <w:r w:rsidRPr="00BA2607">
        <w:t>develop and implement a WHS audit plan suited to the work area, which reflects nature and scope of required audit</w:t>
      </w:r>
    </w:p>
    <w:p w:rsidR="00000000" w:rsidRPr="00BA2607" w:rsidP="00BA2607">
      <w:pPr>
        <w:pStyle w:val="ListBullet"/>
      </w:pPr>
      <w:r w:rsidRPr="00BA2607">
        <w:t>select, develop, trial and modify WHS audit tools suited to audit and work area</w:t>
      </w:r>
    </w:p>
    <w:p w:rsidR="00000000" w:rsidRPr="00BA2607" w:rsidP="00BA2607">
      <w:pPr>
        <w:pStyle w:val="ListBullet"/>
      </w:pPr>
      <w:r w:rsidRPr="00BA2607">
        <w:t>gather information, data and WHS records, consulting required range of workplace personnel</w:t>
      </w:r>
    </w:p>
    <w:p w:rsidR="00000000" w:rsidRPr="00BA2607" w:rsidP="00BA2607">
      <w:pPr>
        <w:pStyle w:val="ListBullet"/>
      </w:pPr>
      <w:r w:rsidRPr="00BA2607">
        <w:t xml:space="preserve">report on WHS audit outcomes </w:t>
      </w:r>
    </w:p>
    <w:p w:rsidR="00000000" w:rsidRPr="00BA2607" w:rsidP="00BA2607">
      <w:pPr>
        <w:pStyle w:val="ListBullet"/>
      </w:pPr>
      <w:r w:rsidRPr="00BA2607">
        <w:t>make recommendations in areas where improvements are id</w:t>
      </w:r>
      <w:r w:rsidRPr="00BA2607">
        <w:t>entified</w:t>
      </w:r>
    </w:p>
    <w:p w:rsidR="00E927AD" w:rsidP="00BA2607">
      <w:pPr>
        <w:pStyle w:val="ListBullet"/>
      </w:pPr>
      <w:r w:rsidRPr="00BA2607">
        <w:t>work effectively under the guidance of a lead auditor.</w:t>
      </w:r>
    </w:p>
    <w:p w:rsidR="00E927AD" w:rsidP="00BA2607">
      <w:pPr>
        <w:pStyle w:val="ListBullet"/>
      </w:pPr>
    </w:p>
    <w:p w:rsidR="00000000" w:rsidRPr="00BA2607" w:rsidP="00BA2607">
      <w:pPr>
        <w:pStyle w:val="Heading1"/>
      </w:pPr>
      <w:bookmarkStart w:id="10" w:name="O_1056173"/>
      <w:bookmarkEnd w:id="10"/>
      <w:r w:rsidRPr="00BA2607">
        <w:t>Knowledge Evidence</w:t>
      </w:r>
    </w:p>
    <w:p w:rsidR="00000000" w:rsidRPr="00BA2607" w:rsidP="00E927AD">
      <w:pPr>
        <w:pStyle w:val="BodyText"/>
      </w:pPr>
      <w:r w:rsidRPr="00BA2607">
        <w:t>The candidate must demonstrate the knowledge to complete the tasks outlined in the elements, performance criteria and foundation skills of this unit. Thi</w:t>
      </w:r>
      <w:r w:rsidRPr="00BA2607">
        <w:t>s includes knowledge of:</w:t>
      </w:r>
    </w:p>
    <w:p w:rsidR="00000000" w:rsidRPr="00BA2607" w:rsidP="00BA2607">
      <w:pPr>
        <w:pStyle w:val="ListBullet"/>
      </w:pPr>
      <w:r w:rsidRPr="00BA2607">
        <w:t>WHS legislative responsibilities, duties and obligations of managers, supervisors, workers and persons conducting a business or undertaking (PCBUs) or officers</w:t>
      </w:r>
    </w:p>
    <w:p w:rsidR="00000000" w:rsidRPr="00BA2607" w:rsidP="00BA2607">
      <w:pPr>
        <w:pStyle w:val="ListBullet"/>
      </w:pPr>
      <w:r w:rsidRPr="00BA2607">
        <w:t>WHS legislative requirements regarding:</w:t>
      </w:r>
    </w:p>
    <w:p w:rsidR="00000000" w:rsidRPr="00BA2607" w:rsidP="00BA2607">
      <w:pPr>
        <w:pStyle w:val="ListBullet2"/>
      </w:pPr>
      <w:r w:rsidRPr="00BA2607">
        <w:t>communication, consultation a</w:t>
      </w:r>
      <w:r w:rsidRPr="00BA2607">
        <w:t>nd participation processes in a WHS audit</w:t>
      </w:r>
    </w:p>
    <w:p w:rsidR="00000000" w:rsidRPr="00BA2607" w:rsidP="00BA2607">
      <w:pPr>
        <w:pStyle w:val="ListBullet2"/>
      </w:pPr>
      <w:r w:rsidRPr="00BA2607">
        <w:t>notification of incidents</w:t>
      </w:r>
    </w:p>
    <w:p w:rsidR="00000000" w:rsidRPr="00BA2607" w:rsidP="00BA2607">
      <w:pPr>
        <w:pStyle w:val="ListBullet2"/>
      </w:pPr>
      <w:r w:rsidRPr="00BA2607">
        <w:t>audit recordkeeping</w:t>
      </w:r>
    </w:p>
    <w:p w:rsidR="00000000" w:rsidRPr="00BA2607" w:rsidP="00BA2607">
      <w:pPr>
        <w:pStyle w:val="ListBullet2"/>
      </w:pPr>
      <w:r w:rsidRPr="00BA2607">
        <w:t>hazard identification and risk assessment methods</w:t>
      </w:r>
    </w:p>
    <w:p w:rsidR="00000000" w:rsidRPr="00BA2607" w:rsidP="00BA2607">
      <w:pPr>
        <w:pStyle w:val="ListBullet"/>
      </w:pPr>
      <w:r w:rsidRPr="00BA2607">
        <w:t>procedures for identifying WHS audit tools and assessing their suitability</w:t>
      </w:r>
    </w:p>
    <w:p w:rsidR="00000000" w:rsidRPr="00BA2607" w:rsidP="00BA2607">
      <w:pPr>
        <w:pStyle w:val="ListBullet"/>
      </w:pPr>
      <w:r w:rsidRPr="00BA2607">
        <w:t>nature and use of information and data that provide valid and reliable results about performance of WHS risk-management processes and positive performance indicators, and limitations of other types of measures</w:t>
      </w:r>
    </w:p>
    <w:p w:rsidR="00000000" w:rsidRPr="00BA2607" w:rsidP="00BA2607">
      <w:pPr>
        <w:pStyle w:val="ListBullet"/>
      </w:pPr>
      <w:r w:rsidRPr="00BA2607">
        <w:t>key components of a WHS audit plan, including:</w:t>
      </w:r>
    </w:p>
    <w:p w:rsidR="00000000" w:rsidRPr="00BA2607" w:rsidP="00BA2607">
      <w:pPr>
        <w:pStyle w:val="ListBullet2"/>
      </w:pPr>
      <w:r w:rsidRPr="00BA2607">
        <w:t>nature of information and data to be collected</w:t>
      </w:r>
    </w:p>
    <w:p w:rsidR="00000000" w:rsidRPr="00BA2607" w:rsidP="00BA2607">
      <w:pPr>
        <w:pStyle w:val="ListBullet2"/>
      </w:pPr>
      <w:r w:rsidRPr="00BA2607">
        <w:t>key audit personnel</w:t>
      </w:r>
    </w:p>
    <w:p w:rsidR="00000000" w:rsidRPr="00BA2607" w:rsidP="00BA2607">
      <w:pPr>
        <w:pStyle w:val="ListBullet2"/>
      </w:pPr>
      <w:r w:rsidRPr="00BA2607">
        <w:t>information and data collection strategies that ensure security, confidentiality, impartiality and equity</w:t>
      </w:r>
    </w:p>
    <w:p w:rsidR="00000000" w:rsidRPr="00BA2607" w:rsidP="00BA2607">
      <w:pPr>
        <w:pStyle w:val="ListBullet2"/>
      </w:pPr>
      <w:r w:rsidRPr="00BA2607">
        <w:t>process that includes opportunities for corroborating performance evidence collec</w:t>
      </w:r>
      <w:r w:rsidRPr="00BA2607">
        <w:t xml:space="preserve">ted </w:t>
      </w:r>
    </w:p>
    <w:p w:rsidR="00000000" w:rsidRPr="00BA2607" w:rsidP="00BA2607">
      <w:pPr>
        <w:pStyle w:val="ListBullet"/>
      </w:pPr>
      <w:r w:rsidRPr="00BA2607">
        <w:t>principles and practices of WHS audit, including:</w:t>
      </w:r>
    </w:p>
    <w:p w:rsidR="00000000" w:rsidRPr="00BA2607" w:rsidP="00BA2607">
      <w:pPr>
        <w:pStyle w:val="ListBullet2"/>
      </w:pPr>
      <w:r w:rsidRPr="00BA2607">
        <w:t>reflecting understanding of nature of workplace, work processes, and hazards and controls relevant to workplace</w:t>
      </w:r>
    </w:p>
    <w:p w:rsidR="00000000" w:rsidRPr="00BA2607" w:rsidP="00BA2607">
      <w:pPr>
        <w:pStyle w:val="ListBullet2"/>
      </w:pPr>
      <w:r w:rsidRPr="00BA2607">
        <w:t>methods for collecting reliable WHS information and data</w:t>
      </w:r>
    </w:p>
    <w:p w:rsidR="00000000" w:rsidRPr="00BA2607" w:rsidP="00BA2607">
      <w:pPr>
        <w:pStyle w:val="ListBullet2"/>
      </w:pPr>
      <w:r w:rsidRPr="00BA2607">
        <w:t>methods for interviewing those subject to audit, including arrangements to validate audit findings</w:t>
      </w:r>
    </w:p>
    <w:p w:rsidR="00000000" w:rsidRPr="00BA2607" w:rsidP="00BA2607">
      <w:pPr>
        <w:pStyle w:val="ListBullet2"/>
      </w:pPr>
      <w:r w:rsidRPr="00BA2607">
        <w:t xml:space="preserve">strategies for addressing commonly encountered problems in collection, and adapting to contingencies as they arise to meet WHS legislative and audit outcome </w:t>
      </w:r>
      <w:r w:rsidRPr="00BA2607">
        <w:t xml:space="preserve">requirements </w:t>
      </w:r>
    </w:p>
    <w:p w:rsidR="00000000" w:rsidRPr="00BA2607" w:rsidP="00BA2607">
      <w:pPr>
        <w:pStyle w:val="ListBullet2"/>
      </w:pPr>
      <w:r w:rsidRPr="00BA2607">
        <w:t>methods for collecting evidence of compliance with WHS laws</w:t>
      </w:r>
    </w:p>
    <w:p w:rsidR="00000000" w:rsidRPr="00BA2607" w:rsidP="00BA2607">
      <w:pPr>
        <w:pStyle w:val="ListBullet2"/>
      </w:pPr>
      <w:r w:rsidRPr="00BA2607">
        <w:t>consulting with required personnel, including lead auditor</w:t>
      </w:r>
    </w:p>
    <w:p w:rsidR="00000000" w:rsidRPr="00BA2607" w:rsidP="00BA2607">
      <w:pPr>
        <w:pStyle w:val="ListBullet"/>
      </w:pPr>
      <w:r w:rsidRPr="00BA2607">
        <w:t>key components of audit findings, including:</w:t>
      </w:r>
    </w:p>
    <w:p w:rsidR="00000000" w:rsidRPr="00BA2607" w:rsidP="00BA2607">
      <w:pPr>
        <w:pStyle w:val="ListBullet2"/>
      </w:pPr>
      <w:r w:rsidRPr="00BA2607">
        <w:t>recommendations</w:t>
      </w:r>
    </w:p>
    <w:p w:rsidR="00000000" w:rsidRPr="00BA2607" w:rsidP="00BA2607">
      <w:pPr>
        <w:pStyle w:val="ListBullet2"/>
      </w:pPr>
      <w:r w:rsidRPr="00BA2607">
        <w:t>non-compliances, uncontrolled hazards and associated risks</w:t>
      </w:r>
    </w:p>
    <w:p w:rsidR="00000000" w:rsidRPr="00BA2607" w:rsidP="00BA2607">
      <w:pPr>
        <w:pStyle w:val="ListBullet2"/>
      </w:pPr>
      <w:r w:rsidRPr="00BA2607">
        <w:t>o</w:t>
      </w:r>
      <w:r w:rsidRPr="00BA2607">
        <w:t>bjective evidence and rationale</w:t>
      </w:r>
    </w:p>
    <w:p w:rsidR="00000000" w:rsidRPr="00BA2607" w:rsidP="00BA2607">
      <w:pPr>
        <w:pStyle w:val="ListBullet"/>
      </w:pPr>
      <w:r w:rsidRPr="00BA2607">
        <w:t>procedures for developing and using benchmark criteria during WHS audit, including positive performance indicators (PPIs)</w:t>
      </w:r>
    </w:p>
    <w:p w:rsidR="00000000" w:rsidRPr="00BA2607" w:rsidP="00BA2607">
      <w:pPr>
        <w:pStyle w:val="ListBullet"/>
      </w:pPr>
      <w:r w:rsidRPr="00BA2607">
        <w:t>features of good-practice WHS audit tools</w:t>
      </w:r>
    </w:p>
    <w:p w:rsidR="00000000" w:rsidRPr="00BA2607" w:rsidP="00BA2607">
      <w:pPr>
        <w:pStyle w:val="ListBullet"/>
      </w:pPr>
      <w:r w:rsidRPr="00BA2607">
        <w:t xml:space="preserve">internal and external sources of WHS information and data, </w:t>
      </w:r>
      <w:r w:rsidRPr="00BA2607">
        <w:t>and procedures for accessing them</w:t>
      </w:r>
    </w:p>
    <w:p w:rsidR="00000000" w:rsidRPr="00BA2607" w:rsidP="00BA2607">
      <w:pPr>
        <w:pStyle w:val="ListBullet"/>
      </w:pPr>
      <w:r w:rsidRPr="00BA2607">
        <w:t>requirements for recordkeeping that address WHS, privacy, confidentiality and other legislative requirements</w:t>
      </w:r>
    </w:p>
    <w:p w:rsidR="00000000" w:rsidRPr="00BA2607" w:rsidP="00BA2607">
      <w:pPr>
        <w:pStyle w:val="ListBullet"/>
      </w:pPr>
      <w:r w:rsidRPr="00BA2607">
        <w:t>roles and responsibilities of internal and external personnel as they apply to WHS audit</w:t>
      </w:r>
    </w:p>
    <w:p w:rsidR="00000000" w:rsidRPr="00BA2607" w:rsidP="00BA2607">
      <w:pPr>
        <w:pStyle w:val="ListBullet"/>
      </w:pPr>
      <w:r w:rsidRPr="00BA2607">
        <w:t>legal liability in relation to providing WHS audit advice</w:t>
      </w:r>
    </w:p>
    <w:p w:rsidR="00E927AD" w:rsidP="00BA2607">
      <w:pPr>
        <w:pStyle w:val="ListBullet"/>
      </w:pPr>
      <w:r w:rsidRPr="00BA2607">
        <w:t>role of lead auditor and own relationship to lead auditor.</w:t>
      </w:r>
    </w:p>
    <w:p w:rsidR="00E927AD" w:rsidP="00BA2607">
      <w:pPr>
        <w:pStyle w:val="ListBullet"/>
      </w:pPr>
    </w:p>
    <w:p w:rsidR="00000000" w:rsidRPr="00BA2607" w:rsidP="00BA2607">
      <w:pPr>
        <w:pStyle w:val="Heading1"/>
      </w:pPr>
      <w:bookmarkStart w:id="11" w:name="O_1056172"/>
      <w:bookmarkEnd w:id="11"/>
      <w:r w:rsidRPr="00BA2607">
        <w:t>Assessment Conditions</w:t>
      </w:r>
    </w:p>
    <w:p w:rsidR="00000000" w:rsidRPr="00BA2607" w:rsidP="00E927AD">
      <w:pPr>
        <w:pStyle w:val="BodyText"/>
      </w:pPr>
      <w:r w:rsidRPr="00BA2607">
        <w:t>Assessment must comply with WHS laws, legal responsibilities and duty of care required for this u</w:t>
      </w:r>
      <w:r w:rsidRPr="00BA2607">
        <w:t>nit.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BA2607" w:rsidP="00BA2607">
      <w:pPr>
        <w:pStyle w:val="ListBullet"/>
      </w:pPr>
      <w:r w:rsidRPr="00BA2607">
        <w:t>lead auditor</w:t>
      </w:r>
    </w:p>
    <w:p w:rsidR="00000000" w:rsidRPr="00BA2607" w:rsidP="00BA2607">
      <w:pPr>
        <w:pStyle w:val="ListBullet"/>
      </w:pPr>
      <w:r w:rsidRPr="00BA2607">
        <w:t>organisational d</w:t>
      </w:r>
      <w:r w:rsidRPr="00BA2607">
        <w:t>ocumentation, information and data required for WHS audits</w:t>
      </w:r>
    </w:p>
    <w:p w:rsidR="00000000" w:rsidRPr="00BA2607" w:rsidP="00BA2607">
      <w:pPr>
        <w:pStyle w:val="ListBullet"/>
      </w:pPr>
      <w:r w:rsidRPr="00BA2607">
        <w:t>WHS laws, and organisational policies and procedures required to demonstrate the performance evidence</w:t>
      </w:r>
    </w:p>
    <w:p w:rsidR="00000000" w:rsidRPr="00BA2607" w:rsidP="00BA2607">
      <w:pPr>
        <w:pStyle w:val="ListBullet"/>
      </w:pPr>
      <w:r w:rsidRPr="00BA2607">
        <w:t>case studies and, where possible, real situations</w:t>
      </w:r>
    </w:p>
    <w:p w:rsidR="00000000" w:rsidRPr="00BA2607" w:rsidP="00BA2607">
      <w:pPr>
        <w:pStyle w:val="ListBullet"/>
      </w:pPr>
      <w:r w:rsidRPr="00BA2607">
        <w:t>opportunities for interaction with others.</w:t>
      </w:r>
    </w:p>
    <w:p w:rsidR="00000000" w:rsidRPr="00BA2607" w:rsidP="00BA2607">
      <w:pPr>
        <w:pStyle w:val="BodyText"/>
      </w:pPr>
    </w:p>
    <w:p w:rsidR="00000000" w:rsidRPr="00BA2607" w:rsidP="00E927AD">
      <w:pPr>
        <w:pStyle w:val="BodyText"/>
      </w:pPr>
      <w:r w:rsidRPr="00BA2607">
        <w:t>A</w:t>
      </w:r>
      <w:r w:rsidRPr="00BA2607">
        <w:t>ssessors of this unit must satisfy the assessor requirements in applicable vocational education and training legislation, frameworks and/or standards.</w:t>
      </w:r>
    </w:p>
    <w:p w:rsidR="00000000" w:rsidRPr="00BA2607" w:rsidP="00BA2607">
      <w:pPr>
        <w:pStyle w:val="Heading1"/>
      </w:pPr>
      <w:bookmarkStart w:id="12" w:name="O_1056170"/>
      <w:bookmarkEnd w:id="12"/>
      <w:r w:rsidRPr="00BA2607">
        <w:t>Links</w:t>
      </w:r>
    </w:p>
    <w:p w:rsidR="00000000" w:rsidRPr="00BA2607" w:rsidP="00E927AD">
      <w:pPr>
        <w:pStyle w:val="BodyText"/>
      </w:pPr>
      <w:r w:rsidRPr="00BA260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92B4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2607" w:rsidP="00BA2607"/>
    <w:sectPr w:rsidSect="00BA26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07" w:rsidRPr="00E927AD" w:rsidP="00E92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AD" w:rsidP="00BA2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927AD" w:rsidP="00BA2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27AD" w:rsidP="00BA26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07" w:rsidP="00BA2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7AD">
      <w:t>Approved</w:t>
    </w:r>
    <w:r w:rsidR="00E927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7A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7AD">
      <w:rPr>
        <w:noProof/>
      </w:rPr>
      <w:t>6</w:t>
    </w:r>
    <w:r>
      <w:rPr>
        <w:noProof/>
      </w:rPr>
      <w:fldChar w:fldCharType="end"/>
    </w:r>
  </w:p>
  <w:p w:rsidR="00BA2607" w:rsidP="00BA2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7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7AD">
      <w:t>Future Skills Organisation</w:t>
    </w:r>
    <w:r w:rsidR="00E927AD">
      <w:fldChar w:fldCharType="end"/>
    </w:r>
  </w:p>
  <w:p w:rsidR="00BA2607" w:rsidP="00BA26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607" w:rsidRPr="00E927AD" w:rsidP="00E92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AD" w:rsidRPr="002D2AF8" w:rsidP="00BA2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BSBWHS614 Conduct a WHS audit under the guidance of a lead auditor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27AD" w:rsidP="00BA26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07" w:rsidRPr="002D2AF8" w:rsidP="00BA2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7AD">
      <w:t>BSBWHS614 Conduct a WHS audit under the guidance of a lead auditor</w:t>
    </w:r>
    <w:r w:rsidR="00E927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7AD">
      <w:rPr>
        <w:noProof/>
      </w:rPr>
      <w:t>1 March 2025</w:t>
    </w:r>
    <w:r>
      <w:fldChar w:fldCharType="end"/>
    </w:r>
  </w:p>
  <w:p w:rsidR="00BA2607" w:rsidP="00BA26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52E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A6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8C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6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6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6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6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6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6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6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6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6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6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607"/>
  </w:style>
  <w:style w:type="character" w:customStyle="1" w:styleId="Heading1Char">
    <w:name w:val="Heading 1 Char"/>
    <w:basedOn w:val="DefaultParagraphFont"/>
    <w:link w:val="Heading1"/>
    <w:rsid w:val="00BA26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6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6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6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607"/>
    <w:rPr>
      <w:b/>
      <w:spacing w:val="0"/>
    </w:rPr>
  </w:style>
  <w:style w:type="paragraph" w:styleId="ListBullet2">
    <w:name w:val="List Bullet 2"/>
    <w:basedOn w:val="List2"/>
    <w:rsid w:val="00BA26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2607"/>
    <w:rPr>
      <w:i/>
    </w:rPr>
  </w:style>
  <w:style w:type="paragraph" w:customStyle="1" w:styleId="SuperHeading">
    <w:name w:val="SuperHeading"/>
    <w:basedOn w:val="Normal"/>
    <w:rsid w:val="00BA26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6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2607"/>
    <w:rPr>
      <w:b/>
    </w:rPr>
  </w:style>
  <w:style w:type="character" w:customStyle="1" w:styleId="Heading2Char">
    <w:name w:val="Heading 2 Char"/>
    <w:basedOn w:val="DefaultParagraphFont"/>
    <w:link w:val="Heading2"/>
    <w:rsid w:val="00BA26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6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6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6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6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6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6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6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6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6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6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6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6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6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6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6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6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6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6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6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6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6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6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6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6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6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6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6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6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6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6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607"/>
  </w:style>
  <w:style w:type="paragraph" w:styleId="TableofFigures">
    <w:name w:val="table of figures"/>
    <w:basedOn w:val="Normal"/>
    <w:next w:val="Normal"/>
    <w:semiHidden/>
    <w:rsid w:val="00BA26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6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607"/>
    <w:rPr>
      <w:rFonts w:ascii="Wingdings" w:hAnsi="Wingdings"/>
    </w:rPr>
  </w:style>
  <w:style w:type="paragraph" w:customStyle="1" w:styleId="TableHeading">
    <w:name w:val="Table Heading"/>
    <w:basedOn w:val="HeadingBase"/>
    <w:rsid w:val="00BA26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607"/>
    <w:rPr>
      <w:color w:val="0033CC"/>
      <w:u w:val="none"/>
    </w:rPr>
  </w:style>
  <w:style w:type="paragraph" w:customStyle="1" w:styleId="BodyTextRight">
    <w:name w:val="Body Text Right"/>
    <w:basedOn w:val="BodyText"/>
    <w:rsid w:val="00BA26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6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6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6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6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6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607"/>
    <w:rPr>
      <w:sz w:val="32"/>
    </w:rPr>
  </w:style>
  <w:style w:type="paragraph" w:customStyle="1" w:styleId="HeadingProcedure">
    <w:name w:val="Heading Procedure"/>
    <w:basedOn w:val="HeadingBase"/>
    <w:next w:val="Normal"/>
    <w:rsid w:val="00BA26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607"/>
    <w:pPr>
      <w:spacing w:before="60" w:after="60"/>
    </w:pPr>
  </w:style>
  <w:style w:type="paragraph" w:styleId="ListContinue">
    <w:name w:val="List Continue"/>
    <w:basedOn w:val="List"/>
    <w:rsid w:val="00BA2607"/>
    <w:pPr>
      <w:ind w:firstLine="0"/>
    </w:pPr>
  </w:style>
  <w:style w:type="paragraph" w:customStyle="1" w:styleId="ListNote">
    <w:name w:val="List Note"/>
    <w:basedOn w:val="List"/>
    <w:rsid w:val="00BA26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6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6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607"/>
    <w:rPr>
      <w:rFonts w:ascii="Courier New" w:hAnsi="Courier New"/>
    </w:rPr>
  </w:style>
  <w:style w:type="paragraph" w:customStyle="1" w:styleId="NoteBullet">
    <w:name w:val="Note Bullet"/>
    <w:basedOn w:val="Note"/>
    <w:rsid w:val="00BA26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6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6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6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6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6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6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607"/>
    <w:rPr>
      <w:b/>
      <w:smallCaps/>
    </w:rPr>
  </w:style>
  <w:style w:type="paragraph" w:customStyle="1" w:styleId="TableListNumber">
    <w:name w:val="Table List Number"/>
    <w:basedOn w:val="ListNumber"/>
    <w:rsid w:val="00BA26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6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607"/>
    <w:pPr>
      <w:numPr>
        <w:numId w:val="9"/>
      </w:numPr>
    </w:pPr>
  </w:style>
  <w:style w:type="paragraph" w:customStyle="1" w:styleId="ListAlpha2">
    <w:name w:val="List Alpha 2"/>
    <w:basedOn w:val="List2"/>
    <w:rsid w:val="00BA2607"/>
    <w:pPr>
      <w:numPr>
        <w:numId w:val="8"/>
      </w:numPr>
    </w:pPr>
  </w:style>
  <w:style w:type="paragraph" w:styleId="List2">
    <w:name w:val="List 2"/>
    <w:basedOn w:val="BodyText"/>
    <w:rsid w:val="00BA26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6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6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6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6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6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607"/>
    <w:pPr>
      <w:numPr>
        <w:numId w:val="4"/>
      </w:numPr>
    </w:pPr>
  </w:style>
  <w:style w:type="paragraph" w:styleId="ListContinue2">
    <w:name w:val="List Continue 2"/>
    <w:basedOn w:val="List2"/>
    <w:rsid w:val="00BA2607"/>
    <w:pPr>
      <w:ind w:firstLine="0"/>
    </w:pPr>
  </w:style>
  <w:style w:type="paragraph" w:styleId="ListContinue3">
    <w:name w:val="List Continue 3"/>
    <w:basedOn w:val="List3"/>
    <w:rsid w:val="00BA2607"/>
    <w:pPr>
      <w:ind w:left="1021" w:firstLine="0"/>
    </w:pPr>
  </w:style>
  <w:style w:type="paragraph" w:styleId="ListContinue4">
    <w:name w:val="List Continue 4"/>
    <w:basedOn w:val="List4"/>
    <w:rsid w:val="00BA2607"/>
    <w:pPr>
      <w:ind w:firstLine="0"/>
    </w:pPr>
  </w:style>
  <w:style w:type="paragraph" w:styleId="ListContinue5">
    <w:name w:val="List Continue 5"/>
    <w:basedOn w:val="List5"/>
    <w:rsid w:val="00BA2607"/>
    <w:pPr>
      <w:ind w:firstLine="0"/>
    </w:pPr>
  </w:style>
  <w:style w:type="paragraph" w:styleId="ListNumber3">
    <w:name w:val="List Number 3"/>
    <w:basedOn w:val="List3"/>
    <w:rsid w:val="00BA2607"/>
    <w:pPr>
      <w:numPr>
        <w:numId w:val="5"/>
      </w:numPr>
    </w:pPr>
  </w:style>
  <w:style w:type="paragraph" w:styleId="ListNumber4">
    <w:name w:val="List Number 4"/>
    <w:basedOn w:val="List4"/>
    <w:rsid w:val="00BA2607"/>
    <w:pPr>
      <w:numPr>
        <w:numId w:val="6"/>
      </w:numPr>
    </w:pPr>
  </w:style>
  <w:style w:type="paragraph" w:styleId="ListNumber5">
    <w:name w:val="List Number 5"/>
    <w:basedOn w:val="List5"/>
    <w:rsid w:val="00BA2607"/>
    <w:pPr>
      <w:numPr>
        <w:numId w:val="7"/>
      </w:numPr>
    </w:pPr>
  </w:style>
  <w:style w:type="paragraph" w:styleId="BlockText">
    <w:name w:val="Block Text"/>
    <w:basedOn w:val="Normal"/>
    <w:rsid w:val="00BA26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6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607"/>
    <w:rPr>
      <w:sz w:val="16"/>
      <w:vertAlign w:val="superscript"/>
    </w:rPr>
  </w:style>
  <w:style w:type="character" w:customStyle="1" w:styleId="Symbols">
    <w:name w:val="Symbols"/>
    <w:basedOn w:val="DefaultParagraphFont"/>
    <w:rsid w:val="00BA2607"/>
    <w:rPr>
      <w:rFonts w:ascii="Symbol" w:hAnsi="Symbol"/>
    </w:rPr>
  </w:style>
  <w:style w:type="character" w:customStyle="1" w:styleId="MenuOptions">
    <w:name w:val="Menu Options"/>
    <w:basedOn w:val="DefaultParagraphFont"/>
    <w:rsid w:val="00BA26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607"/>
    <w:rPr>
      <w:b/>
    </w:rPr>
  </w:style>
  <w:style w:type="character" w:customStyle="1" w:styleId="Underlined">
    <w:name w:val="Underlined"/>
    <w:basedOn w:val="DefaultParagraphFont"/>
    <w:rsid w:val="00BA2607"/>
    <w:rPr>
      <w:u w:val="single"/>
    </w:rPr>
  </w:style>
  <w:style w:type="paragraph" w:customStyle="1" w:styleId="TableBodyTextRight">
    <w:name w:val="Table Body Text Right"/>
    <w:basedOn w:val="TableBodyText"/>
    <w:rsid w:val="00BA26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607"/>
    <w:rPr>
      <w:sz w:val="18"/>
    </w:rPr>
  </w:style>
  <w:style w:type="paragraph" w:customStyle="1" w:styleId="BodySmallRight">
    <w:name w:val="Body Small Right"/>
    <w:basedOn w:val="BodyTextRight"/>
    <w:rsid w:val="00BA2607"/>
    <w:rPr>
      <w:sz w:val="18"/>
      <w:szCs w:val="18"/>
    </w:rPr>
  </w:style>
  <w:style w:type="paragraph" w:customStyle="1" w:styleId="MarginEdition">
    <w:name w:val="Margin Edition"/>
    <w:basedOn w:val="MarginNote"/>
    <w:rsid w:val="00BA26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607"/>
    <w:rPr>
      <w:sz w:val="2"/>
      <w:szCs w:val="2"/>
    </w:rPr>
  </w:style>
  <w:style w:type="character" w:customStyle="1" w:styleId="Small">
    <w:name w:val="Small"/>
    <w:basedOn w:val="DefaultParagraphFont"/>
    <w:rsid w:val="00BA2607"/>
    <w:rPr>
      <w:sz w:val="16"/>
    </w:rPr>
  </w:style>
  <w:style w:type="paragraph" w:customStyle="1" w:styleId="WideTable">
    <w:name w:val="Wide Table"/>
    <w:basedOn w:val="Normal"/>
    <w:rsid w:val="00BA26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607"/>
  </w:style>
  <w:style w:type="paragraph" w:styleId="Quote">
    <w:name w:val="Quote"/>
    <w:basedOn w:val="Heading1"/>
    <w:link w:val="QuoteChar"/>
    <w:qFormat/>
    <w:rsid w:val="00BA26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6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607"/>
    <w:pPr>
      <w:pageBreakBefore/>
    </w:pPr>
  </w:style>
  <w:style w:type="paragraph" w:customStyle="1" w:styleId="Border">
    <w:name w:val="Border"/>
    <w:basedOn w:val="Normal"/>
    <w:qFormat/>
    <w:rsid w:val="00BA26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6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6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6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6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6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6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6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6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607"/>
    <w:rPr>
      <w:u w:val="single"/>
    </w:rPr>
  </w:style>
  <w:style w:type="character" w:customStyle="1" w:styleId="BoldandItalics">
    <w:name w:val="Bold and Italics"/>
    <w:qFormat/>
    <w:rsid w:val="00BA2607"/>
    <w:rPr>
      <w:b/>
      <w:i/>
      <w:u w:val="none"/>
    </w:rPr>
  </w:style>
  <w:style w:type="paragraph" w:styleId="BalloonText">
    <w:name w:val="Balloon Text"/>
    <w:basedOn w:val="Normal"/>
    <w:link w:val="BalloonTextChar"/>
    <w:rsid w:val="00BA2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6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6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6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6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6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6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2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1645</Words>
  <Characters>10173</Characters>
  <Application>Microsoft Office Word</Application>
  <DocSecurity>0</DocSecurity>
  <Lines>317</Lines>
  <Paragraphs>168</Paragraphs>
  <ScaleCrop>false</ScaleCrop>
  <Company>Author-it Software Corporation Ltd.</Company>
  <LinksUpToDate>false</LinksUpToDate>
  <CharactersWithSpaces>11650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BSBWHS614 Conduct a WHS audit under the guidance of a lead auditor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2025-03-01T09:58:00Z</dcterms:created>
  <dcterms:modified xsi:type="dcterms:W3CDTF">2025-03-01T09:58:00Z</dcterms:modified>
</cp:coreProperties>
</file>