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79A6" w:rsidP="003179A6">
      <w:pPr>
        <w:pStyle w:val="Title"/>
      </w:pPr>
      <w:r>
        <w:fldChar w:fldCharType="begin"/>
      </w:r>
      <w:r>
        <w:instrText xml:space="preserve"> TITLE   \* MERGEFORMAT </w:instrText>
      </w:r>
      <w:r>
        <w:fldChar w:fldCharType="separate"/>
      </w:r>
      <w:r>
        <w:t>BSBWHS601 Apply legislative frameworks for WHS</w:t>
      </w:r>
      <w:r>
        <w:fldChar w:fldCharType="end"/>
      </w:r>
    </w:p>
    <w:p w:rsidR="003179A6" w:rsidP="003179A6">
      <w:pPr>
        <w:pStyle w:val="Version"/>
        <w:sectPr w:rsidSect="003B58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587C" w:rsidP="003B587C">
      <w:pPr>
        <w:pStyle w:val="SuperHeading"/>
      </w:pPr>
      <w:r w:rsidRPr="003B587C">
        <w:t>BSBWHS601 Apply legislative frameworks for WHS</w:t>
      </w:r>
    </w:p>
    <w:p w:rsidR="00000000" w:rsidRPr="003B587C" w:rsidP="003B587C">
      <w:pPr>
        <w:pStyle w:val="Heading1"/>
      </w:pPr>
      <w:bookmarkStart w:id="1" w:name="O_647231"/>
      <w:bookmarkEnd w:id="1"/>
      <w:r w:rsidRPr="003B587C">
        <w:t>Modification History</w:t>
      </w:r>
    </w:p>
    <w:tbl>
      <w:tblPr>
        <w:tblW w:w="0" w:type="auto"/>
        <w:tblLayout w:type="fixed"/>
        <w:tblCellMar>
          <w:left w:w="62" w:type="dxa"/>
          <w:right w:w="62" w:type="dxa"/>
        </w:tblCellMar>
        <w:tblLook w:val="0000"/>
      </w:tblPr>
      <w:tblGrid>
        <w:gridCol w:w="3153"/>
        <w:gridCol w:w="5873"/>
      </w:tblGrid>
      <w:tr w:rsidTr="003B587C">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87C" w:rsidP="003B587C">
            <w:pPr>
              <w:pStyle w:val="BodyText"/>
            </w:pPr>
            <w:r w:rsidRPr="003B587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87C">
            <w:pPr>
              <w:pStyle w:val="BodyText"/>
              <w:rPr>
                <w:lang w:val="en-NZ"/>
              </w:rPr>
            </w:pPr>
            <w:r w:rsidRPr="003B587C">
              <w:rPr>
                <w:rStyle w:val="SpecialBold"/>
              </w:rPr>
              <w:t>Comments</w:t>
            </w:r>
          </w:p>
        </w:tc>
      </w:tr>
      <w:tr w:rsidTr="003B587C">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87C">
            <w:pPr>
              <w:pStyle w:val="BodyText"/>
              <w:rPr>
                <w:lang w:val="en-NZ"/>
              </w:rPr>
            </w:pPr>
            <w:r w:rsidRPr="003B587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87C" w:rsidP="003B587C">
            <w:pPr>
              <w:pStyle w:val="BodyText"/>
            </w:pPr>
            <w:r w:rsidRPr="003B587C">
              <w:t>This version first released with BSB Business Services Training Package Version 1.0.</w:t>
            </w:r>
          </w:p>
        </w:tc>
      </w:tr>
    </w:tbl>
    <w:p w:rsidR="00000000" w:rsidRPr="003B587C" w:rsidP="003B587C">
      <w:pPr>
        <w:pStyle w:val="BodyText"/>
      </w:pPr>
    </w:p>
    <w:p w:rsidR="00000000" w:rsidRPr="003B587C" w:rsidP="003B587C">
      <w:pPr>
        <w:pStyle w:val="AllowPageBreak"/>
      </w:pPr>
    </w:p>
    <w:p w:rsidR="00000000" w:rsidRPr="003B587C" w:rsidP="003B587C">
      <w:pPr>
        <w:pStyle w:val="Heading1"/>
      </w:pPr>
      <w:bookmarkStart w:id="2" w:name="O_647232"/>
      <w:bookmarkEnd w:id="2"/>
      <w:r w:rsidRPr="003B587C">
        <w:t>Application</w:t>
      </w:r>
    </w:p>
    <w:p w:rsidR="00000000" w:rsidRPr="003B587C" w:rsidP="003179A6">
      <w:pPr>
        <w:pStyle w:val="BodyText"/>
      </w:pPr>
      <w:r w:rsidRPr="003B587C">
        <w:t>This unit describes the skills and knowledge required to assist with providing advi</w:t>
      </w:r>
      <w:r w:rsidRPr="003B587C">
        <w:t>ce about the legislative duties, rights and obligations of individuals and parties prescribed in Work Health and Safety (WHS) and other relevant legislation.</w:t>
      </w:r>
    </w:p>
    <w:p w:rsidR="00000000" w:rsidRPr="003B587C" w:rsidP="003179A6">
      <w:pPr>
        <w:pStyle w:val="BodyText"/>
      </w:pPr>
      <w:r w:rsidRPr="003B587C">
        <w:t>It applies to individuals who assist with providing advice about the WHS legislative duties, righ</w:t>
      </w:r>
      <w:r w:rsidRPr="003B587C">
        <w:t>ts and obligations of individuals and parties in a workplace.</w:t>
      </w:r>
    </w:p>
    <w:p w:rsidR="00000000" w:rsidRPr="003B587C" w:rsidP="003179A6">
      <w:pPr>
        <w:pStyle w:val="BodyText"/>
      </w:pPr>
      <w:r w:rsidRPr="003B587C">
        <w:t xml:space="preserve">NOTE: The terms </w:t>
      </w:r>
      <w:r>
        <w:t>‘</w:t>
      </w:r>
      <w:r w:rsidRPr="003B587C">
        <w:t>occupational health and safety</w:t>
      </w:r>
      <w:r>
        <w:t>’</w:t>
      </w:r>
      <w:r w:rsidRPr="003B587C">
        <w:t xml:space="preserve"> (OHS) and </w:t>
      </w:r>
      <w:r>
        <w:t>‘</w:t>
      </w:r>
      <w:r w:rsidRPr="003B587C">
        <w:t>work health and safety</w:t>
      </w:r>
      <w:r>
        <w:t>’</w:t>
      </w:r>
      <w:r w:rsidRPr="003B587C">
        <w:t xml:space="preserve"> (WHS) are equivalent and generally either can be used in the workplace. In jurisdictions where the Model WHS </w:t>
      </w:r>
      <w:r w:rsidRPr="003B587C">
        <w:t>Legislation has not been implemented RTOs are advised to contextualise the unit of competency by referring to the existing State/Territory OHS legislative requirements.</w:t>
      </w:r>
    </w:p>
    <w:p w:rsidR="00000000" w:rsidRPr="003B587C" w:rsidP="003179A6">
      <w:pPr>
        <w:pStyle w:val="BodyText"/>
      </w:pPr>
      <w:r w:rsidRPr="003B587C">
        <w:t>No licensing, legislative or certification requirements apply to this unit at the time</w:t>
      </w:r>
      <w:r w:rsidRPr="003B587C">
        <w:t xml:space="preserve"> of publication.</w:t>
      </w:r>
    </w:p>
    <w:p w:rsidR="00000000" w:rsidRPr="003B587C" w:rsidP="003B587C">
      <w:pPr>
        <w:pStyle w:val="Heading1"/>
      </w:pPr>
      <w:bookmarkStart w:id="3" w:name="O_647235"/>
      <w:bookmarkEnd w:id="3"/>
      <w:r w:rsidRPr="003B587C">
        <w:t>Unit Sector</w:t>
      </w:r>
    </w:p>
    <w:p w:rsidR="00000000" w:rsidRPr="003B587C" w:rsidP="003179A6">
      <w:pPr>
        <w:pStyle w:val="BodyText"/>
      </w:pPr>
      <w:r w:rsidRPr="003B587C">
        <w:t>Regulation, Licensing and Risk – Work Health and Safety</w:t>
      </w:r>
    </w:p>
    <w:p w:rsidR="00000000" w:rsidRPr="003B587C" w:rsidP="003B587C">
      <w:pPr>
        <w:pStyle w:val="Heading1"/>
      </w:pPr>
      <w:bookmarkStart w:id="4" w:name="O_647236"/>
      <w:bookmarkEnd w:id="4"/>
      <w:r w:rsidRPr="003B587C">
        <w:t>Elements and Performance Criteria</w:t>
      </w:r>
    </w:p>
    <w:tbl>
      <w:tblPr>
        <w:tblW w:w="9462" w:type="dxa"/>
        <w:tblLayout w:type="fixed"/>
        <w:tblCellMar>
          <w:left w:w="62" w:type="dxa"/>
          <w:right w:w="62" w:type="dxa"/>
        </w:tblCellMar>
        <w:tblLook w:val="0000"/>
      </w:tblPr>
      <w:tblGrid>
        <w:gridCol w:w="2700"/>
        <w:gridCol w:w="6762"/>
      </w:tblGrid>
      <w:tr w:rsidTr="003B587C">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B587C" w:rsidP="003B587C">
            <w:pPr>
              <w:pStyle w:val="BodyText"/>
            </w:pPr>
            <w:r w:rsidRPr="003B587C">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B587C">
            <w:pPr>
              <w:pStyle w:val="BodyText"/>
              <w:rPr>
                <w:lang w:val="en-NZ"/>
              </w:rPr>
            </w:pPr>
            <w:r w:rsidRPr="003B587C">
              <w:rPr>
                <w:rStyle w:val="SpecialBold"/>
              </w:rPr>
              <w:t>PERFORMANCE CRITERIA</w:t>
            </w:r>
          </w:p>
        </w:tc>
      </w:tr>
      <w:tr w:rsidTr="003B587C">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B587C" w:rsidP="003B587C">
            <w:pPr>
              <w:pStyle w:val="BodyText"/>
            </w:pPr>
            <w:r w:rsidRPr="003B587C">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B587C">
            <w:pPr>
              <w:pStyle w:val="BodyText"/>
              <w:rPr>
                <w:lang w:val="en-NZ"/>
              </w:rPr>
            </w:pPr>
            <w:r w:rsidRPr="003B587C">
              <w:rPr>
                <w:rStyle w:val="Emphasis"/>
              </w:rPr>
              <w:t>Performance criteria describe the performance needed to demonstrate achievement of the element.</w:t>
            </w:r>
          </w:p>
        </w:tc>
      </w:tr>
      <w:tr w:rsidTr="003B587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87C">
            <w:pPr>
              <w:pStyle w:val="BodyText"/>
              <w:rPr>
                <w:lang w:val="en-NZ"/>
              </w:rPr>
            </w:pPr>
            <w:r w:rsidRPr="003B587C">
              <w:t xml:space="preserve">1 Assist with providing appropriate advice about legislative frameworks </w:t>
            </w:r>
            <w:r w:rsidRPr="003B587C">
              <w:t>relevant to WHS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87C" w:rsidP="003B587C">
            <w:pPr>
              <w:pStyle w:val="BodyText"/>
            </w:pPr>
            <w:r w:rsidRPr="003B587C">
              <w:t>1.1 Ensure assistance provided is appropriate to own job responsibiliti</w:t>
            </w:r>
            <w:r w:rsidRPr="003B587C">
              <w:t>es and functions</w:t>
            </w:r>
          </w:p>
          <w:p w:rsidR="00000000" w:rsidRPr="003B587C" w:rsidP="003B587C">
            <w:pPr>
              <w:pStyle w:val="BodyText"/>
            </w:pPr>
            <w:r w:rsidRPr="003B587C">
              <w:t xml:space="preserve">1.2 Identify own limits of skills, knowledge and competence when </w:t>
            </w:r>
            <w:r w:rsidRPr="003B587C">
              <w:t>providing assistance</w:t>
            </w:r>
          </w:p>
          <w:p w:rsidR="00000000" w:rsidP="003B587C">
            <w:pPr>
              <w:pStyle w:val="BodyText"/>
              <w:rPr>
                <w:lang w:val="en-NZ"/>
              </w:rPr>
            </w:pPr>
            <w:r w:rsidRPr="003B587C">
              <w:t>1.3 Seek advice from or refer matters to legal advisors and others in situations where necessary</w:t>
            </w:r>
          </w:p>
        </w:tc>
      </w:tr>
      <w:tr w:rsidTr="003B587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87C">
            <w:pPr>
              <w:pStyle w:val="BodyText"/>
              <w:rPr>
                <w:lang w:val="en-NZ"/>
              </w:rPr>
            </w:pPr>
            <w:r w:rsidRPr="003B587C">
              <w:t xml:space="preserve">2 Assist with determining legislative frameworks relevant to WHS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87C" w:rsidP="003B587C">
            <w:pPr>
              <w:pStyle w:val="BodyText"/>
            </w:pPr>
            <w:r w:rsidRPr="003B587C">
              <w:t>2.1 Monitor current WHS legislation and other legislation, related documentation and other sources relevant to the organisation and its operations</w:t>
            </w:r>
          </w:p>
          <w:p w:rsidR="00000000" w:rsidRPr="003B587C" w:rsidP="003B587C">
            <w:pPr>
              <w:pStyle w:val="BodyText"/>
            </w:pPr>
            <w:r w:rsidRPr="003B587C">
              <w:t>2.2 Identify changes, amendments and emergi</w:t>
            </w:r>
            <w:r w:rsidRPr="003B587C">
              <w:t>ng issues in legislation relevant to the organisation</w:t>
            </w:r>
          </w:p>
          <w:p w:rsidR="00000000" w:rsidRPr="003B587C" w:rsidP="003B587C">
            <w:pPr>
              <w:pStyle w:val="BodyText"/>
            </w:pPr>
            <w:r w:rsidRPr="003B587C">
              <w:t>2.3 Assist with determining current and future legal requirements relevant to WHS in the workplace</w:t>
            </w:r>
          </w:p>
          <w:p w:rsidR="00000000" w:rsidRPr="003B587C" w:rsidP="003B587C">
            <w:pPr>
              <w:pStyle w:val="BodyText"/>
            </w:pPr>
            <w:r w:rsidRPr="003B587C">
              <w:t>2.4 Assist with identifying, confirming, reviewing and updating the duties, rights and obligations of i</w:t>
            </w:r>
            <w:r w:rsidRPr="003B587C">
              <w:t>ndividuals and parties as specified in legislation</w:t>
            </w:r>
          </w:p>
          <w:p w:rsidR="00000000" w:rsidRPr="003B587C" w:rsidP="003B587C">
            <w:pPr>
              <w:pStyle w:val="BodyText"/>
            </w:pPr>
            <w:r w:rsidRPr="003B587C">
              <w:t>2.5 Communicate changes, amendments and emerging issues in legislation to individuals and parties</w:t>
            </w:r>
          </w:p>
          <w:p w:rsidR="00000000" w:rsidP="003B587C">
            <w:pPr>
              <w:pStyle w:val="BodyText"/>
              <w:rPr>
                <w:lang w:val="en-NZ"/>
              </w:rPr>
            </w:pPr>
            <w:r w:rsidRPr="003B587C">
              <w:t>2.6 Seek advice from legal advisors and other sources where necessary</w:t>
            </w:r>
          </w:p>
        </w:tc>
      </w:tr>
      <w:tr w:rsidTr="003B587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87C">
            <w:pPr>
              <w:pStyle w:val="BodyText"/>
              <w:rPr>
                <w:lang w:val="en-NZ"/>
              </w:rPr>
            </w:pPr>
            <w:r w:rsidRPr="003B587C">
              <w:t>3 Assist with providing advice on co</w:t>
            </w:r>
            <w:r w:rsidRPr="003B587C">
              <w:t xml:space="preserve">mpliance with legislative frameworks relevant to WHS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87C" w:rsidP="003B587C">
            <w:pPr>
              <w:pStyle w:val="BodyText"/>
            </w:pPr>
            <w:r w:rsidRPr="003B587C">
              <w:t>3.1 Assist with providing advice to individuals and parties about their compliance with duties, rights and obligations under WHS legislation and other legislation relevant to WHS</w:t>
            </w:r>
          </w:p>
          <w:p w:rsidR="00000000" w:rsidP="003B587C">
            <w:pPr>
              <w:pStyle w:val="BodyText"/>
              <w:rPr>
                <w:lang w:val="en-NZ"/>
              </w:rPr>
            </w:pPr>
            <w:r w:rsidRPr="003B587C">
              <w:t>3.2 Assist with providi</w:t>
            </w:r>
            <w:r w:rsidRPr="003B587C">
              <w:t>ng advice to individuals and parties about the functions, powers and exercise of powers of WHS and other relevant regulators</w:t>
            </w:r>
          </w:p>
        </w:tc>
      </w:tr>
      <w:tr w:rsidTr="003B587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87C">
            <w:pPr>
              <w:pStyle w:val="BodyText"/>
              <w:rPr>
                <w:lang w:val="en-NZ"/>
              </w:rPr>
            </w:pPr>
            <w:r w:rsidRPr="003B587C">
              <w:t xml:space="preserve">4 Assist with evaluating and implementing measures to comply with legislative frameworks relevant to WHS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87C" w:rsidP="003B587C">
            <w:pPr>
              <w:pStyle w:val="BodyText"/>
            </w:pPr>
            <w:r w:rsidRPr="003B587C">
              <w:t>4.1 Assist with assessin</w:t>
            </w:r>
            <w:r w:rsidRPr="003B587C">
              <w:t>g how the workplace complies with WHS and other relevant legislation</w:t>
            </w:r>
          </w:p>
          <w:p w:rsidR="00000000" w:rsidRPr="003B587C" w:rsidP="003B587C">
            <w:pPr>
              <w:pStyle w:val="BodyText"/>
            </w:pPr>
            <w:r w:rsidRPr="003B587C">
              <w:t>4.2 Assist with identifying the training needs of individuals and parties about duties, rights and obligations</w:t>
            </w:r>
          </w:p>
          <w:p w:rsidR="00000000" w:rsidRPr="003B587C" w:rsidP="003B587C">
            <w:pPr>
              <w:pStyle w:val="BodyText"/>
            </w:pPr>
            <w:r w:rsidRPr="003B587C">
              <w:t>4.3 Assist with developing, delivering and evaluating training to meet ident</w:t>
            </w:r>
            <w:r w:rsidRPr="003B587C">
              <w:t>ified training needs and any legislative requirements for training</w:t>
            </w:r>
          </w:p>
          <w:p w:rsidR="00000000" w:rsidRPr="003B587C" w:rsidP="003B587C">
            <w:pPr>
              <w:pStyle w:val="BodyText"/>
            </w:pPr>
            <w:r w:rsidRPr="003B587C">
              <w:t>4.4 Assist with developing, implementing and evaluating changes to workplace procedures, activities, processes, policies and systems that will achieve compliance</w:t>
            </w:r>
          </w:p>
        </w:tc>
      </w:tr>
    </w:tbl>
    <w:p w:rsidR="00000000" w:rsidRPr="003B587C" w:rsidP="003B587C">
      <w:pPr>
        <w:pStyle w:val="BodyText"/>
      </w:pPr>
    </w:p>
    <w:p w:rsidR="00000000" w:rsidRPr="003B587C" w:rsidP="003B587C">
      <w:pPr>
        <w:pStyle w:val="AllowPageBreak"/>
      </w:pPr>
    </w:p>
    <w:p w:rsidR="00000000" w:rsidRPr="003B587C" w:rsidP="003B587C">
      <w:pPr>
        <w:pStyle w:val="Heading1"/>
      </w:pPr>
      <w:bookmarkStart w:id="5" w:name="O_647237"/>
      <w:bookmarkEnd w:id="5"/>
      <w:r w:rsidRPr="003B587C">
        <w:t>Foundati</w:t>
      </w:r>
      <w:r w:rsidRPr="003B587C">
        <w:t>on Skills</w:t>
      </w:r>
    </w:p>
    <w:p w:rsidR="00000000" w:rsidRPr="003179A6" w:rsidP="003179A6">
      <w:pPr>
        <w:pStyle w:val="BodyText"/>
        <w:rPr>
          <w:i/>
        </w:rPr>
      </w:pPr>
      <w:r w:rsidRPr="003179A6">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38"/>
        <w:gridCol w:w="2161"/>
        <w:gridCol w:w="5841"/>
      </w:tblGrid>
      <w:tr w:rsidTr="003B587C">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87C" w:rsidP="003B587C">
            <w:pPr>
              <w:pStyle w:val="BodyText"/>
            </w:pPr>
            <w:r w:rsidRPr="003B587C">
              <w:rPr>
                <w:rStyle w:val="SpecialBold"/>
              </w:rPr>
              <w:t>Skill</w:t>
            </w:r>
          </w:p>
        </w:tc>
        <w:tc>
          <w:tcPr>
            <w:tcW w:w="2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87C" w:rsidP="003B587C">
            <w:pPr>
              <w:pStyle w:val="BodyText"/>
            </w:pPr>
            <w:r w:rsidRPr="003B587C">
              <w:rPr>
                <w:rStyle w:val="SpecialBold"/>
              </w:rPr>
              <w:t>Performance</w:t>
            </w:r>
          </w:p>
          <w:p w:rsidR="00000000" w:rsidRPr="003B587C" w:rsidP="003B587C">
            <w:pPr>
              <w:pStyle w:val="BodyText"/>
            </w:pPr>
            <w:r w:rsidRPr="003B587C">
              <w:rPr>
                <w:rStyle w:val="SpecialBold"/>
              </w:rPr>
              <w:t>Criteria</w:t>
            </w:r>
          </w:p>
        </w:tc>
        <w:tc>
          <w:tcPr>
            <w:tcW w:w="58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87C">
            <w:pPr>
              <w:pStyle w:val="BodyText"/>
              <w:rPr>
                <w:lang w:val="en-NZ"/>
              </w:rPr>
            </w:pPr>
            <w:r w:rsidRPr="003B587C">
              <w:rPr>
                <w:rStyle w:val="SpecialBold"/>
              </w:rPr>
              <w:t>Description</w:t>
            </w:r>
          </w:p>
        </w:tc>
      </w:tr>
      <w:tr w:rsidTr="003B587C">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87C">
            <w:pPr>
              <w:pStyle w:val="BodyText"/>
              <w:rPr>
                <w:lang w:val="en-NZ"/>
              </w:rPr>
            </w:pPr>
            <w:r w:rsidRPr="003B587C">
              <w:t>Reading</w:t>
            </w:r>
          </w:p>
        </w:tc>
        <w:tc>
          <w:tcPr>
            <w:tcW w:w="2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87C">
            <w:pPr>
              <w:pStyle w:val="BodyText"/>
              <w:rPr>
                <w:lang w:val="en-NZ"/>
              </w:rPr>
            </w:pPr>
            <w:r w:rsidRPr="003B587C">
              <w:t>2.1, 2.2, 2.3, 2.4, 4.1</w:t>
            </w:r>
          </w:p>
        </w:tc>
        <w:tc>
          <w:tcPr>
            <w:tcW w:w="58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87C" w:rsidP="003B587C">
            <w:pPr>
              <w:pStyle w:val="ListBullet"/>
            </w:pPr>
            <w:r w:rsidRPr="003B587C">
              <w:t>Interprets and critically analyses complex texts in relation to WHS legislation</w:t>
            </w:r>
          </w:p>
          <w:p w:rsidR="00000000" w:rsidP="003B587C">
            <w:pPr>
              <w:pStyle w:val="ListBullet"/>
              <w:rPr>
                <w:lang w:val="en-NZ"/>
              </w:rPr>
            </w:pPr>
            <w:r w:rsidRPr="003B587C">
              <w:t>Applies appropriate strategies to construct meaning from complex texts in relation to WHS legislation</w:t>
            </w:r>
          </w:p>
        </w:tc>
      </w:tr>
      <w:tr w:rsidTr="003B587C">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87C">
            <w:pPr>
              <w:pStyle w:val="BodyText"/>
              <w:rPr>
                <w:lang w:val="en-NZ"/>
              </w:rPr>
            </w:pPr>
            <w:r w:rsidRPr="003B587C">
              <w:t>Writing</w:t>
            </w:r>
          </w:p>
        </w:tc>
        <w:tc>
          <w:tcPr>
            <w:tcW w:w="2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87C">
            <w:pPr>
              <w:pStyle w:val="BodyText"/>
              <w:rPr>
                <w:lang w:val="en-NZ"/>
              </w:rPr>
            </w:pPr>
            <w:r w:rsidRPr="003B587C">
              <w:t>2.4, 2.5, 2.6, 3.1, 3.2, 4.2, 4.3, 4.4</w:t>
            </w:r>
          </w:p>
        </w:tc>
        <w:tc>
          <w:tcPr>
            <w:tcW w:w="58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87C" w:rsidP="003B587C">
            <w:pPr>
              <w:pStyle w:val="ListBullet"/>
            </w:pPr>
            <w:r w:rsidRPr="003B587C">
              <w:t xml:space="preserve">Communicates complex relationships between ideas and information, matching style of writing to purpose and audience </w:t>
            </w:r>
          </w:p>
          <w:p w:rsidR="00000000" w:rsidP="003B587C">
            <w:pPr>
              <w:pStyle w:val="ListBullet"/>
              <w:rPr>
                <w:lang w:val="en-NZ"/>
              </w:rPr>
            </w:pPr>
            <w:r w:rsidRPr="003B587C">
              <w:t>Uses appropriate vocabulary, grammatical structure and conventions in texts about WHS legislation related issues</w:t>
            </w:r>
          </w:p>
        </w:tc>
      </w:tr>
      <w:tr w:rsidTr="003B587C">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87C">
            <w:pPr>
              <w:pStyle w:val="BodyText"/>
              <w:rPr>
                <w:lang w:val="en-NZ"/>
              </w:rPr>
            </w:pPr>
            <w:r w:rsidRPr="003B587C">
              <w:t>Oral communication</w:t>
            </w:r>
          </w:p>
        </w:tc>
        <w:tc>
          <w:tcPr>
            <w:tcW w:w="2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87C">
            <w:pPr>
              <w:pStyle w:val="BodyText"/>
              <w:rPr>
                <w:lang w:val="en-NZ"/>
              </w:rPr>
            </w:pPr>
            <w:r w:rsidRPr="003B587C">
              <w:t>2.5, 2</w:t>
            </w:r>
            <w:r w:rsidRPr="003B587C">
              <w:t>.6, 3.1, 3.2</w:t>
            </w:r>
          </w:p>
        </w:tc>
        <w:tc>
          <w:tcPr>
            <w:tcW w:w="58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87C" w:rsidP="003B587C">
            <w:pPr>
              <w:pStyle w:val="ListBullet"/>
            </w:pPr>
            <w:r w:rsidRPr="003B587C">
              <w:t xml:space="preserve">Provides compliance information or advice using language appropriate to the audience </w:t>
            </w:r>
          </w:p>
          <w:p w:rsidR="00000000" w:rsidP="003B587C">
            <w:pPr>
              <w:pStyle w:val="ListBullet"/>
              <w:rPr>
                <w:lang w:val="en-NZ"/>
              </w:rPr>
            </w:pPr>
            <w:r w:rsidRPr="003B587C">
              <w:t>Applies active listening and questioning skills to extract main ideas from oral texts around WHS legislation-related issues</w:t>
            </w:r>
          </w:p>
        </w:tc>
      </w:tr>
      <w:tr w:rsidTr="003B587C">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87C">
            <w:pPr>
              <w:pStyle w:val="BodyText"/>
              <w:rPr>
                <w:lang w:val="en-NZ"/>
              </w:rPr>
            </w:pPr>
            <w:r w:rsidRPr="003B587C">
              <w:t>Navigate the world of work</w:t>
            </w:r>
          </w:p>
        </w:tc>
        <w:tc>
          <w:tcPr>
            <w:tcW w:w="2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87C">
            <w:pPr>
              <w:pStyle w:val="BodyText"/>
              <w:rPr>
                <w:lang w:val="en-NZ"/>
              </w:rPr>
            </w:pPr>
            <w:r w:rsidRPr="003B587C">
              <w:t>1.1-</w:t>
            </w:r>
            <w:r w:rsidRPr="003B587C">
              <w:t>1.3, 2.1-2.5, 4.4</w:t>
            </w:r>
          </w:p>
        </w:tc>
        <w:tc>
          <w:tcPr>
            <w:tcW w:w="58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87C" w:rsidP="003B587C">
            <w:pPr>
              <w:pStyle w:val="ListBullet"/>
            </w:pPr>
            <w:r w:rsidRPr="003B587C">
              <w:t xml:space="preserve">Understands the nature and purpose of own role and associated responsibilities and how it contributes to the work of others </w:t>
            </w:r>
          </w:p>
          <w:p w:rsidR="00000000" w:rsidRPr="003B587C" w:rsidP="003B587C">
            <w:pPr>
              <w:pStyle w:val="ListBullet"/>
            </w:pPr>
            <w:r w:rsidRPr="003B587C">
              <w:t>Modifies or develops organisational policies and procedures to comply with legislative requirements and organisa</w:t>
            </w:r>
            <w:r w:rsidRPr="003B587C">
              <w:t>tion goals</w:t>
            </w:r>
          </w:p>
          <w:p w:rsidR="00000000" w:rsidP="003B587C">
            <w:pPr>
              <w:pStyle w:val="ListBullet"/>
              <w:rPr>
                <w:lang w:val="en-NZ"/>
              </w:rPr>
            </w:pPr>
            <w:r w:rsidRPr="003B587C">
              <w:t>Keeps up to date with changes to legislation or regulations relevant to own rights and responsibilities and considers implications of these when negotiating, planning and undertaking work related to provision of WHS advice</w:t>
            </w:r>
          </w:p>
        </w:tc>
      </w:tr>
      <w:tr w:rsidTr="003B587C">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87C">
            <w:pPr>
              <w:pStyle w:val="BodyText"/>
              <w:rPr>
                <w:lang w:val="en-NZ"/>
              </w:rPr>
            </w:pPr>
            <w:r w:rsidRPr="003B587C">
              <w:t>Interact with others</w:t>
            </w:r>
          </w:p>
        </w:tc>
        <w:tc>
          <w:tcPr>
            <w:tcW w:w="2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87C">
            <w:pPr>
              <w:pStyle w:val="BodyText"/>
              <w:rPr>
                <w:lang w:val="en-NZ"/>
              </w:rPr>
            </w:pPr>
            <w:r w:rsidRPr="003B587C">
              <w:t>1.3, 2.5, 2.6, 3.1, 3.2, 4.3</w:t>
            </w:r>
          </w:p>
        </w:tc>
        <w:tc>
          <w:tcPr>
            <w:tcW w:w="58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87C" w:rsidP="003B587C">
            <w:pPr>
              <w:pStyle w:val="ListBullet"/>
            </w:pPr>
            <w:r w:rsidRPr="003B587C">
              <w:t xml:space="preserve">Selects appropriate communication protocols and conventions for working with WHS personnel and other stakeholders </w:t>
            </w:r>
          </w:p>
          <w:p w:rsidR="00000000" w:rsidRPr="003B587C" w:rsidP="003B587C">
            <w:pPr>
              <w:pStyle w:val="ListBullet"/>
            </w:pPr>
            <w:r w:rsidRPr="003B587C">
              <w:t>Collaborates with others to achieve joint outcomes, playing an active role in facilitating effective group inte</w:t>
            </w:r>
            <w:r w:rsidRPr="003B587C">
              <w:t xml:space="preserve">raction, influencing direction and taking a leadership role on occasion </w:t>
            </w:r>
          </w:p>
          <w:p w:rsidR="00000000" w:rsidP="003B587C">
            <w:pPr>
              <w:pStyle w:val="ListBullet"/>
              <w:rPr>
                <w:lang w:val="en-NZ"/>
              </w:rPr>
            </w:pPr>
            <w:r w:rsidRPr="003B587C">
              <w:t xml:space="preserve">Forms connections with legal advisors and others who can contribute to effective outcomes </w:t>
            </w:r>
          </w:p>
        </w:tc>
      </w:tr>
      <w:tr w:rsidTr="003B587C">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87C">
            <w:pPr>
              <w:pStyle w:val="BodyText"/>
              <w:rPr>
                <w:lang w:val="en-NZ"/>
              </w:rPr>
            </w:pPr>
            <w:r w:rsidRPr="003B587C">
              <w:t>Get the work done</w:t>
            </w:r>
          </w:p>
        </w:tc>
        <w:tc>
          <w:tcPr>
            <w:tcW w:w="2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87C">
            <w:pPr>
              <w:pStyle w:val="BodyText"/>
              <w:rPr>
                <w:lang w:val="en-NZ"/>
              </w:rPr>
            </w:pPr>
            <w:r w:rsidRPr="003B587C">
              <w:t>1.3, 2.6, 4.1, 4.2, 4.3, 4.4</w:t>
            </w:r>
          </w:p>
        </w:tc>
        <w:tc>
          <w:tcPr>
            <w:tcW w:w="58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87C" w:rsidP="003B587C">
            <w:pPr>
              <w:pStyle w:val="ListBullet"/>
            </w:pPr>
            <w:r w:rsidRPr="003B587C">
              <w:t>Takes responsibility for decisions about wh</w:t>
            </w:r>
            <w:r w:rsidRPr="003B587C">
              <w:t>en and how to complete tasks and when to consult with legal advisors and others</w:t>
            </w:r>
          </w:p>
          <w:p w:rsidR="00000000" w:rsidRPr="003B587C" w:rsidP="003B587C">
            <w:pPr>
              <w:pStyle w:val="ListBullet"/>
            </w:pPr>
            <w:r w:rsidRPr="003B587C">
              <w:t xml:space="preserve">Systematically gathers and analyses all relevant information and evaluates options in order to assess compliance or identify training needs </w:t>
            </w:r>
          </w:p>
        </w:tc>
      </w:tr>
    </w:tbl>
    <w:p w:rsidR="00000000" w:rsidRPr="003B587C" w:rsidP="003B587C">
      <w:pPr>
        <w:pStyle w:val="BodyText"/>
      </w:pPr>
    </w:p>
    <w:p w:rsidR="00000000" w:rsidRPr="003B587C" w:rsidP="003B587C">
      <w:pPr>
        <w:pStyle w:val="AllowPageBreak"/>
      </w:pPr>
    </w:p>
    <w:p w:rsidR="00000000" w:rsidRPr="003B587C" w:rsidP="003B587C">
      <w:pPr>
        <w:pStyle w:val="Heading1"/>
      </w:pPr>
      <w:bookmarkStart w:id="6" w:name="O_647239"/>
      <w:bookmarkEnd w:id="6"/>
      <w:r w:rsidRPr="003B587C">
        <w:t>Unit Mapping Information</w:t>
      </w:r>
    </w:p>
    <w:tbl>
      <w:tblPr>
        <w:tblW w:w="0" w:type="auto"/>
        <w:tblLayout w:type="fixed"/>
        <w:tblCellMar>
          <w:left w:w="62" w:type="dxa"/>
          <w:right w:w="62" w:type="dxa"/>
        </w:tblCellMar>
        <w:tblLook w:val="0000"/>
      </w:tblPr>
      <w:tblGrid>
        <w:gridCol w:w="2220"/>
        <w:gridCol w:w="2295"/>
        <w:gridCol w:w="2295"/>
        <w:gridCol w:w="2295"/>
      </w:tblGrid>
      <w:tr w:rsidTr="003B587C">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87C" w:rsidP="003B587C">
            <w:pPr>
              <w:pStyle w:val="BodyText"/>
            </w:pPr>
            <w:r w:rsidRPr="003B587C">
              <w:rPr>
                <w:rStyle w:val="SpecialBold"/>
              </w:rPr>
              <w:t xml:space="preserve">Code and title </w:t>
            </w:r>
          </w:p>
          <w:p w:rsidR="00000000" w:rsidRPr="003B587C" w:rsidP="003B587C">
            <w:pPr>
              <w:pStyle w:val="BodyText"/>
            </w:pPr>
            <w:r w:rsidRPr="003B587C">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87C" w:rsidP="003B587C">
            <w:pPr>
              <w:pStyle w:val="BodyText"/>
            </w:pPr>
            <w:r w:rsidRPr="003B587C">
              <w:rPr>
                <w:rStyle w:val="SpecialBold"/>
              </w:rPr>
              <w:t>Code and title</w:t>
            </w:r>
          </w:p>
          <w:p w:rsidR="00000000" w:rsidRPr="003B587C" w:rsidP="003B587C">
            <w:pPr>
              <w:pStyle w:val="BodyText"/>
            </w:pPr>
            <w:r w:rsidRPr="003B587C">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87C" w:rsidP="003B587C">
            <w:pPr>
              <w:pStyle w:val="BodyText"/>
            </w:pPr>
            <w:r w:rsidRPr="003B587C">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87C">
            <w:pPr>
              <w:pStyle w:val="BodyText"/>
              <w:rPr>
                <w:lang w:val="en-NZ"/>
              </w:rPr>
            </w:pPr>
            <w:r w:rsidRPr="003B587C">
              <w:rPr>
                <w:rStyle w:val="SpecialBold"/>
              </w:rPr>
              <w:t>Equivalence status</w:t>
            </w:r>
          </w:p>
        </w:tc>
      </w:tr>
      <w:tr w:rsidTr="003B587C">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87C">
            <w:pPr>
              <w:pStyle w:val="BodyText"/>
              <w:rPr>
                <w:lang w:val="en-NZ"/>
              </w:rPr>
            </w:pPr>
            <w:r w:rsidRPr="003B587C">
              <w:t>BSBWHS601 Apply legislative frameworks for WHS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87C">
            <w:pPr>
              <w:pStyle w:val="BodyText"/>
              <w:rPr>
                <w:lang w:val="en-NZ"/>
              </w:rPr>
            </w:pPr>
            <w:r w:rsidRPr="003B587C">
              <w:t>BSBWHS601A Apply legislative frameworks for WHS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87C">
            <w:pPr>
              <w:pStyle w:val="BodyText"/>
              <w:rPr>
                <w:lang w:val="en-NZ"/>
              </w:rPr>
            </w:pPr>
            <w:r w:rsidRPr="003B587C">
              <w:t>Updated to meet Standards for Training Pack</w:t>
            </w:r>
            <w:r w:rsidRPr="003B587C">
              <w:t>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87C" w:rsidP="003B587C">
            <w:pPr>
              <w:pStyle w:val="BodyText"/>
            </w:pPr>
            <w:r w:rsidRPr="003B587C">
              <w:t>Equivalent unit</w:t>
            </w:r>
          </w:p>
        </w:tc>
      </w:tr>
    </w:tbl>
    <w:p w:rsidR="00000000" w:rsidRPr="003B587C" w:rsidP="003B587C">
      <w:pPr>
        <w:pStyle w:val="BodyText"/>
      </w:pPr>
    </w:p>
    <w:p w:rsidR="00000000" w:rsidRPr="003B587C" w:rsidP="003B587C">
      <w:pPr>
        <w:pStyle w:val="AllowPageBreak"/>
      </w:pPr>
    </w:p>
    <w:p w:rsidR="00000000" w:rsidRPr="003B587C" w:rsidP="003B587C">
      <w:pPr>
        <w:pStyle w:val="Heading1"/>
      </w:pPr>
      <w:bookmarkStart w:id="7" w:name="O_647246"/>
      <w:bookmarkEnd w:id="7"/>
      <w:r w:rsidRPr="003B587C">
        <w:t>Links</w:t>
      </w:r>
    </w:p>
    <w:p w:rsidR="00000000" w:rsidRPr="003B587C" w:rsidP="003179A6">
      <w:pPr>
        <w:pStyle w:val="BodyText"/>
      </w:pPr>
      <w:r w:rsidRPr="003B587C">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251944">
        <w:rPr>
          <w:rStyle w:val="Hyperlink"/>
        </w:rPr>
        <w:t>https://vetnet.gov.au/Pages/TrainingDocs.aspx?q=11ef6853-ceed-4ba7-9d87-4da407e23c10</w:t>
      </w:r>
      <w:r>
        <w:fldChar w:fldCharType="end"/>
      </w:r>
    </w:p>
    <w:p w:rsidR="00000000" w:rsidRPr="003B587C" w:rsidP="003179A6">
      <w:pPr>
        <w:pStyle w:val="BodyText"/>
        <w:sectPr w:rsidSect="003B587C">
          <w:headerReference w:type="default" r:id="rId10"/>
          <w:footerReference w:type="default" r:id="rId11"/>
          <w:pgSz w:w="11908" w:h="16833"/>
          <w:pgMar w:top="1702" w:right="1418" w:bottom="1702" w:left="1418" w:header="992" w:footer="992" w:gutter="0"/>
          <w:cols w:space="720"/>
          <w:noEndnote/>
          <w:docGrid w:linePitch="299"/>
        </w:sectPr>
      </w:pPr>
    </w:p>
    <w:p w:rsidR="00000000" w:rsidRPr="003B587C" w:rsidP="003B587C">
      <w:pPr>
        <w:pStyle w:val="SuperHeading"/>
      </w:pPr>
      <w:r w:rsidRPr="003B587C">
        <w:t xml:space="preserve">Assessment </w:t>
      </w:r>
      <w:r w:rsidRPr="003B587C">
        <w:t>Requirements for BSBWHS601 Apply legislative frameworks for WHS</w:t>
      </w:r>
    </w:p>
    <w:p w:rsidR="00000000" w:rsidRPr="003B587C" w:rsidP="003B587C">
      <w:pPr>
        <w:pStyle w:val="Heading1"/>
      </w:pPr>
      <w:bookmarkStart w:id="8" w:name="O_647241"/>
      <w:bookmarkEnd w:id="8"/>
      <w:r w:rsidRPr="003B587C">
        <w:t>Modification History</w:t>
      </w:r>
    </w:p>
    <w:tbl>
      <w:tblPr>
        <w:tblW w:w="0" w:type="auto"/>
        <w:tblLayout w:type="fixed"/>
        <w:tblCellMar>
          <w:left w:w="62" w:type="dxa"/>
          <w:right w:w="62" w:type="dxa"/>
        </w:tblCellMar>
        <w:tblLook w:val="0000"/>
      </w:tblPr>
      <w:tblGrid>
        <w:gridCol w:w="2689"/>
        <w:gridCol w:w="6337"/>
      </w:tblGrid>
      <w:tr w:rsidTr="003B587C">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87C" w:rsidP="003B587C">
            <w:pPr>
              <w:pStyle w:val="BodyText"/>
            </w:pPr>
            <w:r w:rsidRPr="003B587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87C">
            <w:pPr>
              <w:pStyle w:val="BodyText"/>
              <w:rPr>
                <w:lang w:val="en-NZ"/>
              </w:rPr>
            </w:pPr>
            <w:r w:rsidRPr="003B587C">
              <w:rPr>
                <w:rStyle w:val="SpecialBold"/>
              </w:rPr>
              <w:t>Comments</w:t>
            </w:r>
          </w:p>
        </w:tc>
      </w:tr>
      <w:tr w:rsidTr="003B587C">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87C">
            <w:pPr>
              <w:pStyle w:val="BodyText"/>
              <w:rPr>
                <w:lang w:val="en-NZ"/>
              </w:rPr>
            </w:pPr>
            <w:r w:rsidRPr="003B587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87C" w:rsidP="003B587C">
            <w:pPr>
              <w:pStyle w:val="BodyText"/>
            </w:pPr>
            <w:r w:rsidRPr="003B587C">
              <w:t>This version first released with BSB Business Services Training Package Version 1.0.</w:t>
            </w:r>
          </w:p>
        </w:tc>
      </w:tr>
    </w:tbl>
    <w:p w:rsidR="003179A6" w:rsidP="003B587C">
      <w:pPr>
        <w:pStyle w:val="BodyText"/>
      </w:pPr>
    </w:p>
    <w:p w:rsidR="003179A6" w:rsidP="003B587C">
      <w:pPr>
        <w:pStyle w:val="BodyText"/>
      </w:pPr>
    </w:p>
    <w:p w:rsidR="00000000" w:rsidRPr="003B587C" w:rsidP="003B587C">
      <w:pPr>
        <w:pStyle w:val="Heading1"/>
      </w:pPr>
      <w:bookmarkStart w:id="9" w:name="O_647242"/>
      <w:bookmarkEnd w:id="9"/>
      <w:r w:rsidRPr="003B587C">
        <w:t>Performance Evidence</w:t>
      </w:r>
    </w:p>
    <w:p w:rsidR="00000000" w:rsidRPr="003B587C" w:rsidP="003179A6">
      <w:pPr>
        <w:pStyle w:val="BodyText"/>
      </w:pPr>
      <w:r w:rsidRPr="003B587C">
        <w:t>E</w:t>
      </w:r>
      <w:r w:rsidRPr="003B587C">
        <w:t>vidence of the ability to:</w:t>
      </w:r>
    </w:p>
    <w:p w:rsidR="00000000" w:rsidRPr="003B587C" w:rsidP="003B587C">
      <w:pPr>
        <w:pStyle w:val="ListBullet"/>
      </w:pPr>
      <w:r w:rsidRPr="003B587C">
        <w:t>identify own competence limits and scope for providing advice about legislative frameworks relevant to work health and safety (WHS) seeking assistance from legal advisors and others where necessary</w:t>
      </w:r>
    </w:p>
    <w:p w:rsidR="00000000" w:rsidRPr="003B587C" w:rsidP="003B587C">
      <w:pPr>
        <w:pStyle w:val="ListBullet"/>
      </w:pPr>
      <w:r w:rsidRPr="003B587C">
        <w:t>assist with determining legislative frameworks relevant to WHS by monitoring relevant legislation and other documentation</w:t>
      </w:r>
    </w:p>
    <w:p w:rsidR="00000000" w:rsidRPr="003B587C" w:rsidP="003B587C">
      <w:pPr>
        <w:pStyle w:val="ListBullet"/>
      </w:pPr>
      <w:r w:rsidRPr="003B587C">
        <w:t xml:space="preserve">identify and effectively communicate to relevant stakeholders the current, emerging and future legislative requirements and issues in </w:t>
      </w:r>
      <w:r w:rsidRPr="003B587C">
        <w:t>relation to the organisation including duties, rights and obligations of individuals and parties</w:t>
      </w:r>
    </w:p>
    <w:p w:rsidR="00000000" w:rsidRPr="003B587C" w:rsidP="003B587C">
      <w:pPr>
        <w:pStyle w:val="ListBullet"/>
      </w:pPr>
      <w:r w:rsidRPr="003B587C">
        <w:t>assist with providing advice on compliance with WHS and other legislative frameworks relevant to WHS, including advice on regulator functions, powers and exerc</w:t>
      </w:r>
      <w:r w:rsidRPr="003B587C">
        <w:t>ise of powers</w:t>
      </w:r>
    </w:p>
    <w:p w:rsidR="00000000" w:rsidRPr="003B587C" w:rsidP="003B587C">
      <w:pPr>
        <w:pStyle w:val="ListBullet"/>
      </w:pPr>
      <w:r w:rsidRPr="003B587C">
        <w:t>assist with evaluating and implementing measures to comply with legislative frameworks relevant to WHS, including addressing required training and changes required to achieve compliance.</w:t>
      </w:r>
    </w:p>
    <w:p w:rsidR="00000000" w:rsidRPr="003B587C" w:rsidP="003B587C">
      <w:pPr>
        <w:pStyle w:val="BodyText"/>
      </w:pPr>
    </w:p>
    <w:p w:rsidR="00000000" w:rsidRPr="003B587C" w:rsidP="003179A6">
      <w:pPr>
        <w:pStyle w:val="BodyText"/>
      </w:pPr>
      <w:r w:rsidRPr="003B587C">
        <w:t>Note: If a specific volume or frequency is not stated,</w:t>
      </w:r>
      <w:r w:rsidRPr="003B587C">
        <w:t xml:space="preserve"> then evidence must be provided at least once.</w:t>
      </w:r>
    </w:p>
    <w:p w:rsidR="00000000" w:rsidRPr="003B587C" w:rsidP="003B587C">
      <w:pPr>
        <w:pStyle w:val="Heading1"/>
      </w:pPr>
      <w:bookmarkStart w:id="10" w:name="O_647243"/>
      <w:bookmarkEnd w:id="10"/>
      <w:r w:rsidRPr="003B587C">
        <w:t>Knowledge Evidence</w:t>
      </w:r>
    </w:p>
    <w:p w:rsidR="00000000" w:rsidRPr="003B587C" w:rsidP="003179A6">
      <w:pPr>
        <w:pStyle w:val="BodyText"/>
      </w:pPr>
      <w:r w:rsidRPr="003B587C">
        <w:t>To complete the unit requirements safely and effectively, the individual must:</w:t>
      </w:r>
    </w:p>
    <w:p w:rsidR="00000000" w:rsidRPr="003B587C" w:rsidP="003B587C">
      <w:pPr>
        <w:pStyle w:val="ListBullet"/>
      </w:pPr>
      <w:r w:rsidRPr="003B587C">
        <w:t>describe duties, rights and obligations of individuals and parties as specified in relevant W</w:t>
      </w:r>
      <w:r w:rsidRPr="003B587C">
        <w:t>HS legislation and where this information is located in WHS legislation</w:t>
      </w:r>
    </w:p>
    <w:p w:rsidR="00000000" w:rsidRPr="003B587C" w:rsidP="003B587C">
      <w:pPr>
        <w:pStyle w:val="ListBullet"/>
      </w:pPr>
      <w:r w:rsidRPr="003B587C">
        <w:t>identify effective consultation and participation processes</w:t>
      </w:r>
    </w:p>
    <w:p w:rsidR="00000000" w:rsidRPr="003B587C" w:rsidP="003B587C">
      <w:pPr>
        <w:pStyle w:val="ListBullet"/>
      </w:pPr>
      <w:r w:rsidRPr="003B587C">
        <w:t>identify existing work health and safety information system (WHSIS) or other workplace information systems</w:t>
      </w:r>
    </w:p>
    <w:p w:rsidR="00000000" w:rsidRPr="003B587C" w:rsidP="003B587C">
      <w:pPr>
        <w:pStyle w:val="ListBullet"/>
      </w:pPr>
      <w:r w:rsidRPr="003B587C">
        <w:t>describe function</w:t>
      </w:r>
      <w:r w:rsidRPr="003B587C">
        <w:t>s and powers of the WHS regulator, and how they are exercised</w:t>
      </w:r>
    </w:p>
    <w:p w:rsidR="00000000" w:rsidRPr="003B587C" w:rsidP="003B587C">
      <w:pPr>
        <w:pStyle w:val="ListBullet"/>
      </w:pPr>
      <w:r w:rsidRPr="003B587C">
        <w:t>describe objectives and principles underpinning WHS legislation and related legislation</w:t>
      </w:r>
    </w:p>
    <w:p w:rsidR="00000000" w:rsidRPr="003B587C" w:rsidP="003B587C">
      <w:pPr>
        <w:pStyle w:val="ListBullet"/>
      </w:pPr>
      <w:r w:rsidRPr="003B587C">
        <w:t>describe relationship between the WHS Act, regulations, codes of practice, standards and guidance material</w:t>
      </w:r>
      <w:r w:rsidRPr="003B587C">
        <w:t>, and other legislation relevant to WHS</w:t>
      </w:r>
    </w:p>
    <w:p w:rsidR="00000000" w:rsidRPr="003B587C" w:rsidP="003B587C">
      <w:pPr>
        <w:pStyle w:val="ListBullet"/>
      </w:pPr>
      <w:r w:rsidRPr="003B587C">
        <w:t>explain relevant sections of Commonwealth and state or territory WHS Acts, regulations, codes of practice, standards, guidance material and other instruments</w:t>
      </w:r>
    </w:p>
    <w:p w:rsidR="00000000" w:rsidRPr="003B587C" w:rsidP="003B587C">
      <w:pPr>
        <w:pStyle w:val="ListBullet"/>
      </w:pPr>
      <w:r w:rsidRPr="003B587C">
        <w:t xml:space="preserve">identify sources of information about WHS legislation and </w:t>
      </w:r>
      <w:r w:rsidRPr="003B587C">
        <w:t>related legislation</w:t>
      </w:r>
    </w:p>
    <w:p w:rsidR="00000000" w:rsidRPr="003B587C" w:rsidP="003B587C">
      <w:pPr>
        <w:pStyle w:val="ListBullet"/>
      </w:pPr>
      <w:r w:rsidRPr="003B587C">
        <w:t>explain systematic approaches to managing and complying with WHS legislation</w:t>
      </w:r>
    </w:p>
    <w:p w:rsidR="00000000" w:rsidRPr="003B587C" w:rsidP="003B587C">
      <w:pPr>
        <w:pStyle w:val="ListBullet"/>
      </w:pPr>
      <w:r w:rsidRPr="003B587C">
        <w:t>identify workplace policies, procedures, activities, processes and systems that will achieve compliance with WHS legislation and related legislation.</w:t>
      </w:r>
    </w:p>
    <w:p w:rsidR="00000000" w:rsidRPr="003B587C" w:rsidP="003B587C">
      <w:pPr>
        <w:pStyle w:val="AllowPageBreak"/>
      </w:pPr>
    </w:p>
    <w:p w:rsidR="00000000" w:rsidRPr="003B587C" w:rsidP="003B587C">
      <w:pPr>
        <w:pStyle w:val="Heading1"/>
      </w:pPr>
      <w:bookmarkStart w:id="11" w:name="O_647244"/>
      <w:bookmarkEnd w:id="11"/>
      <w:r w:rsidRPr="003B587C">
        <w:t>Assessment Conditions</w:t>
      </w:r>
    </w:p>
    <w:p w:rsidR="00000000" w:rsidRPr="003B587C" w:rsidP="003179A6">
      <w:pPr>
        <w:pStyle w:val="BodyText"/>
      </w:pPr>
      <w:r w:rsidRPr="003B587C">
        <w:t>Assessment must be conducted in a safe environment where evidence gathered demonstrates consistent performance of typical activities experienced by individuals carrying out work health and safety duties in the workplace and in</w:t>
      </w:r>
      <w:r w:rsidRPr="003B587C">
        <w:t>clude access to:</w:t>
      </w:r>
    </w:p>
    <w:p w:rsidR="00000000" w:rsidRPr="003B587C" w:rsidP="003B587C">
      <w:pPr>
        <w:pStyle w:val="ListBullet"/>
      </w:pPr>
      <w:r w:rsidRPr="003B587C">
        <w:t>relevant Acts, regulations, codes of practice, standards and guidance material</w:t>
      </w:r>
    </w:p>
    <w:p w:rsidR="00000000" w:rsidRPr="003B587C" w:rsidP="003B587C">
      <w:pPr>
        <w:pStyle w:val="ListBullet"/>
      </w:pPr>
      <w:r w:rsidRPr="003B587C">
        <w:t>workplace documentation including policies and procedures</w:t>
      </w:r>
    </w:p>
    <w:p w:rsidR="00000000" w:rsidRPr="003B587C" w:rsidP="003B587C">
      <w:pPr>
        <w:pStyle w:val="ListBullet"/>
      </w:pPr>
      <w:r w:rsidRPr="003B587C">
        <w:t>reports from other parties consulted in ensuring compliance with required legislation</w:t>
      </w:r>
    </w:p>
    <w:p w:rsidR="00000000" w:rsidRPr="003B587C" w:rsidP="003B587C">
      <w:pPr>
        <w:pStyle w:val="ListBullet"/>
      </w:pPr>
      <w:r w:rsidRPr="003B587C">
        <w:t>case studies an</w:t>
      </w:r>
      <w:r w:rsidRPr="003B587C">
        <w:t>d, where possible, real situations</w:t>
      </w:r>
    </w:p>
    <w:p w:rsidR="00000000" w:rsidRPr="003B587C" w:rsidP="003B587C">
      <w:pPr>
        <w:pStyle w:val="ListBullet"/>
      </w:pPr>
      <w:r w:rsidRPr="003B587C">
        <w:t>interaction with others.</w:t>
      </w:r>
    </w:p>
    <w:p w:rsidR="00000000" w:rsidRPr="003B587C" w:rsidP="003B587C">
      <w:pPr>
        <w:pStyle w:val="BodyText"/>
      </w:pPr>
    </w:p>
    <w:p w:rsidR="00000000" w:rsidRPr="003B587C" w:rsidP="003179A6">
      <w:pPr>
        <w:pStyle w:val="BodyText"/>
      </w:pPr>
      <w:r w:rsidRPr="003B587C">
        <w:t>Assessors must satisfy NVR/AQTF assessor requirements.</w:t>
      </w:r>
    </w:p>
    <w:p w:rsidR="00000000" w:rsidRPr="003B587C" w:rsidP="003B587C">
      <w:pPr>
        <w:pStyle w:val="Heading1"/>
      </w:pPr>
      <w:bookmarkStart w:id="12" w:name="O_647247"/>
      <w:bookmarkEnd w:id="12"/>
      <w:r w:rsidRPr="003B587C">
        <w:t>Links</w:t>
      </w:r>
    </w:p>
    <w:p w:rsidR="00000000" w:rsidRPr="003B587C" w:rsidP="003179A6">
      <w:pPr>
        <w:pStyle w:val="BodyText"/>
      </w:pPr>
      <w:r w:rsidRPr="003B587C">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251944">
        <w:rPr>
          <w:rStyle w:val="Hyperlink"/>
        </w:rPr>
        <w:t>https://vetnet.gov.au/Pages/TrainingDocs.aspx?q=11ef6853-ceed-4ba7-9d87-4da407e23c10</w:t>
      </w:r>
      <w:r>
        <w:fldChar w:fldCharType="end"/>
      </w:r>
    </w:p>
    <w:p w:rsidR="00000000" w:rsidRPr="003B587C" w:rsidP="003B587C"/>
    <w:sectPr w:rsidSect="003B587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8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87C" w:rsidRPr="003179A6" w:rsidP="003179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8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9A6" w:rsidP="003B58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179A6" w:rsidP="003B587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3179A6" w:rsidP="003B587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87C" w:rsidP="003B587C">
    <w:pPr>
      <w:pStyle w:val="Footer"/>
      <w:framePr w:wrap="around"/>
    </w:pPr>
    <w:r>
      <w:fldChar w:fldCharType="begin"/>
    </w:r>
    <w:r>
      <w:instrText xml:space="preserve"> DOCPROPERTY  Subject  \* MERGEFORMAT </w:instrText>
    </w:r>
    <w:r>
      <w:fldChar w:fldCharType="separate"/>
    </w:r>
    <w:r w:rsidR="003179A6">
      <w:t>Approved</w:t>
    </w:r>
    <w:r w:rsidR="003179A6">
      <w:fldChar w:fldCharType="end"/>
    </w:r>
    <w:r>
      <w:tab/>
      <w:t xml:space="preserve">Page </w:t>
    </w:r>
    <w:r>
      <w:fldChar w:fldCharType="begin"/>
    </w:r>
    <w:r>
      <w:instrText xml:space="preserve"> PAGE  \* Arabic  \* MERGEFORMAT </w:instrText>
    </w:r>
    <w:r>
      <w:fldChar w:fldCharType="separate"/>
    </w:r>
    <w:r w:rsidR="003179A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179A6">
      <w:rPr>
        <w:noProof/>
      </w:rPr>
      <w:t>5</w:t>
    </w:r>
    <w:r>
      <w:rPr>
        <w:noProof/>
      </w:rPr>
      <w:fldChar w:fldCharType="end"/>
    </w:r>
  </w:p>
  <w:p w:rsidR="003B587C" w:rsidP="003B587C">
    <w:pPr>
      <w:pStyle w:val="Footer"/>
      <w:framePr w:wrap="around"/>
    </w:pPr>
    <w:r>
      <w:t xml:space="preserve">© Commonwealth of Australia, </w:t>
    </w:r>
    <w:r>
      <w:fldChar w:fldCharType="begin"/>
    </w:r>
    <w:r>
      <w:instrText xml:space="preserve"> DATE  \@ "yyyy"  \* MERGEFORMAT </w:instrText>
    </w:r>
    <w:r>
      <w:fldChar w:fldCharType="separate"/>
    </w:r>
    <w:r w:rsidR="003179A6">
      <w:rPr>
        <w:noProof/>
      </w:rPr>
      <w:t>2025</w:t>
    </w:r>
    <w:r>
      <w:fldChar w:fldCharType="end"/>
    </w:r>
    <w:r>
      <w:tab/>
    </w:r>
    <w:r>
      <w:fldChar w:fldCharType="begin"/>
    </w:r>
    <w:r>
      <w:instrText xml:space="preserve"> DOCPROPERTY  Author  \* MERGEFORMAT </w:instrText>
    </w:r>
    <w:r>
      <w:fldChar w:fldCharType="separate"/>
    </w:r>
    <w:r w:rsidR="003179A6">
      <w:t>Future Skills Organisation</w:t>
    </w:r>
    <w:r w:rsidR="003179A6">
      <w:fldChar w:fldCharType="end"/>
    </w:r>
  </w:p>
  <w:p w:rsidR="003B587C" w:rsidP="003B58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8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9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587C" w:rsidRPr="003179A6" w:rsidP="003179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8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9A6" w:rsidRPr="002D2AF8" w:rsidP="003B587C">
    <w:pPr>
      <w:pStyle w:val="Header"/>
      <w:framePr w:wrap="around"/>
    </w:pPr>
    <w:r>
      <w:fldChar w:fldCharType="begin"/>
    </w:r>
    <w:r>
      <w:instrText xml:space="preserve"> TITLE   \* MERGEFORMAT </w:instrText>
    </w:r>
    <w:r>
      <w:fldChar w:fldCharType="separate"/>
    </w:r>
    <w:r>
      <w:t>BSBWHS601 Apply legislative frameworks for WHS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179A6" w:rsidP="003B587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87C" w:rsidRPr="002D2AF8" w:rsidP="003B587C">
    <w:pPr>
      <w:pStyle w:val="Header"/>
      <w:framePr w:wrap="around"/>
    </w:pPr>
    <w:r>
      <w:fldChar w:fldCharType="begin"/>
    </w:r>
    <w:r>
      <w:instrText xml:space="preserve"> TITLE   \* MERGEFORMAT </w:instrText>
    </w:r>
    <w:r>
      <w:fldChar w:fldCharType="separate"/>
    </w:r>
    <w:r w:rsidR="003179A6">
      <w:t>BSBWHS601 Apply legislative frameworks for WHS</w:t>
    </w:r>
    <w:r w:rsidR="003179A6">
      <w:fldChar w:fldCharType="end"/>
    </w:r>
    <w:r>
      <w:tab/>
      <w:t xml:space="preserve">Date this document was generated: </w:t>
    </w:r>
    <w:r>
      <w:fldChar w:fldCharType="begin"/>
    </w:r>
    <w:r>
      <w:instrText xml:space="preserve"> CREATEDATE  \@ "d MMMM yyyy"  \* MERGEFORMAT </w:instrText>
    </w:r>
    <w:r>
      <w:fldChar w:fldCharType="separate"/>
    </w:r>
    <w:r w:rsidR="003179A6">
      <w:rPr>
        <w:noProof/>
      </w:rPr>
      <w:t>2 March 2025</w:t>
    </w:r>
    <w:r>
      <w:fldChar w:fldCharType="end"/>
    </w:r>
  </w:p>
  <w:p w:rsidR="003B587C" w:rsidP="003B58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46A76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E00A2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58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587C"/>
    <w:pPr>
      <w:spacing w:before="360" w:after="60"/>
      <w:outlineLvl w:val="0"/>
    </w:pPr>
    <w:rPr>
      <w:sz w:val="32"/>
    </w:rPr>
  </w:style>
  <w:style w:type="paragraph" w:styleId="Heading2">
    <w:name w:val="heading 2"/>
    <w:basedOn w:val="HeadingBase"/>
    <w:next w:val="BodyText"/>
    <w:link w:val="Heading2Char"/>
    <w:qFormat/>
    <w:rsid w:val="003B587C"/>
    <w:pPr>
      <w:keepLines/>
      <w:spacing w:before="240" w:after="120"/>
      <w:outlineLvl w:val="1"/>
    </w:pPr>
    <w:rPr>
      <w:sz w:val="28"/>
      <w:szCs w:val="40"/>
    </w:rPr>
  </w:style>
  <w:style w:type="paragraph" w:styleId="Heading3">
    <w:name w:val="heading 3"/>
    <w:basedOn w:val="HeadingBase"/>
    <w:next w:val="BodyText"/>
    <w:link w:val="Heading3Char"/>
    <w:qFormat/>
    <w:rsid w:val="003B587C"/>
    <w:pPr>
      <w:spacing w:before="180" w:after="120"/>
      <w:outlineLvl w:val="2"/>
    </w:pPr>
    <w:rPr>
      <w:spacing w:val="-10"/>
      <w:kern w:val="32"/>
    </w:rPr>
  </w:style>
  <w:style w:type="paragraph" w:styleId="Heading4">
    <w:name w:val="heading 4"/>
    <w:basedOn w:val="HeadingBase"/>
    <w:next w:val="BodyText"/>
    <w:link w:val="Heading4Char"/>
    <w:qFormat/>
    <w:rsid w:val="003B587C"/>
    <w:pPr>
      <w:spacing w:before="160" w:after="120"/>
      <w:outlineLvl w:val="3"/>
    </w:pPr>
    <w:rPr>
      <w:sz w:val="22"/>
    </w:rPr>
  </w:style>
  <w:style w:type="paragraph" w:styleId="Heading5">
    <w:name w:val="heading 5"/>
    <w:basedOn w:val="HeadingBase"/>
    <w:next w:val="Normal"/>
    <w:link w:val="Heading5Char"/>
    <w:qFormat/>
    <w:rsid w:val="003B587C"/>
    <w:pPr>
      <w:spacing w:before="80"/>
      <w:outlineLvl w:val="4"/>
    </w:pPr>
    <w:rPr>
      <w:color w:val="918585"/>
      <w:sz w:val="20"/>
    </w:rPr>
  </w:style>
  <w:style w:type="paragraph" w:styleId="Heading6">
    <w:name w:val="heading 6"/>
    <w:basedOn w:val="HeadingBase"/>
    <w:next w:val="Normal"/>
    <w:link w:val="Heading6Char"/>
    <w:qFormat/>
    <w:rsid w:val="003B587C"/>
    <w:pPr>
      <w:spacing w:before="60"/>
      <w:outlineLvl w:val="5"/>
    </w:pPr>
    <w:rPr>
      <w:color w:val="918585"/>
      <w:sz w:val="20"/>
    </w:rPr>
  </w:style>
  <w:style w:type="paragraph" w:styleId="Heading7">
    <w:name w:val="heading 7"/>
    <w:basedOn w:val="Normal"/>
    <w:next w:val="Normal"/>
    <w:link w:val="Heading7Char"/>
    <w:qFormat/>
    <w:rsid w:val="003B587C"/>
    <w:pPr>
      <w:ind w:left="720"/>
      <w:outlineLvl w:val="6"/>
    </w:pPr>
    <w:rPr>
      <w:i/>
    </w:rPr>
  </w:style>
  <w:style w:type="paragraph" w:styleId="Heading8">
    <w:name w:val="heading 8"/>
    <w:basedOn w:val="Normal"/>
    <w:next w:val="Normal"/>
    <w:link w:val="Heading8Char"/>
    <w:qFormat/>
    <w:rsid w:val="003B587C"/>
    <w:pPr>
      <w:ind w:left="720"/>
      <w:outlineLvl w:val="7"/>
    </w:pPr>
    <w:rPr>
      <w:i/>
    </w:rPr>
  </w:style>
  <w:style w:type="paragraph" w:styleId="Heading9">
    <w:name w:val="heading 9"/>
    <w:basedOn w:val="Normal"/>
    <w:next w:val="Normal"/>
    <w:link w:val="Heading9Char"/>
    <w:qFormat/>
    <w:rsid w:val="003B587C"/>
    <w:pPr>
      <w:ind w:left="720"/>
      <w:outlineLvl w:val="8"/>
    </w:pPr>
    <w:rPr>
      <w:i/>
    </w:rPr>
  </w:style>
  <w:style w:type="character" w:default="1" w:styleId="DefaultParagraphFont">
    <w:name w:val="Default Paragraph Font"/>
    <w:uiPriority w:val="1"/>
    <w:unhideWhenUsed/>
    <w:rsid w:val="003B58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587C"/>
  </w:style>
  <w:style w:type="character" w:customStyle="1" w:styleId="Heading1Char">
    <w:name w:val="Heading 1 Char"/>
    <w:basedOn w:val="DefaultParagraphFont"/>
    <w:link w:val="Heading1"/>
    <w:rsid w:val="003B587C"/>
    <w:rPr>
      <w:rFonts w:ascii="Times New Roman" w:eastAsia="Times New Roman" w:hAnsi="Times New Roman" w:cs="Times New Roman"/>
      <w:b/>
      <w:sz w:val="32"/>
      <w:szCs w:val="20"/>
      <w:lang w:eastAsia="en-US"/>
    </w:rPr>
  </w:style>
  <w:style w:type="paragraph" w:styleId="BodyText">
    <w:name w:val="Body Text"/>
    <w:basedOn w:val="Normal"/>
    <w:link w:val="BodyTextChar"/>
    <w:rsid w:val="003B58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587C"/>
    <w:rPr>
      <w:rFonts w:ascii="Times New Roman" w:eastAsia="Times New Roman" w:hAnsi="Times New Roman" w:cs="Times New Roman"/>
      <w:sz w:val="24"/>
      <w:lang w:eastAsia="en-US"/>
    </w:rPr>
  </w:style>
  <w:style w:type="paragraph" w:styleId="ListBullet">
    <w:name w:val="List Bullet"/>
    <w:basedOn w:val="List"/>
    <w:rsid w:val="003B587C"/>
    <w:pPr>
      <w:numPr>
        <w:numId w:val="11"/>
      </w:numPr>
      <w:tabs>
        <w:tab w:val="clear" w:pos="340"/>
      </w:tabs>
      <w:spacing w:before="40" w:after="40"/>
    </w:pPr>
  </w:style>
  <w:style w:type="character" w:customStyle="1" w:styleId="SpecialBold">
    <w:name w:val="Special Bold"/>
    <w:basedOn w:val="DefaultParagraphFont"/>
    <w:rsid w:val="003B587C"/>
    <w:rPr>
      <w:b/>
      <w:spacing w:val="0"/>
    </w:rPr>
  </w:style>
  <w:style w:type="character" w:styleId="Emphasis">
    <w:name w:val="Emphasis"/>
    <w:basedOn w:val="DefaultParagraphFont"/>
    <w:qFormat/>
    <w:rsid w:val="003B587C"/>
    <w:rPr>
      <w:i/>
    </w:rPr>
  </w:style>
  <w:style w:type="paragraph" w:customStyle="1" w:styleId="SuperHeading">
    <w:name w:val="SuperHeading"/>
    <w:basedOn w:val="Normal"/>
    <w:rsid w:val="003B587C"/>
    <w:pPr>
      <w:spacing w:before="240" w:after="120"/>
      <w:outlineLvl w:val="0"/>
    </w:pPr>
    <w:rPr>
      <w:rFonts w:ascii="Times New Roman" w:hAnsi="Times New Roman"/>
      <w:b/>
      <w:sz w:val="32"/>
    </w:rPr>
  </w:style>
  <w:style w:type="paragraph" w:customStyle="1" w:styleId="AllowPageBreak">
    <w:name w:val="AllowPageBreak"/>
    <w:rsid w:val="003B58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58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58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58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58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58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58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58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587C"/>
    <w:rPr>
      <w:rFonts w:ascii="Courier New" w:eastAsia="Times New Roman" w:hAnsi="Courier New" w:cs="Times New Roman"/>
      <w:i/>
      <w:szCs w:val="20"/>
      <w:lang w:eastAsia="en-US"/>
    </w:rPr>
  </w:style>
  <w:style w:type="paragraph" w:customStyle="1" w:styleId="HeadingBase">
    <w:name w:val="Heading Base"/>
    <w:rsid w:val="003B58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587C"/>
    <w:pPr>
      <w:tabs>
        <w:tab w:val="right" w:leader="dot" w:pos="9072"/>
      </w:tabs>
      <w:ind w:left="567"/>
    </w:pPr>
    <w:rPr>
      <w:szCs w:val="22"/>
    </w:rPr>
  </w:style>
  <w:style w:type="paragraph" w:customStyle="1" w:styleId="TOCBase">
    <w:name w:val="TOC Base"/>
    <w:rsid w:val="003B58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587C"/>
    <w:pPr>
      <w:tabs>
        <w:tab w:val="right" w:leader="dot" w:pos="9072"/>
      </w:tabs>
      <w:spacing w:before="40" w:after="40"/>
      <w:ind w:left="284"/>
    </w:pPr>
    <w:rPr>
      <w:rFonts w:ascii="Times New Roman" w:hAnsi="Times New Roman"/>
    </w:rPr>
  </w:style>
  <w:style w:type="paragraph" w:styleId="TOC1">
    <w:name w:val="toc 1"/>
    <w:basedOn w:val="TOCBase"/>
    <w:next w:val="Normal"/>
    <w:rsid w:val="003B58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58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587C"/>
    <w:rPr>
      <w:rFonts w:ascii="Times New Roman" w:eastAsia="Times New Roman" w:hAnsi="Times New Roman" w:cs="Times New Roman"/>
      <w:sz w:val="16"/>
      <w:lang w:eastAsia="en-US"/>
    </w:rPr>
  </w:style>
  <w:style w:type="paragraph" w:styleId="Title">
    <w:name w:val="Title"/>
    <w:basedOn w:val="HeadingBase"/>
    <w:link w:val="TitleChar"/>
    <w:qFormat/>
    <w:rsid w:val="003B587C"/>
    <w:pPr>
      <w:spacing w:before="5040"/>
      <w:jc w:val="center"/>
    </w:pPr>
    <w:rPr>
      <w:sz w:val="48"/>
      <w:szCs w:val="72"/>
      <w:lang w:val="en-US"/>
    </w:rPr>
  </w:style>
  <w:style w:type="character" w:customStyle="1" w:styleId="TitleChar">
    <w:name w:val="Title Char"/>
    <w:basedOn w:val="DefaultParagraphFont"/>
    <w:link w:val="Title"/>
    <w:rsid w:val="003B58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587C"/>
    <w:pPr>
      <w:tabs>
        <w:tab w:val="left" w:pos="3600"/>
        <w:tab w:val="left" w:pos="3958"/>
      </w:tabs>
    </w:pPr>
  </w:style>
  <w:style w:type="paragraph" w:styleId="List">
    <w:name w:val="List"/>
    <w:basedOn w:val="BodyText"/>
    <w:next w:val="BodyText"/>
    <w:rsid w:val="003B587C"/>
    <w:pPr>
      <w:tabs>
        <w:tab w:val="left" w:pos="340"/>
      </w:tabs>
      <w:spacing w:before="60" w:after="60"/>
      <w:ind w:left="340" w:hanging="340"/>
    </w:pPr>
  </w:style>
  <w:style w:type="paragraph" w:customStyle="1" w:styleId="Note">
    <w:name w:val="Note"/>
    <w:basedOn w:val="BodyText"/>
    <w:rsid w:val="003B58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587C"/>
    <w:pPr>
      <w:framePr w:wrap="auto" w:hAnchor="text" w:y="6049"/>
    </w:pPr>
    <w:rPr>
      <w:color w:val="000000"/>
      <w:sz w:val="40"/>
    </w:rPr>
  </w:style>
  <w:style w:type="paragraph" w:customStyle="1" w:styleId="TOCTitle">
    <w:name w:val="TOCTitle"/>
    <w:basedOn w:val="Heading1"/>
    <w:rsid w:val="003B587C"/>
    <w:pPr>
      <w:spacing w:after="240"/>
      <w:jc w:val="center"/>
      <w:outlineLvl w:val="9"/>
    </w:pPr>
    <w:rPr>
      <w:caps/>
    </w:rPr>
  </w:style>
  <w:style w:type="paragraph" w:customStyle="1" w:styleId="Version">
    <w:name w:val="Version"/>
    <w:rsid w:val="003B58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B587C"/>
    <w:pPr>
      <w:numPr>
        <w:numId w:val="12"/>
      </w:numPr>
      <w:tabs>
        <w:tab w:val="clear" w:pos="680"/>
      </w:tabs>
    </w:pPr>
  </w:style>
  <w:style w:type="paragraph" w:styleId="Index1">
    <w:name w:val="index 1"/>
    <w:basedOn w:val="Normal"/>
    <w:next w:val="Normal"/>
    <w:semiHidden/>
    <w:rsid w:val="003B587C"/>
    <w:pPr>
      <w:keepNext w:val="0"/>
      <w:tabs>
        <w:tab w:val="right" w:pos="4176"/>
      </w:tabs>
      <w:ind w:left="198" w:hanging="198"/>
    </w:pPr>
    <w:rPr>
      <w:rFonts w:ascii="Garamond" w:hAnsi="Garamond"/>
    </w:rPr>
  </w:style>
  <w:style w:type="paragraph" w:styleId="IndexHeading">
    <w:name w:val="index heading"/>
    <w:basedOn w:val="Normal"/>
    <w:next w:val="Index1"/>
    <w:semiHidden/>
    <w:rsid w:val="003B587C"/>
    <w:pPr>
      <w:spacing w:before="120" w:after="120"/>
    </w:pPr>
    <w:rPr>
      <w:rFonts w:ascii="Arial" w:hAnsi="Arial"/>
      <w:b/>
      <w:color w:val="918585"/>
      <w:sz w:val="24"/>
    </w:rPr>
  </w:style>
  <w:style w:type="paragraph" w:styleId="Header">
    <w:name w:val="header"/>
    <w:basedOn w:val="Normal"/>
    <w:link w:val="HeaderChar"/>
    <w:rsid w:val="003B58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587C"/>
    <w:rPr>
      <w:rFonts w:ascii="Times New Roman" w:eastAsia="Times New Roman" w:hAnsi="Times New Roman" w:cs="Times New Roman"/>
      <w:sz w:val="16"/>
      <w:szCs w:val="20"/>
      <w:lang w:val="en-GB" w:eastAsia="en-US"/>
    </w:rPr>
  </w:style>
  <w:style w:type="paragraph" w:customStyle="1" w:styleId="Chapter">
    <w:name w:val="Chapter"/>
    <w:basedOn w:val="Normal"/>
    <w:rsid w:val="003B587C"/>
    <w:pPr>
      <w:spacing w:before="240"/>
    </w:pPr>
    <w:rPr>
      <w:rFonts w:ascii="Times New Roman" w:hAnsi="Times New Roman"/>
      <w:smallCaps/>
      <w:spacing w:val="80"/>
      <w:sz w:val="28"/>
    </w:rPr>
  </w:style>
  <w:style w:type="paragraph" w:customStyle="1" w:styleId="InChapter">
    <w:name w:val="InChapter"/>
    <w:basedOn w:val="Heading3"/>
    <w:rsid w:val="003B587C"/>
    <w:pPr>
      <w:spacing w:after="240"/>
      <w:outlineLvl w:val="9"/>
    </w:pPr>
    <w:rPr>
      <w:noProof/>
    </w:rPr>
  </w:style>
  <w:style w:type="paragraph" w:styleId="Index2">
    <w:name w:val="index 2"/>
    <w:basedOn w:val="Normal"/>
    <w:next w:val="Normal"/>
    <w:semiHidden/>
    <w:rsid w:val="003B587C"/>
    <w:pPr>
      <w:tabs>
        <w:tab w:val="right" w:pos="4176"/>
      </w:tabs>
      <w:ind w:left="568" w:hanging="284"/>
    </w:pPr>
    <w:rPr>
      <w:rFonts w:ascii="Garamond" w:hAnsi="Garamond"/>
    </w:rPr>
  </w:style>
  <w:style w:type="paragraph" w:customStyle="1" w:styleId="Byline">
    <w:name w:val="Byline"/>
    <w:rsid w:val="003B58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587C"/>
    <w:pPr>
      <w:tabs>
        <w:tab w:val="clear" w:pos="3600"/>
        <w:tab w:val="clear" w:pos="3958"/>
      </w:tabs>
      <w:jc w:val="right"/>
    </w:pPr>
  </w:style>
  <w:style w:type="paragraph" w:styleId="Caption">
    <w:name w:val="caption"/>
    <w:basedOn w:val="BodyText"/>
    <w:next w:val="Normal"/>
    <w:qFormat/>
    <w:rsid w:val="003B587C"/>
    <w:pPr>
      <w:framePr w:w="2268" w:hSpace="181" w:vSpace="181" w:wrap="around" w:vAnchor="text" w:hAnchor="page" w:x="1135" w:y="285" w:anchorLock="1"/>
    </w:pPr>
    <w:rPr>
      <w:i/>
    </w:rPr>
  </w:style>
  <w:style w:type="paragraph" w:customStyle="1" w:styleId="MiniTOCTitle">
    <w:name w:val="MiniTOCTitle"/>
    <w:basedOn w:val="Heading4"/>
    <w:rsid w:val="003B587C"/>
    <w:pPr>
      <w:spacing w:before="240"/>
      <w:outlineLvl w:val="9"/>
    </w:pPr>
    <w:rPr>
      <w:noProof/>
      <w:sz w:val="24"/>
    </w:rPr>
  </w:style>
  <w:style w:type="paragraph" w:customStyle="1" w:styleId="MiniTOCItem">
    <w:name w:val="MiniTOCItem"/>
    <w:basedOn w:val="ListBullet"/>
    <w:rsid w:val="003B587C"/>
    <w:pPr>
      <w:numPr>
        <w:numId w:val="0"/>
      </w:numPr>
      <w:tabs>
        <w:tab w:val="right" w:leader="dot" w:pos="6521"/>
      </w:tabs>
      <w:spacing w:before="0" w:after="0"/>
    </w:pPr>
  </w:style>
  <w:style w:type="paragraph" w:customStyle="1" w:styleId="TOFTitle">
    <w:name w:val="TOFTitle"/>
    <w:basedOn w:val="TOCTitle"/>
    <w:rsid w:val="003B587C"/>
  </w:style>
  <w:style w:type="paragraph" w:styleId="TableofFigures">
    <w:name w:val="table of figures"/>
    <w:basedOn w:val="Normal"/>
    <w:next w:val="Normal"/>
    <w:semiHidden/>
    <w:rsid w:val="003B587C"/>
    <w:pPr>
      <w:tabs>
        <w:tab w:val="right" w:leader="dot" w:pos="9072"/>
      </w:tabs>
      <w:ind w:left="970" w:hanging="403"/>
    </w:pPr>
    <w:rPr>
      <w:rFonts w:ascii="Times New Roman" w:hAnsi="Times New Roman"/>
      <w:b/>
    </w:rPr>
  </w:style>
  <w:style w:type="paragraph" w:styleId="ListNumber">
    <w:name w:val="List Number"/>
    <w:basedOn w:val="List"/>
    <w:rsid w:val="003B587C"/>
    <w:pPr>
      <w:numPr>
        <w:numId w:val="14"/>
      </w:numPr>
      <w:tabs>
        <w:tab w:val="clear" w:pos="340"/>
      </w:tabs>
    </w:pPr>
  </w:style>
  <w:style w:type="character" w:customStyle="1" w:styleId="WingdingSymbols">
    <w:name w:val="Wingding Symbols"/>
    <w:rsid w:val="003B587C"/>
    <w:rPr>
      <w:rFonts w:ascii="Wingdings" w:hAnsi="Wingdings"/>
    </w:rPr>
  </w:style>
  <w:style w:type="paragraph" w:customStyle="1" w:styleId="TableHeading">
    <w:name w:val="Table Heading"/>
    <w:basedOn w:val="HeadingBase"/>
    <w:rsid w:val="003B587C"/>
    <w:pPr>
      <w:keepLines/>
      <w:pBdr>
        <w:bottom w:val="single" w:sz="6" w:space="1" w:color="918585"/>
      </w:pBdr>
      <w:spacing w:before="240"/>
    </w:pPr>
  </w:style>
  <w:style w:type="character" w:customStyle="1" w:styleId="HotSpot">
    <w:name w:val="HotSpot"/>
    <w:rsid w:val="003B587C"/>
    <w:rPr>
      <w:color w:val="0033CC"/>
      <w:u w:val="none"/>
    </w:rPr>
  </w:style>
  <w:style w:type="paragraph" w:customStyle="1" w:styleId="BodyTextRight">
    <w:name w:val="Body Text Right"/>
    <w:basedOn w:val="BodyText"/>
    <w:rsid w:val="003B587C"/>
    <w:pPr>
      <w:spacing w:before="0" w:after="0"/>
      <w:jc w:val="right"/>
    </w:pPr>
  </w:style>
  <w:style w:type="paragraph" w:styleId="Index3">
    <w:name w:val="index 3"/>
    <w:basedOn w:val="ListNumber2"/>
    <w:next w:val="Normal"/>
    <w:semiHidden/>
    <w:rsid w:val="003B587C"/>
    <w:pPr>
      <w:numPr>
        <w:numId w:val="0"/>
      </w:numPr>
      <w:tabs>
        <w:tab w:val="right" w:leader="dot" w:pos="4176"/>
      </w:tabs>
    </w:pPr>
  </w:style>
  <w:style w:type="paragraph" w:styleId="ListNumber2">
    <w:name w:val="List Number 2"/>
    <w:basedOn w:val="List2"/>
    <w:rsid w:val="003B587C"/>
    <w:pPr>
      <w:numPr>
        <w:numId w:val="9"/>
      </w:numPr>
      <w:tabs>
        <w:tab w:val="clear" w:pos="1060"/>
      </w:tabs>
    </w:pPr>
  </w:style>
  <w:style w:type="paragraph" w:customStyle="1" w:styleId="MarginNote">
    <w:name w:val="Margin Note"/>
    <w:basedOn w:val="BodyText"/>
    <w:rsid w:val="003B58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58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58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587C"/>
    <w:rPr>
      <w:sz w:val="32"/>
    </w:rPr>
  </w:style>
  <w:style w:type="paragraph" w:customStyle="1" w:styleId="HeadingProcedure">
    <w:name w:val="Heading Procedure"/>
    <w:basedOn w:val="HeadingBase"/>
    <w:next w:val="Normal"/>
    <w:rsid w:val="003B587C"/>
    <w:pPr>
      <w:tabs>
        <w:tab w:val="left" w:pos="0"/>
      </w:tabs>
      <w:spacing w:before="120" w:after="60"/>
    </w:pPr>
    <w:rPr>
      <w:i/>
      <w:color w:val="918585"/>
      <w:sz w:val="22"/>
    </w:rPr>
  </w:style>
  <w:style w:type="paragraph" w:customStyle="1" w:styleId="TableBodyText">
    <w:name w:val="Table Body Text"/>
    <w:basedOn w:val="BodyText"/>
    <w:rsid w:val="003B587C"/>
    <w:pPr>
      <w:spacing w:before="60" w:after="60"/>
    </w:pPr>
  </w:style>
  <w:style w:type="paragraph" w:styleId="ListContinue">
    <w:name w:val="List Continue"/>
    <w:basedOn w:val="List"/>
    <w:rsid w:val="003B587C"/>
    <w:pPr>
      <w:ind w:firstLine="0"/>
    </w:pPr>
  </w:style>
  <w:style w:type="paragraph" w:customStyle="1" w:styleId="ListNote">
    <w:name w:val="List Note"/>
    <w:basedOn w:val="List"/>
    <w:rsid w:val="003B587C"/>
    <w:pPr>
      <w:pBdr>
        <w:top w:val="single" w:sz="6" w:space="2" w:color="918585"/>
        <w:bottom w:val="single" w:sz="6" w:space="2" w:color="918585"/>
      </w:pBdr>
      <w:tabs>
        <w:tab w:val="left" w:pos="1021"/>
      </w:tabs>
      <w:ind w:firstLine="0"/>
    </w:pPr>
  </w:style>
  <w:style w:type="paragraph" w:customStyle="1" w:styleId="Warning">
    <w:name w:val="Warning"/>
    <w:basedOn w:val="BodyText"/>
    <w:rsid w:val="003B587C"/>
    <w:pPr>
      <w:shd w:val="clear" w:color="auto" w:fill="D9D9D9"/>
      <w:tabs>
        <w:tab w:val="left" w:pos="992"/>
      </w:tabs>
      <w:ind w:left="119" w:right="119"/>
    </w:pPr>
    <w:rPr>
      <w:sz w:val="20"/>
    </w:rPr>
  </w:style>
  <w:style w:type="paragraph" w:customStyle="1" w:styleId="MarginIcons">
    <w:name w:val="Margin Icons"/>
    <w:basedOn w:val="BodyText"/>
    <w:rsid w:val="003B58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587C"/>
    <w:rPr>
      <w:rFonts w:ascii="Courier New" w:hAnsi="Courier New"/>
    </w:rPr>
  </w:style>
  <w:style w:type="paragraph" w:customStyle="1" w:styleId="NoteBullet">
    <w:name w:val="Note Bullet"/>
    <w:basedOn w:val="Note"/>
    <w:rsid w:val="003B587C"/>
    <w:pPr>
      <w:tabs>
        <w:tab w:val="clear" w:pos="680"/>
      </w:tabs>
      <w:spacing w:before="60" w:after="60"/>
    </w:pPr>
  </w:style>
  <w:style w:type="paragraph" w:customStyle="1" w:styleId="SubHeading2">
    <w:name w:val="SubHeading2"/>
    <w:basedOn w:val="HeadingBase"/>
    <w:rsid w:val="003B587C"/>
    <w:pPr>
      <w:spacing w:before="240" w:after="60"/>
    </w:pPr>
    <w:rPr>
      <w:sz w:val="20"/>
    </w:rPr>
  </w:style>
  <w:style w:type="paragraph" w:customStyle="1" w:styleId="SubHeading1">
    <w:name w:val="SubHeading1"/>
    <w:basedOn w:val="HeadingBase"/>
    <w:rsid w:val="003B587C"/>
    <w:pPr>
      <w:spacing w:before="240" w:after="60"/>
    </w:pPr>
    <w:rPr>
      <w:color w:val="918585"/>
      <w:sz w:val="22"/>
    </w:rPr>
  </w:style>
  <w:style w:type="paragraph" w:customStyle="1" w:styleId="SideHeading">
    <w:name w:val="Side Heading"/>
    <w:basedOn w:val="HeadingBase"/>
    <w:rsid w:val="003B58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587C"/>
    <w:pPr>
      <w:numPr>
        <w:numId w:val="10"/>
      </w:numPr>
    </w:pPr>
  </w:style>
  <w:style w:type="paragraph" w:styleId="PlainText">
    <w:name w:val="Plain Text"/>
    <w:basedOn w:val="Normal"/>
    <w:link w:val="PlainTextChar"/>
    <w:rsid w:val="003B587C"/>
    <w:rPr>
      <w:sz w:val="20"/>
    </w:rPr>
  </w:style>
  <w:style w:type="character" w:customStyle="1" w:styleId="PlainTextChar">
    <w:name w:val="Plain Text Char"/>
    <w:basedOn w:val="DefaultParagraphFont"/>
    <w:link w:val="PlainText"/>
    <w:rsid w:val="003B587C"/>
    <w:rPr>
      <w:rFonts w:ascii="Courier New" w:eastAsia="Times New Roman" w:hAnsi="Courier New" w:cs="Times New Roman"/>
      <w:sz w:val="20"/>
      <w:szCs w:val="20"/>
      <w:lang w:eastAsia="en-US"/>
    </w:rPr>
  </w:style>
  <w:style w:type="character" w:customStyle="1" w:styleId="MenuOption">
    <w:name w:val="Menu Option"/>
    <w:basedOn w:val="DefaultParagraphFont"/>
    <w:rsid w:val="003B587C"/>
    <w:rPr>
      <w:b/>
      <w:smallCaps/>
    </w:rPr>
  </w:style>
  <w:style w:type="paragraph" w:customStyle="1" w:styleId="TableListNumber">
    <w:name w:val="Table List Number"/>
    <w:basedOn w:val="ListNumber"/>
    <w:rsid w:val="003B587C"/>
    <w:pPr>
      <w:numPr>
        <w:numId w:val="0"/>
      </w:numPr>
    </w:pPr>
  </w:style>
  <w:style w:type="paragraph" w:styleId="TOC4">
    <w:name w:val="toc 4"/>
    <w:basedOn w:val="TOCBase"/>
    <w:next w:val="Normal"/>
    <w:semiHidden/>
    <w:rsid w:val="003B587C"/>
    <w:pPr>
      <w:tabs>
        <w:tab w:val="right" w:leader="dot" w:pos="9071"/>
      </w:tabs>
      <w:ind w:left="1701"/>
    </w:pPr>
  </w:style>
  <w:style w:type="paragraph" w:customStyle="1" w:styleId="ListAlpha">
    <w:name w:val="List Alpha"/>
    <w:basedOn w:val="List"/>
    <w:rsid w:val="003B587C"/>
    <w:pPr>
      <w:numPr>
        <w:numId w:val="8"/>
      </w:numPr>
    </w:pPr>
  </w:style>
  <w:style w:type="paragraph" w:customStyle="1" w:styleId="ListAlpha2">
    <w:name w:val="List Alpha 2"/>
    <w:basedOn w:val="List2"/>
    <w:rsid w:val="003B587C"/>
    <w:pPr>
      <w:numPr>
        <w:numId w:val="7"/>
      </w:numPr>
    </w:pPr>
  </w:style>
  <w:style w:type="paragraph" w:styleId="List2">
    <w:name w:val="List 2"/>
    <w:basedOn w:val="BodyText"/>
    <w:rsid w:val="003B587C"/>
    <w:pPr>
      <w:tabs>
        <w:tab w:val="left" w:pos="680"/>
      </w:tabs>
      <w:spacing w:before="60" w:after="60"/>
      <w:ind w:left="680" w:hanging="340"/>
    </w:pPr>
  </w:style>
  <w:style w:type="paragraph" w:styleId="List3">
    <w:name w:val="List 3"/>
    <w:basedOn w:val="BodyText"/>
    <w:rsid w:val="003B587C"/>
    <w:pPr>
      <w:tabs>
        <w:tab w:val="left" w:pos="1021"/>
      </w:tabs>
      <w:spacing w:before="60" w:after="60"/>
      <w:ind w:left="1020" w:hanging="340"/>
    </w:pPr>
  </w:style>
  <w:style w:type="paragraph" w:styleId="List4">
    <w:name w:val="List 4"/>
    <w:basedOn w:val="BodyText"/>
    <w:rsid w:val="003B587C"/>
    <w:pPr>
      <w:tabs>
        <w:tab w:val="left" w:pos="1361"/>
      </w:tabs>
      <w:spacing w:before="60" w:after="60"/>
      <w:ind w:left="1361" w:hanging="340"/>
    </w:pPr>
  </w:style>
  <w:style w:type="paragraph" w:styleId="List5">
    <w:name w:val="List 5"/>
    <w:basedOn w:val="BodyText"/>
    <w:rsid w:val="003B587C"/>
    <w:pPr>
      <w:tabs>
        <w:tab w:val="left" w:pos="1701"/>
      </w:tabs>
      <w:spacing w:before="60" w:after="60"/>
      <w:ind w:left="1701" w:hanging="340"/>
    </w:pPr>
  </w:style>
  <w:style w:type="paragraph" w:styleId="ListBullet3">
    <w:name w:val="List Bullet 3"/>
    <w:basedOn w:val="List3"/>
    <w:rsid w:val="003B587C"/>
    <w:pPr>
      <w:numPr>
        <w:numId w:val="13"/>
      </w:numPr>
      <w:tabs>
        <w:tab w:val="clear" w:pos="1021"/>
      </w:tabs>
      <w:ind w:left="1037" w:hanging="357"/>
    </w:pPr>
  </w:style>
  <w:style w:type="paragraph" w:styleId="ListBullet4">
    <w:name w:val="List Bullet 4"/>
    <w:basedOn w:val="List4"/>
    <w:rsid w:val="003B587C"/>
    <w:pPr>
      <w:numPr>
        <w:numId w:val="2"/>
      </w:numPr>
      <w:tabs>
        <w:tab w:val="clear" w:pos="1361"/>
      </w:tabs>
    </w:pPr>
  </w:style>
  <w:style w:type="paragraph" w:styleId="ListBullet5">
    <w:name w:val="List Bullet 5"/>
    <w:basedOn w:val="List5"/>
    <w:rsid w:val="003B587C"/>
    <w:pPr>
      <w:numPr>
        <w:numId w:val="3"/>
      </w:numPr>
    </w:pPr>
  </w:style>
  <w:style w:type="paragraph" w:styleId="ListContinue2">
    <w:name w:val="List Continue 2"/>
    <w:basedOn w:val="List2"/>
    <w:rsid w:val="003B587C"/>
    <w:pPr>
      <w:ind w:firstLine="0"/>
    </w:pPr>
  </w:style>
  <w:style w:type="paragraph" w:styleId="ListContinue3">
    <w:name w:val="List Continue 3"/>
    <w:basedOn w:val="List3"/>
    <w:rsid w:val="003B587C"/>
    <w:pPr>
      <w:ind w:left="1021" w:firstLine="0"/>
    </w:pPr>
  </w:style>
  <w:style w:type="paragraph" w:styleId="ListContinue4">
    <w:name w:val="List Continue 4"/>
    <w:basedOn w:val="List4"/>
    <w:rsid w:val="003B587C"/>
    <w:pPr>
      <w:ind w:firstLine="0"/>
    </w:pPr>
  </w:style>
  <w:style w:type="paragraph" w:styleId="ListContinue5">
    <w:name w:val="List Continue 5"/>
    <w:basedOn w:val="List5"/>
    <w:rsid w:val="003B587C"/>
    <w:pPr>
      <w:ind w:firstLine="0"/>
    </w:pPr>
  </w:style>
  <w:style w:type="paragraph" w:styleId="ListNumber3">
    <w:name w:val="List Number 3"/>
    <w:basedOn w:val="List3"/>
    <w:rsid w:val="003B587C"/>
    <w:pPr>
      <w:numPr>
        <w:numId w:val="4"/>
      </w:numPr>
    </w:pPr>
  </w:style>
  <w:style w:type="paragraph" w:styleId="ListNumber4">
    <w:name w:val="List Number 4"/>
    <w:basedOn w:val="List4"/>
    <w:rsid w:val="003B587C"/>
    <w:pPr>
      <w:numPr>
        <w:numId w:val="5"/>
      </w:numPr>
    </w:pPr>
  </w:style>
  <w:style w:type="paragraph" w:styleId="ListNumber5">
    <w:name w:val="List Number 5"/>
    <w:basedOn w:val="List5"/>
    <w:rsid w:val="003B587C"/>
    <w:pPr>
      <w:numPr>
        <w:numId w:val="6"/>
      </w:numPr>
    </w:pPr>
  </w:style>
  <w:style w:type="paragraph" w:styleId="BlockText">
    <w:name w:val="Block Text"/>
    <w:basedOn w:val="Normal"/>
    <w:rsid w:val="003B587C"/>
    <w:pPr>
      <w:spacing w:after="120"/>
      <w:ind w:left="1440" w:right="1440"/>
    </w:pPr>
  </w:style>
  <w:style w:type="character" w:customStyle="1" w:styleId="Subscript">
    <w:name w:val="Subscript"/>
    <w:basedOn w:val="DefaultParagraphFont"/>
    <w:rsid w:val="003B587C"/>
    <w:rPr>
      <w:sz w:val="16"/>
      <w:vertAlign w:val="subscript"/>
    </w:rPr>
  </w:style>
  <w:style w:type="character" w:customStyle="1" w:styleId="Superscript">
    <w:name w:val="Superscript"/>
    <w:basedOn w:val="DefaultParagraphFont"/>
    <w:rsid w:val="003B587C"/>
    <w:rPr>
      <w:sz w:val="16"/>
      <w:vertAlign w:val="superscript"/>
    </w:rPr>
  </w:style>
  <w:style w:type="character" w:customStyle="1" w:styleId="Symbols">
    <w:name w:val="Symbols"/>
    <w:basedOn w:val="DefaultParagraphFont"/>
    <w:rsid w:val="003B587C"/>
    <w:rPr>
      <w:rFonts w:ascii="Symbol" w:hAnsi="Symbol"/>
    </w:rPr>
  </w:style>
  <w:style w:type="character" w:customStyle="1" w:styleId="MenuOptions">
    <w:name w:val="Menu Options"/>
    <w:basedOn w:val="DefaultParagraphFont"/>
    <w:rsid w:val="003B587C"/>
    <w:rPr>
      <w:rFonts w:ascii="Arial Narrow" w:hAnsi="Arial Narrow"/>
      <w:smallCaps/>
    </w:rPr>
  </w:style>
  <w:style w:type="character" w:customStyle="1" w:styleId="Buttons">
    <w:name w:val="Buttons"/>
    <w:basedOn w:val="DefaultParagraphFont"/>
    <w:rsid w:val="003B587C"/>
    <w:rPr>
      <w:b/>
    </w:rPr>
  </w:style>
  <w:style w:type="character" w:customStyle="1" w:styleId="Underlined">
    <w:name w:val="Underlined"/>
    <w:basedOn w:val="DefaultParagraphFont"/>
    <w:rsid w:val="003B587C"/>
    <w:rPr>
      <w:u w:val="single"/>
    </w:rPr>
  </w:style>
  <w:style w:type="paragraph" w:customStyle="1" w:styleId="TableBodyTextRight">
    <w:name w:val="Table Body Text Right"/>
    <w:basedOn w:val="TableBodyText"/>
    <w:rsid w:val="003B587C"/>
    <w:pPr>
      <w:widowControl w:val="0"/>
      <w:autoSpaceDE w:val="0"/>
      <w:autoSpaceDN w:val="0"/>
      <w:adjustRightInd w:val="0"/>
      <w:jc w:val="right"/>
    </w:pPr>
    <w:rPr>
      <w:rFonts w:cs="Arial"/>
      <w:szCs w:val="18"/>
    </w:rPr>
  </w:style>
  <w:style w:type="paragraph" w:customStyle="1" w:styleId="CopyrightText">
    <w:name w:val="Copyright Text"/>
    <w:basedOn w:val="BodyText"/>
    <w:rsid w:val="003B587C"/>
    <w:rPr>
      <w:sz w:val="18"/>
    </w:rPr>
  </w:style>
  <w:style w:type="paragraph" w:customStyle="1" w:styleId="BodySmallRight">
    <w:name w:val="Body Small Right"/>
    <w:basedOn w:val="BodyTextRight"/>
    <w:rsid w:val="003B587C"/>
    <w:rPr>
      <w:sz w:val="18"/>
      <w:szCs w:val="18"/>
    </w:rPr>
  </w:style>
  <w:style w:type="paragraph" w:customStyle="1" w:styleId="MarginEdition">
    <w:name w:val="Margin Edition"/>
    <w:basedOn w:val="MarginNote"/>
    <w:rsid w:val="003B587C"/>
    <w:pPr>
      <w:spacing w:before="0" w:after="0"/>
    </w:pPr>
    <w:rPr>
      <w:rFonts w:ascii="Times New Roman" w:hAnsi="Times New Roman"/>
      <w:color w:val="999999"/>
    </w:rPr>
  </w:style>
  <w:style w:type="paragraph" w:customStyle="1" w:styleId="Spacer">
    <w:name w:val="Spacer"/>
    <w:basedOn w:val="Normal"/>
    <w:rsid w:val="003B587C"/>
    <w:rPr>
      <w:sz w:val="2"/>
      <w:szCs w:val="2"/>
    </w:rPr>
  </w:style>
  <w:style w:type="character" w:customStyle="1" w:styleId="Small">
    <w:name w:val="Small"/>
    <w:basedOn w:val="DefaultParagraphFont"/>
    <w:rsid w:val="003B587C"/>
    <w:rPr>
      <w:sz w:val="16"/>
    </w:rPr>
  </w:style>
  <w:style w:type="paragraph" w:customStyle="1" w:styleId="WideTable">
    <w:name w:val="Wide Table"/>
    <w:basedOn w:val="Normal"/>
    <w:rsid w:val="003B587C"/>
    <w:pPr>
      <w:ind w:left="-1418"/>
    </w:pPr>
    <w:rPr>
      <w:sz w:val="2"/>
      <w:szCs w:val="2"/>
    </w:rPr>
  </w:style>
  <w:style w:type="character" w:styleId="PageNumber">
    <w:name w:val="page number"/>
    <w:basedOn w:val="DefaultParagraphFont"/>
    <w:rsid w:val="003B587C"/>
  </w:style>
  <w:style w:type="paragraph" w:styleId="Quote">
    <w:name w:val="Quote"/>
    <w:basedOn w:val="Heading1"/>
    <w:link w:val="QuoteChar"/>
    <w:qFormat/>
    <w:rsid w:val="003B587C"/>
    <w:rPr>
      <w:b w:val="0"/>
      <w:sz w:val="72"/>
      <w:szCs w:val="72"/>
      <w:lang w:val="en-NZ"/>
    </w:rPr>
  </w:style>
  <w:style w:type="character" w:customStyle="1" w:styleId="QuoteChar">
    <w:name w:val="Quote Char"/>
    <w:basedOn w:val="DefaultParagraphFont"/>
    <w:link w:val="Quote"/>
    <w:rsid w:val="003B58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587C"/>
    <w:pPr>
      <w:pageBreakBefore/>
    </w:pPr>
  </w:style>
  <w:style w:type="paragraph" w:customStyle="1" w:styleId="Border">
    <w:name w:val="Border"/>
    <w:basedOn w:val="Normal"/>
    <w:qFormat/>
    <w:rsid w:val="003B58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587C"/>
    <w:rPr>
      <w:b/>
      <w:bCs/>
      <w:i/>
      <w:iCs/>
      <w:color w:val="auto"/>
    </w:rPr>
  </w:style>
  <w:style w:type="paragraph" w:styleId="IntenseQuote">
    <w:name w:val="Intense Quote"/>
    <w:basedOn w:val="Normal"/>
    <w:next w:val="Normal"/>
    <w:link w:val="IntenseQuoteChar"/>
    <w:uiPriority w:val="30"/>
    <w:qFormat/>
    <w:rsid w:val="003B58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58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587C"/>
    <w:rPr>
      <w:smallCaps/>
      <w:color w:val="auto"/>
      <w:u w:val="single"/>
    </w:rPr>
  </w:style>
  <w:style w:type="character" w:styleId="IntenseReference">
    <w:name w:val="Intense Reference"/>
    <w:basedOn w:val="DefaultParagraphFont"/>
    <w:uiPriority w:val="32"/>
    <w:qFormat/>
    <w:rsid w:val="003B587C"/>
    <w:rPr>
      <w:b/>
      <w:bCs/>
      <w:smallCaps/>
      <w:color w:val="auto"/>
      <w:spacing w:val="5"/>
      <w:u w:val="single"/>
    </w:rPr>
  </w:style>
  <w:style w:type="paragraph" w:customStyle="1" w:styleId="2ColumnHeading">
    <w:name w:val="2Column Heading"/>
    <w:basedOn w:val="BodyText"/>
    <w:qFormat/>
    <w:rsid w:val="003B587C"/>
    <w:pPr>
      <w:spacing w:after="60"/>
      <w:ind w:left="-2268"/>
    </w:pPr>
    <w:rPr>
      <w:b/>
    </w:rPr>
  </w:style>
  <w:style w:type="paragraph" w:customStyle="1" w:styleId="Heading1TOC">
    <w:name w:val="Heading1 TOC"/>
    <w:basedOn w:val="Normal"/>
    <w:qFormat/>
    <w:rsid w:val="003B587C"/>
    <w:pPr>
      <w:spacing w:before="240" w:after="120"/>
    </w:pPr>
    <w:rPr>
      <w:rFonts w:ascii="Times New Roman" w:hAnsi="Times New Roman"/>
      <w:b/>
      <w:sz w:val="32"/>
    </w:rPr>
  </w:style>
  <w:style w:type="paragraph" w:customStyle="1" w:styleId="Heading2TOC">
    <w:name w:val="Heading2 TOC"/>
    <w:basedOn w:val="Normal"/>
    <w:qFormat/>
    <w:rsid w:val="003B587C"/>
    <w:pPr>
      <w:spacing w:before="240" w:after="60"/>
    </w:pPr>
    <w:rPr>
      <w:rFonts w:ascii="Times New Roman" w:hAnsi="Times New Roman"/>
      <w:b/>
      <w:sz w:val="28"/>
    </w:rPr>
  </w:style>
  <w:style w:type="character" w:customStyle="1" w:styleId="Underline">
    <w:name w:val="Underline"/>
    <w:basedOn w:val="DefaultParagraphFont"/>
    <w:qFormat/>
    <w:rsid w:val="003B587C"/>
    <w:rPr>
      <w:u w:val="single"/>
    </w:rPr>
  </w:style>
  <w:style w:type="character" w:customStyle="1" w:styleId="BoldandItalics">
    <w:name w:val="Bold and Italics"/>
    <w:qFormat/>
    <w:rsid w:val="003B587C"/>
    <w:rPr>
      <w:b/>
      <w:i/>
      <w:u w:val="none"/>
    </w:rPr>
  </w:style>
  <w:style w:type="paragraph" w:styleId="BalloonText">
    <w:name w:val="Balloon Text"/>
    <w:basedOn w:val="Normal"/>
    <w:link w:val="BalloonTextChar"/>
    <w:rsid w:val="003B587C"/>
    <w:rPr>
      <w:rFonts w:ascii="Tahoma" w:hAnsi="Tahoma" w:cs="Tahoma"/>
      <w:sz w:val="16"/>
      <w:szCs w:val="16"/>
    </w:rPr>
  </w:style>
  <w:style w:type="character" w:customStyle="1" w:styleId="BalloonTextChar">
    <w:name w:val="Balloon Text Char"/>
    <w:basedOn w:val="DefaultParagraphFont"/>
    <w:link w:val="BalloonText"/>
    <w:rsid w:val="003B58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58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58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587C"/>
    <w:rPr>
      <w:b/>
      <w:color w:val="660033"/>
      <w:spacing w:val="0"/>
    </w:rPr>
  </w:style>
  <w:style w:type="paragraph" w:customStyle="1" w:styleId="Nameditemlist">
    <w:name w:val="Named item list"/>
    <w:basedOn w:val="BodyText"/>
    <w:qFormat/>
    <w:rsid w:val="003B587C"/>
    <w:pPr>
      <w:tabs>
        <w:tab w:val="left" w:pos="2835"/>
      </w:tabs>
      <w:ind w:left="2835" w:hanging="2835"/>
    </w:pPr>
  </w:style>
  <w:style w:type="paragraph" w:customStyle="1" w:styleId="BodyTextnopadding">
    <w:name w:val="Body Text no padding"/>
    <w:basedOn w:val="BodyText"/>
    <w:qFormat/>
    <w:rsid w:val="003B587C"/>
    <w:pPr>
      <w:spacing w:before="0" w:after="0"/>
    </w:pPr>
  </w:style>
  <w:style w:type="paragraph" w:customStyle="1" w:styleId="BodyTextBold">
    <w:name w:val="Body Text Bold"/>
    <w:basedOn w:val="BodyText"/>
    <w:qFormat/>
    <w:rsid w:val="003B587C"/>
    <w:rPr>
      <w:b/>
    </w:rPr>
  </w:style>
  <w:style w:type="character" w:styleId="Hyperlink">
    <w:name w:val="Hyperlink"/>
    <w:basedOn w:val="DefaultParagraphFont"/>
    <w:uiPriority w:val="99"/>
    <w:unhideWhenUsed/>
    <w:rsid w:val="003179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1321</Words>
  <Characters>8390</Characters>
  <Application>Microsoft Office Word</Application>
  <DocSecurity>0</DocSecurity>
  <Lines>262</Lines>
  <Paragraphs>142</Paragraphs>
  <ScaleCrop>false</ScaleCrop>
  <Company>Author-it Software Corporation Ltd.</Company>
  <LinksUpToDate>false</LinksUpToDate>
  <CharactersWithSpaces>9569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BSBWHS601 Apply legislative frameworks for WHS</dc:title>
  <dc:subject>Approved</dc:subject>
  <dc:creator>Future Skills Organisation</dc:creator>
  <cp:keywords>Release: 1</cp:keywords>
  <dc:description>Review Date: 12 April 2008</dc:description>
  <cp:lastModifiedBy>HSD_TPCMSd.prod</cp:lastModifiedBy>
  <cp:revision>3</cp:revision>
  <dcterms:created xsi:type="dcterms:W3CDTF">2025-03-01T23:19:00Z</dcterms:created>
  <dcterms:modified xsi:type="dcterms:W3CDTF">2025-03-01T23:19:00Z</dcterms:modified>
</cp:coreProperties>
</file>