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079" w:rsidP="00731079">
      <w:pPr>
        <w:pStyle w:val="Title"/>
      </w:pPr>
      <w:r>
        <w:fldChar w:fldCharType="begin"/>
      </w:r>
      <w:r>
        <w:instrText xml:space="preserve"> TITLE   \* MERGEFORMAT </w:instrText>
      </w:r>
      <w:r>
        <w:fldChar w:fldCharType="separate"/>
      </w:r>
      <w:r>
        <w:t>BSBWHS531 Implement and evaluate system of work for managing hazardous chemicals</w:t>
      </w:r>
      <w:r>
        <w:fldChar w:fldCharType="end"/>
      </w:r>
    </w:p>
    <w:p w:rsidR="00731079" w:rsidP="00731079">
      <w:pPr>
        <w:pStyle w:val="Version"/>
        <w:sectPr w:rsidSect="00FC7F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F63" w:rsidP="00FC7F63">
      <w:pPr>
        <w:pStyle w:val="SuperHeading"/>
      </w:pPr>
      <w:r w:rsidRPr="00FC7F63">
        <w:t>BSBWHS531 Implement and evaluate system of work for managing hazardous chemicals</w:t>
      </w:r>
    </w:p>
    <w:p w:rsidR="00000000" w:rsidRPr="00FC7F63" w:rsidP="00FC7F63">
      <w:pPr>
        <w:pStyle w:val="Heading1"/>
      </w:pPr>
      <w:bookmarkStart w:id="1" w:name="O_1056111"/>
      <w:bookmarkEnd w:id="1"/>
      <w:r w:rsidRPr="00FC7F63">
        <w:t>Modification History</w:t>
      </w:r>
    </w:p>
    <w:tbl>
      <w:tblPr>
        <w:tblW w:w="0" w:type="auto"/>
        <w:tblLayout w:type="fixed"/>
        <w:tblCellMar>
          <w:left w:w="62" w:type="dxa"/>
          <w:right w:w="62" w:type="dxa"/>
        </w:tblCellMar>
        <w:tblLook w:val="0000"/>
      </w:tblPr>
      <w:tblGrid>
        <w:gridCol w:w="3024"/>
        <w:gridCol w:w="5873"/>
      </w:tblGrid>
      <w:tr w:rsidTr="00FC7F63">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rPr>
                <w:rStyle w:val="SpecialBold"/>
              </w:rPr>
              <w:t>Comments</w:t>
            </w:r>
          </w:p>
        </w:tc>
      </w:tr>
      <w:tr w:rsidTr="00FC7F63">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t>This version first released with BSB Business Services Training Package Version 5.0.</w:t>
            </w:r>
          </w:p>
        </w:tc>
      </w:tr>
    </w:tbl>
    <w:p w:rsidR="00000000" w:rsidRPr="00FC7F63" w:rsidP="00FC7F63">
      <w:pPr>
        <w:pStyle w:val="BodyText"/>
      </w:pPr>
    </w:p>
    <w:p w:rsidR="00000000" w:rsidRPr="00FC7F63" w:rsidP="00FC7F63">
      <w:pPr>
        <w:pStyle w:val="AllowPageBreak"/>
      </w:pPr>
    </w:p>
    <w:p w:rsidR="00000000" w:rsidRPr="00FC7F63" w:rsidP="00FC7F63">
      <w:pPr>
        <w:pStyle w:val="Heading1"/>
      </w:pPr>
      <w:bookmarkStart w:id="2" w:name="O_1056116"/>
      <w:bookmarkEnd w:id="2"/>
      <w:r w:rsidRPr="00FC7F63">
        <w:t>Application</w:t>
      </w:r>
    </w:p>
    <w:p w:rsidR="00000000" w:rsidRPr="00FC7F63" w:rsidP="00731079">
      <w:pPr>
        <w:pStyle w:val="BodyText"/>
      </w:pPr>
      <w:r w:rsidRPr="00FC7F63">
        <w:t>This unit describes the skills and knowledge required to implement a system of work for managing the use, handling, processing, storage, transportation and disposal of hazardous chemicals in the workplace; and to verify and validate the effecti</w:t>
      </w:r>
      <w:r w:rsidRPr="00FC7F63">
        <w:t>veness of that system and the control methods in place against safety data sheet (SDS) requirements. The unit includes the application of the hierarchy of control measures, and applicable legislative requirements and licensing conditions imposed on the wor</w:t>
      </w:r>
      <w:r w:rsidRPr="00FC7F63">
        <w:t>kplace in managing these hazardous chemicals.</w:t>
      </w:r>
    </w:p>
    <w:p w:rsidR="00000000" w:rsidRPr="00FC7F63" w:rsidP="00731079">
      <w:pPr>
        <w:pStyle w:val="BodyText"/>
      </w:pPr>
      <w:r w:rsidRPr="00FC7F63">
        <w:t>The unit applies to those accountable for ensuring that a system of work is in place for managing hazardous chemicals in a specified work area. The system of work to be implemented protects all those potentiall</w:t>
      </w:r>
      <w:r w:rsidRPr="00FC7F63">
        <w:t xml:space="preserve">y at risk in the workplace from exposure to hazardous chemicals, including internal and external personnel. </w:t>
      </w:r>
    </w:p>
    <w:p w:rsidR="00000000" w:rsidRPr="00FC7F63" w:rsidP="00FC7F63">
      <w:pPr>
        <w:pStyle w:val="BodyTextBold"/>
      </w:pPr>
      <w:r w:rsidRPr="00FC7F63">
        <w:t>NOTES</w:t>
      </w:r>
    </w:p>
    <w:p w:rsidR="00000000" w:rsidRPr="00FC7F63" w:rsidP="00731079">
      <w:pPr>
        <w:pStyle w:val="List"/>
      </w:pPr>
      <w:r w:rsidRPr="00FC7F63">
        <w:t>1.</w:t>
      </w:r>
      <w:r>
        <w:tab/>
      </w:r>
      <w:r w:rsidRPr="00FC7F63">
        <w:t>The terms ‘occupational health and safety’ (OHS) and ‘work health and safety’ (WHS) are equivalent, and generally either can be used in t</w:t>
      </w:r>
      <w:r w:rsidRPr="00FC7F63">
        <w:t xml:space="preserve">he workplace. In jurisdictions where </w:t>
      </w:r>
      <w:r w:rsidRPr="00FC7F63">
        <w:rPr>
          <w:rStyle w:val="Emphasis"/>
        </w:rPr>
        <w:t>model WHS laws</w:t>
      </w:r>
      <w:r w:rsidRPr="00FC7F63">
        <w:t xml:space="preserve"> have not been implemented, registered training organisations (RTOs) are advised to contextualise this unit of competency by referring to existing WHS legislative requirements.</w:t>
      </w:r>
    </w:p>
    <w:p w:rsidR="00000000" w:rsidRPr="00FC7F63" w:rsidP="00731079">
      <w:pPr>
        <w:pStyle w:val="List"/>
      </w:pPr>
      <w:r w:rsidRPr="00FC7F63">
        <w:t>2.</w:t>
      </w:r>
      <w:r>
        <w:tab/>
      </w:r>
      <w:r w:rsidRPr="00FC7F63">
        <w:t xml:space="preserve">The </w:t>
      </w:r>
      <w:r w:rsidRPr="00FC7F63">
        <w:rPr>
          <w:rStyle w:val="Emphasis"/>
        </w:rPr>
        <w:t>model WHS laws</w:t>
      </w:r>
      <w:r w:rsidRPr="00FC7F63">
        <w:t xml:space="preserve"> includ</w:t>
      </w:r>
      <w:r w:rsidRPr="00FC7F63">
        <w:t>e the model WHS Act, model WHS Regulations and model WHS Codes of Practice. See Safe Work Australia for further information.</w:t>
      </w:r>
    </w:p>
    <w:p w:rsidR="00000000" w:rsidRPr="00FC7F63" w:rsidP="00FC7F63">
      <w:pPr>
        <w:pStyle w:val="BodyText"/>
      </w:pPr>
    </w:p>
    <w:p w:rsidR="00000000" w:rsidRPr="00FC7F63" w:rsidP="00731079">
      <w:pPr>
        <w:pStyle w:val="BodyText"/>
      </w:pPr>
      <w:r w:rsidRPr="00FC7F63">
        <w:t>No licensing, legislative or certification requirements apply to this unit at the time of publication.</w:t>
      </w:r>
    </w:p>
    <w:p w:rsidR="00000000" w:rsidRPr="00FC7F63" w:rsidP="00FC7F63">
      <w:pPr>
        <w:pStyle w:val="Heading1"/>
      </w:pPr>
      <w:bookmarkStart w:id="3" w:name="O_1056115"/>
      <w:bookmarkEnd w:id="3"/>
      <w:r w:rsidRPr="00FC7F63">
        <w:t>Unit Sec</w:t>
      </w:r>
      <w:r w:rsidRPr="00FC7F63">
        <w:t>tor</w:t>
      </w:r>
    </w:p>
    <w:p w:rsidR="00000000" w:rsidRPr="00FC7F63" w:rsidP="00731079">
      <w:pPr>
        <w:pStyle w:val="BodyText"/>
      </w:pPr>
      <w:r w:rsidRPr="00FC7F63">
        <w:t>Regulation, Licensing and Risk – Work Health and Safety</w:t>
      </w:r>
    </w:p>
    <w:p w:rsidR="00000000" w:rsidRPr="00FC7F63" w:rsidP="00FC7F63">
      <w:pPr>
        <w:pStyle w:val="Heading1"/>
      </w:pPr>
      <w:bookmarkStart w:id="4" w:name="O_1056114"/>
      <w:bookmarkEnd w:id="4"/>
      <w:r w:rsidRPr="00FC7F63">
        <w:t>Elements and Performance Criteria</w:t>
      </w:r>
    </w:p>
    <w:tbl>
      <w:tblPr>
        <w:tblW w:w="0" w:type="auto"/>
        <w:tblCellMar>
          <w:left w:w="62" w:type="dxa"/>
          <w:right w:w="62" w:type="dxa"/>
        </w:tblCellMar>
        <w:tblLook w:val="0000"/>
      </w:tblPr>
      <w:tblGrid>
        <w:gridCol w:w="2582"/>
        <w:gridCol w:w="6614"/>
      </w:tblGrid>
      <w:tr w:rsidTr="007310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7F63" w:rsidP="00FC7F63">
            <w:pPr>
              <w:pStyle w:val="BodyText"/>
            </w:pPr>
            <w:r w:rsidRPr="00FC7F6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7F63">
            <w:pPr>
              <w:pStyle w:val="BodyText"/>
              <w:rPr>
                <w:lang w:val="en-NZ"/>
              </w:rPr>
            </w:pPr>
            <w:r w:rsidRPr="00FC7F63">
              <w:rPr>
                <w:rStyle w:val="SpecialBold"/>
              </w:rPr>
              <w:t>PERFORMANCE CRITERIA</w:t>
            </w:r>
          </w:p>
        </w:tc>
      </w:tr>
      <w:tr w:rsidTr="00731079">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rPr>
                <w:rStyle w:val="Emphasis"/>
              </w:rPr>
              <w:t>Performance criteria describe the performance needed to demonstrate achievement of the element.</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1. Prepare to implement safe system of work to manage hazardous chemicals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t>1.1 Identify hazardous chemicals in work area according to legislative r</w:t>
            </w:r>
            <w:r w:rsidRPr="00FC7F63">
              <w:t>equirements and workplace procedures</w:t>
            </w:r>
          </w:p>
          <w:p w:rsidR="00000000" w:rsidRPr="00FC7F63" w:rsidP="00FC7F63">
            <w:pPr>
              <w:pStyle w:val="BodyText"/>
            </w:pPr>
            <w:r w:rsidRPr="00FC7F63">
              <w:t>1.2 Check that hazardous chemicals register and SDSs contain required information about identified chemicals</w:t>
            </w:r>
          </w:p>
          <w:p w:rsidR="00000000" w:rsidRPr="00FC7F63" w:rsidP="00FC7F63">
            <w:pPr>
              <w:pStyle w:val="BodyText"/>
            </w:pPr>
            <w:r w:rsidRPr="00FC7F63">
              <w:t>1.3 Consult with required personnel to address any identified deficiencies and update hazardous chemicals regi</w:t>
            </w:r>
            <w:r w:rsidRPr="00FC7F63">
              <w:t>ster and safe work method statements (SWMSs) according to legislative requirements</w:t>
            </w:r>
          </w:p>
          <w:p w:rsidR="00000000" w:rsidP="00FC7F63">
            <w:pPr>
              <w:pStyle w:val="BodyText"/>
              <w:rPr>
                <w:lang w:val="en-NZ"/>
              </w:rPr>
            </w:pPr>
            <w:r w:rsidRPr="00FC7F63">
              <w:t>1.4 Assess risks associated with identified hazardous chemicals and their use, handling, processing, storage, transportation and disposal</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2. Implement and monitor system of work for managing hazardous chemicals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t>2.1 Establish suitable control methods and incident action plans within work area, consulting with required personnel and seeking external specialist advice as required</w:t>
            </w:r>
          </w:p>
          <w:p w:rsidR="00000000" w:rsidRPr="00FC7F63" w:rsidP="00FC7F63">
            <w:pPr>
              <w:pStyle w:val="BodyText"/>
            </w:pPr>
            <w:r w:rsidRPr="00FC7F63">
              <w:t>2</w:t>
            </w:r>
            <w:r w:rsidRPr="00FC7F63">
              <w:t>.2 Communicate established control methods and incident action plans to required personnel according to legislative requirements and workplace procedures</w:t>
            </w:r>
          </w:p>
          <w:p w:rsidR="00000000" w:rsidRPr="00FC7F63" w:rsidP="00FC7F63">
            <w:pPr>
              <w:pStyle w:val="BodyText"/>
            </w:pPr>
            <w:r w:rsidRPr="00FC7F63">
              <w:t>2.3 Monitor work area activities, processes and procedures for compliance with established control met</w:t>
            </w:r>
            <w:r w:rsidRPr="00FC7F63">
              <w:t>hods, and SDSs and SWMSs requirements according to workplace procedures</w:t>
            </w:r>
          </w:p>
          <w:p w:rsidR="00000000" w:rsidP="00FC7F63">
            <w:pPr>
              <w:pStyle w:val="BodyText"/>
              <w:rPr>
                <w:lang w:val="en-NZ"/>
              </w:rPr>
            </w:pPr>
            <w:r w:rsidRPr="00FC7F63">
              <w:t>2.4 Adjust system components in response to identified deficiencies, within scope of own role, or escalate with suitable personnel, according to workplace procedures</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3. Verify and val</w:t>
            </w:r>
            <w:r w:rsidRPr="00FC7F63">
              <w:t>idate system effectiveness in managing hazardous chemicals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t>3.1 Monitor work area safety records and information against expected benchmarks according to workplace procedures</w:t>
            </w:r>
          </w:p>
          <w:p w:rsidR="00000000" w:rsidRPr="00FC7F63" w:rsidP="00FC7F63">
            <w:pPr>
              <w:pStyle w:val="BodyText"/>
            </w:pPr>
            <w:r w:rsidRPr="00FC7F63">
              <w:t>3.2 Seek feedback from suitable personnel to inform system verificati</w:t>
            </w:r>
            <w:r w:rsidRPr="00FC7F63">
              <w:t>on and validation process</w:t>
            </w:r>
          </w:p>
          <w:p w:rsidR="00000000" w:rsidRPr="00FC7F63" w:rsidP="00FC7F63">
            <w:pPr>
              <w:pStyle w:val="BodyText"/>
            </w:pPr>
            <w:r w:rsidRPr="00FC7F63">
              <w:t>3.3 Document outcomes of, and recommendations arising from, system verification and validation process according to legislative requirements and workplace procedures</w:t>
            </w:r>
          </w:p>
          <w:p w:rsidR="00000000" w:rsidRPr="00FC7F63" w:rsidP="00FC7F63">
            <w:pPr>
              <w:pStyle w:val="BodyText"/>
            </w:pPr>
            <w:r w:rsidRPr="00FC7F63">
              <w:t>3.4 Report outcomes of system verification and validation proces</w:t>
            </w:r>
            <w:r w:rsidRPr="00FC7F63">
              <w:t>s to required personnel</w:t>
            </w:r>
          </w:p>
        </w:tc>
      </w:tr>
    </w:tbl>
    <w:p w:rsidR="00000000" w:rsidRPr="00FC7F63" w:rsidP="00FC7F63">
      <w:pPr>
        <w:pStyle w:val="BodyText"/>
      </w:pPr>
    </w:p>
    <w:p w:rsidR="00000000" w:rsidRPr="00FC7F63" w:rsidP="00FC7F63">
      <w:pPr>
        <w:pStyle w:val="AllowPageBreak"/>
      </w:pPr>
    </w:p>
    <w:p w:rsidR="00000000" w:rsidRPr="00FC7F63" w:rsidP="00FC7F63">
      <w:pPr>
        <w:pStyle w:val="Heading1"/>
      </w:pPr>
      <w:bookmarkStart w:id="5" w:name="O_1056113"/>
      <w:bookmarkEnd w:id="5"/>
      <w:r w:rsidRPr="00FC7F63">
        <w:t>Foundation Skills</w:t>
      </w:r>
    </w:p>
    <w:p w:rsidR="00000000" w:rsidRPr="00731079" w:rsidP="00731079">
      <w:pPr>
        <w:pStyle w:val="BodyText"/>
        <w:rPr>
          <w:i/>
        </w:rPr>
      </w:pPr>
      <w:r w:rsidRPr="0073107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73107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Bold"/>
            </w:pPr>
            <w:r w:rsidRPr="00FC7F6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Bold"/>
              <w:rPr>
                <w:lang w:val="en-NZ"/>
              </w:rPr>
            </w:pPr>
            <w:r w:rsidRPr="00FC7F63">
              <w:rPr>
                <w:rStyle w:val="SpecialBold"/>
              </w:rPr>
              <w:t>Description</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ListBullet"/>
            </w:pPr>
            <w:r w:rsidRPr="00FC7F63">
              <w:t>Interprets and critically analyses texts when managing hazardous chemicals</w:t>
            </w:r>
          </w:p>
          <w:p w:rsidR="00000000" w:rsidP="00FC7F63">
            <w:pPr>
              <w:pStyle w:val="ListBullet"/>
              <w:rPr>
                <w:lang w:val="en-NZ"/>
              </w:rPr>
            </w:pPr>
            <w:r w:rsidRPr="00FC7F63">
              <w:t>Applies appropriate strategies to construct meaning from texts to assist in handling and storing hazardous chemicals</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ListBullet"/>
            </w:pPr>
            <w:r w:rsidRPr="00FC7F63">
              <w:t>Updates hazardous chemicals registers, SWMS, reports a</w:t>
            </w:r>
            <w:r w:rsidRPr="00FC7F63">
              <w:t>nd associated documentation according to organisational requirements</w:t>
            </w:r>
          </w:p>
          <w:p w:rsidR="00000000" w:rsidP="00FC7F63">
            <w:pPr>
              <w:pStyle w:val="ListBullet"/>
              <w:rPr>
                <w:lang w:val="en-NZ"/>
              </w:rPr>
            </w:pPr>
            <w:r w:rsidRPr="00FC7F63">
              <w:t xml:space="preserve">Uses vocabulary, grammatical structure and conventions appropriate to text when developing documentation </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ListBullet"/>
            </w:pPr>
            <w:r w:rsidRPr="00FC7F63">
              <w:t>Asks questions and actively listens to gather information about potential risk situations</w:t>
            </w:r>
          </w:p>
          <w:p w:rsidR="00000000" w:rsidP="00FC7F63">
            <w:pPr>
              <w:pStyle w:val="ListBullet"/>
              <w:rPr>
                <w:lang w:val="en-NZ"/>
              </w:rPr>
            </w:pPr>
            <w:r w:rsidRPr="00FC7F63">
              <w:t>Provides information before, during and after hazardous chemicals situations using structure and language appropriate to the audience</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ListBullet"/>
            </w:pPr>
            <w:r w:rsidRPr="00FC7F63">
              <w:t>Con</w:t>
            </w:r>
            <w:r w:rsidRPr="00FC7F63">
              <w:t>tributes to broader goals in hazardous chemicals exposure contexts</w:t>
            </w:r>
          </w:p>
          <w:p w:rsidR="00000000" w:rsidRPr="00FC7F63" w:rsidP="00FC7F63">
            <w:pPr>
              <w:pStyle w:val="ListBullet"/>
            </w:pPr>
            <w:r w:rsidRPr="00FC7F63">
              <w:t>Identifies own legal rights and responsibilities as well as general legal principles in relation to hazardous chemicals</w:t>
            </w:r>
          </w:p>
          <w:p w:rsidR="00000000" w:rsidP="00FC7F63">
            <w:pPr>
              <w:pStyle w:val="ListBullet"/>
              <w:rPr>
                <w:lang w:val="en-NZ"/>
              </w:rPr>
            </w:pPr>
            <w:r w:rsidRPr="00FC7F63">
              <w:t>Keeps up to date on changes to WHS laws relevant to own role and resp</w:t>
            </w:r>
            <w:r w:rsidRPr="00FC7F63">
              <w:t>onsibilities, and considers their implications in hazardous chemical contexts</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ListBullet"/>
            </w:pPr>
            <w:r w:rsidRPr="00FC7F63">
              <w:t>Collaborates with others to achieve joint outcomes, playing an active role in facilitating effective group interaction</w:t>
            </w:r>
          </w:p>
          <w:p w:rsidR="00000000" w:rsidP="00FC7F63">
            <w:pPr>
              <w:pStyle w:val="ListBullet"/>
              <w:rPr>
                <w:lang w:val="en-NZ"/>
              </w:rPr>
            </w:pPr>
            <w:r w:rsidRPr="00FC7F63">
              <w:t>Takes a leadership role, as required</w:t>
            </w:r>
            <w:r w:rsidRPr="00FC7F63">
              <w:t xml:space="preserve">, in supporting, consulting and liaising on hazardous chemicals incidents </w:t>
            </w:r>
          </w:p>
        </w:tc>
      </w:tr>
      <w:tr w:rsidTr="0073107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ListBullet"/>
            </w:pPr>
            <w:r w:rsidRPr="00FC7F63">
              <w:t xml:space="preserve">Uses decision-making processes: sets and clarifies goals, gathers information, and identifies and </w:t>
            </w:r>
            <w:r w:rsidRPr="00FC7F63">
              <w:t>evaluates several choices to determine appropriate storage and handling of hazardous chemicals</w:t>
            </w:r>
          </w:p>
        </w:tc>
      </w:tr>
    </w:tbl>
    <w:p w:rsidR="00000000" w:rsidRPr="00FC7F63" w:rsidP="00FC7F63">
      <w:pPr>
        <w:pStyle w:val="BodyText"/>
      </w:pPr>
    </w:p>
    <w:p w:rsidR="00000000" w:rsidRPr="00FC7F63" w:rsidP="00FC7F63">
      <w:pPr>
        <w:pStyle w:val="AllowPageBreak"/>
      </w:pPr>
    </w:p>
    <w:p w:rsidR="00000000" w:rsidRPr="00FC7F63" w:rsidP="00FC7F63">
      <w:pPr>
        <w:pStyle w:val="Heading1"/>
      </w:pPr>
      <w:bookmarkStart w:id="6" w:name="O_1056112"/>
      <w:bookmarkEnd w:id="6"/>
      <w:r w:rsidRPr="00FC7F63">
        <w:t>Unit Mapping Information</w:t>
      </w:r>
    </w:p>
    <w:p w:rsidR="00000000" w:rsidRPr="00FC7F63" w:rsidP="00731079">
      <w:pPr>
        <w:pStyle w:val="BodyText"/>
      </w:pPr>
      <w:r w:rsidRPr="00FC7F63">
        <w:t>No equivalent unit. New unit.</w:t>
      </w:r>
    </w:p>
    <w:p w:rsidR="00000000" w:rsidRPr="00FC7F63" w:rsidP="00FC7F63">
      <w:pPr>
        <w:pStyle w:val="Heading1"/>
      </w:pPr>
      <w:bookmarkStart w:id="7" w:name="O_1056105"/>
      <w:bookmarkEnd w:id="7"/>
      <w:r w:rsidRPr="00FC7F63">
        <w:t>Links</w:t>
      </w:r>
    </w:p>
    <w:p w:rsidR="00000000" w:rsidRPr="00FC7F63" w:rsidP="00731079">
      <w:pPr>
        <w:pStyle w:val="BodyText"/>
      </w:pPr>
      <w:r w:rsidRPr="00FC7F63">
        <w:t>Companion Volume Implementation Guides are available from VE</w:t>
      </w:r>
      <w:r w:rsidRPr="00FC7F63">
        <w:t xml:space="preserve">TNet - </w:t>
      </w:r>
      <w:r>
        <w:fldChar w:fldCharType="begin"/>
      </w:r>
      <w:r>
        <w:instrText xml:space="preserve"> HYPERLINK "https://vetnet.gov.au/Pages/TrainingDocs.aspx?q=11ef6853-ceed-4ba7-9d87-4da407e23c10" </w:instrText>
      </w:r>
      <w:r>
        <w:fldChar w:fldCharType="separate"/>
      </w:r>
      <w:r w:rsidRPr="001365F1">
        <w:rPr>
          <w:rStyle w:val="Hyperlink"/>
        </w:rPr>
        <w:t>https://vetnet.gov.au/Pages/TrainingDocs.aspx?q=11ef6853-ceed-4ba7-9d87-4da407e23c10</w:t>
      </w:r>
      <w:r>
        <w:fldChar w:fldCharType="end"/>
      </w:r>
    </w:p>
    <w:p w:rsidR="00000000" w:rsidRPr="00FC7F63" w:rsidP="00731079">
      <w:pPr>
        <w:pStyle w:val="BodyText"/>
        <w:sectPr w:rsidSect="00FC7F63">
          <w:headerReference w:type="default" r:id="rId10"/>
          <w:footerReference w:type="default" r:id="rId11"/>
          <w:pgSz w:w="11908" w:h="16833"/>
          <w:pgMar w:top="1702" w:right="1418" w:bottom="1702" w:left="1418" w:header="992" w:footer="992" w:gutter="0"/>
          <w:cols w:space="720"/>
          <w:noEndnote/>
          <w:docGrid w:linePitch="299"/>
        </w:sectPr>
      </w:pPr>
    </w:p>
    <w:p w:rsidR="00000000" w:rsidRPr="00FC7F63" w:rsidP="00FC7F63">
      <w:pPr>
        <w:pStyle w:val="SuperHeading"/>
      </w:pPr>
      <w:r w:rsidRPr="00FC7F63">
        <w:t>Assessment Requirements for BSBWHS531 Implement and evaluate system of work for managing hazardous chemicals</w:t>
      </w:r>
    </w:p>
    <w:p w:rsidR="00000000" w:rsidRPr="00FC7F63" w:rsidP="00FC7F63">
      <w:pPr>
        <w:pStyle w:val="Heading1"/>
      </w:pPr>
      <w:bookmarkStart w:id="8" w:name="O_1056107"/>
      <w:bookmarkEnd w:id="8"/>
      <w:r w:rsidRPr="00FC7F63">
        <w:t>Modification History</w:t>
      </w:r>
    </w:p>
    <w:tbl>
      <w:tblPr>
        <w:tblW w:w="0" w:type="auto"/>
        <w:tblLayout w:type="fixed"/>
        <w:tblCellMar>
          <w:left w:w="62" w:type="dxa"/>
          <w:right w:w="62" w:type="dxa"/>
        </w:tblCellMar>
        <w:tblLook w:val="0000"/>
      </w:tblPr>
      <w:tblGrid>
        <w:gridCol w:w="3024"/>
        <w:gridCol w:w="5873"/>
      </w:tblGrid>
      <w:tr w:rsidTr="00FC7F63">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rPr>
                <w:rStyle w:val="SpecialBold"/>
              </w:rPr>
              <w:t>Comments</w:t>
            </w:r>
          </w:p>
        </w:tc>
      </w:tr>
      <w:tr w:rsidTr="00FC7F63">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7F63">
            <w:pPr>
              <w:pStyle w:val="BodyText"/>
              <w:rPr>
                <w:lang w:val="en-NZ"/>
              </w:rPr>
            </w:pPr>
            <w:r w:rsidRPr="00FC7F6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7F63" w:rsidP="00FC7F63">
            <w:pPr>
              <w:pStyle w:val="BodyText"/>
            </w:pPr>
            <w:r w:rsidRPr="00FC7F63">
              <w:t>This version first released with BSB Business Services Training Package Version 5.0.</w:t>
            </w:r>
          </w:p>
        </w:tc>
      </w:tr>
    </w:tbl>
    <w:p w:rsidR="00000000" w:rsidRPr="00FC7F63" w:rsidP="00FC7F63">
      <w:pPr>
        <w:pStyle w:val="BodyText"/>
      </w:pPr>
    </w:p>
    <w:p w:rsidR="00000000" w:rsidRPr="00FC7F63" w:rsidP="00FC7F63">
      <w:pPr>
        <w:pStyle w:val="AllowPageBreak"/>
      </w:pPr>
    </w:p>
    <w:p w:rsidR="00000000" w:rsidRPr="00FC7F63" w:rsidP="00FC7F63">
      <w:pPr>
        <w:pStyle w:val="Heading1"/>
      </w:pPr>
      <w:bookmarkStart w:id="9" w:name="O_1056110"/>
      <w:bookmarkEnd w:id="9"/>
      <w:r w:rsidRPr="00FC7F63">
        <w:t>Performance Evidence</w:t>
      </w:r>
    </w:p>
    <w:p w:rsidR="00000000" w:rsidRPr="00FC7F63" w:rsidP="00731079">
      <w:pPr>
        <w:pStyle w:val="BodyText"/>
      </w:pPr>
      <w:r w:rsidRPr="00FC7F63">
        <w:t>The candidate must demonstrate the ability to complete the tas</w:t>
      </w:r>
      <w:r w:rsidRPr="00FC7F63">
        <w:t>ks outlined in the elements, performance criteria and foundation skills of this unit, and to:</w:t>
      </w:r>
    </w:p>
    <w:p w:rsidR="00000000" w:rsidRPr="00FC7F63" w:rsidP="00FC7F63">
      <w:pPr>
        <w:pStyle w:val="ListBullet"/>
      </w:pPr>
      <w:r w:rsidRPr="00FC7F63">
        <w:t xml:space="preserve">implement a system of work for managing hazardous chemicals in one work area </w:t>
      </w:r>
    </w:p>
    <w:p w:rsidR="00000000" w:rsidRPr="00FC7F63" w:rsidP="00FC7F63">
      <w:pPr>
        <w:pStyle w:val="ListBullet"/>
      </w:pPr>
      <w:r w:rsidRPr="00FC7F63">
        <w:t>verify and validate effectiveness of the implemented system of work.</w:t>
      </w:r>
    </w:p>
    <w:p w:rsidR="00000000" w:rsidRPr="00FC7F63" w:rsidP="00FC7F63">
      <w:pPr>
        <w:pStyle w:val="BodyText"/>
      </w:pPr>
    </w:p>
    <w:p w:rsidR="00000000" w:rsidRPr="00FC7F63" w:rsidP="00731079">
      <w:pPr>
        <w:pStyle w:val="BodyText"/>
      </w:pPr>
      <w:r w:rsidRPr="00FC7F63">
        <w:t>During the above, the candidate must:</w:t>
      </w:r>
    </w:p>
    <w:p w:rsidR="00000000" w:rsidRPr="00FC7F63" w:rsidP="00FC7F63">
      <w:pPr>
        <w:pStyle w:val="ListBullet"/>
      </w:pPr>
      <w:r w:rsidRPr="00FC7F63">
        <w:t>interpret requirements in safety data sheets (SDSs) and safe work method statements (SWMSs) relating to the hazardous chemicals identified in work area</w:t>
      </w:r>
    </w:p>
    <w:p w:rsidR="00731079" w:rsidP="00FC7F63">
      <w:pPr>
        <w:pStyle w:val="ListBullet"/>
      </w:pPr>
      <w:r w:rsidRPr="00FC7F63">
        <w:t>select applicable higher-level controls.</w:t>
      </w:r>
    </w:p>
    <w:p w:rsidR="00731079" w:rsidP="00FC7F63">
      <w:pPr>
        <w:pStyle w:val="ListBullet"/>
      </w:pPr>
    </w:p>
    <w:p w:rsidR="00000000" w:rsidRPr="00FC7F63" w:rsidP="00FC7F63">
      <w:pPr>
        <w:pStyle w:val="Heading1"/>
      </w:pPr>
      <w:bookmarkStart w:id="10" w:name="O_1056109"/>
      <w:bookmarkEnd w:id="10"/>
      <w:r w:rsidRPr="00FC7F63">
        <w:t>Know</w:t>
      </w:r>
      <w:r w:rsidRPr="00FC7F63">
        <w:t>ledge Evidence</w:t>
      </w:r>
    </w:p>
    <w:p w:rsidR="00000000" w:rsidRPr="00FC7F63" w:rsidP="00731079">
      <w:pPr>
        <w:pStyle w:val="BodyText"/>
      </w:pPr>
      <w:r w:rsidRPr="00FC7F63">
        <w:t>The candidate must demonstrate the knowledge to complete the tasks outlined in the elements, performance criteria and foundation skills of this unit. This includes knowledge of:</w:t>
      </w:r>
    </w:p>
    <w:p w:rsidR="00000000" w:rsidRPr="00FC7F63" w:rsidP="00FC7F63">
      <w:pPr>
        <w:pStyle w:val="ListBullet"/>
      </w:pPr>
      <w:r w:rsidRPr="00FC7F63">
        <w:t>safe system of work for managing hazardous chemicals:</w:t>
      </w:r>
    </w:p>
    <w:p w:rsidR="00000000" w:rsidRPr="00FC7F63" w:rsidP="00FC7F63">
      <w:pPr>
        <w:pStyle w:val="ListBullet2"/>
      </w:pPr>
      <w:r w:rsidRPr="00FC7F63">
        <w:t>SDS and</w:t>
      </w:r>
      <w:r w:rsidRPr="00FC7F63">
        <w:t xml:space="preserve"> SWMS requirements relating to hazardous chemical use</w:t>
      </w:r>
    </w:p>
    <w:p w:rsidR="00000000" w:rsidRPr="00FC7F63" w:rsidP="00FC7F63">
      <w:pPr>
        <w:pStyle w:val="ListBullet2"/>
      </w:pPr>
      <w:r w:rsidRPr="00FC7F63">
        <w:t>SDS requirements relating to hazardous chemical storage, transport and disposal</w:t>
      </w:r>
    </w:p>
    <w:p w:rsidR="00000000" w:rsidRPr="00FC7F63" w:rsidP="00FC7F63">
      <w:pPr>
        <w:pStyle w:val="ListBullet2"/>
      </w:pPr>
      <w:r w:rsidRPr="00FC7F63">
        <w:t>control methods, including personal protective equipment (PPE) requirements</w:t>
      </w:r>
    </w:p>
    <w:p w:rsidR="00000000" w:rsidRPr="00FC7F63" w:rsidP="00FC7F63">
      <w:pPr>
        <w:pStyle w:val="ListBullet"/>
      </w:pPr>
      <w:r w:rsidRPr="00FC7F63">
        <w:t>workplace procedures for:</w:t>
      </w:r>
    </w:p>
    <w:p w:rsidR="00000000" w:rsidRPr="00FC7F63" w:rsidP="00FC7F63">
      <w:pPr>
        <w:pStyle w:val="ListBullet2"/>
      </w:pPr>
      <w:r w:rsidRPr="00FC7F63">
        <w:t xml:space="preserve">identifying hazards and assessing risk associated with hazardous chemicals </w:t>
      </w:r>
    </w:p>
    <w:p w:rsidR="00000000" w:rsidRPr="00FC7F63" w:rsidP="00FC7F63">
      <w:pPr>
        <w:pStyle w:val="ListBullet2"/>
      </w:pPr>
      <w:r w:rsidRPr="00FC7F63">
        <w:t>selecting suitable control methods and incident action plans</w:t>
      </w:r>
    </w:p>
    <w:p w:rsidR="00000000" w:rsidRPr="00FC7F63" w:rsidP="00FC7F63">
      <w:pPr>
        <w:pStyle w:val="ListBullet2"/>
      </w:pPr>
      <w:r w:rsidRPr="00FC7F63">
        <w:t>monitoring work area activities for compliance with selected controls and plans</w:t>
      </w:r>
    </w:p>
    <w:p w:rsidR="00000000" w:rsidRPr="00FC7F63" w:rsidP="00FC7F63">
      <w:pPr>
        <w:pStyle w:val="ListBullet"/>
      </w:pPr>
      <w:r w:rsidRPr="00FC7F63">
        <w:t>key principles of the hierarchy of con</w:t>
      </w:r>
      <w:r w:rsidRPr="00FC7F63">
        <w:t>trol measures in eliminating or minimising exposure to hazards from chemicals</w:t>
      </w:r>
    </w:p>
    <w:p w:rsidR="00000000" w:rsidRPr="00FC7F63" w:rsidP="00FC7F63">
      <w:pPr>
        <w:pStyle w:val="ListBullet"/>
      </w:pPr>
      <w:r w:rsidRPr="00FC7F63">
        <w:t>standards, legislative requirements and licensing conditions applicable to work area for managing hazardous chemicals, including:</w:t>
      </w:r>
    </w:p>
    <w:p w:rsidR="00000000" w:rsidRPr="00FC7F63" w:rsidP="00FC7F63">
      <w:pPr>
        <w:pStyle w:val="ListBullet2"/>
      </w:pPr>
      <w:r w:rsidRPr="00FC7F63">
        <w:t>Act/s pertaining to dangerous goods in the stat</w:t>
      </w:r>
      <w:r w:rsidRPr="00FC7F63">
        <w:t>e or territory of operation, including transport and storage requirements</w:t>
      </w:r>
    </w:p>
    <w:p w:rsidR="00000000" w:rsidRPr="00FC7F63" w:rsidP="00FC7F63">
      <w:pPr>
        <w:pStyle w:val="ListBullet2"/>
      </w:pPr>
      <w:r w:rsidRPr="00FC7F63">
        <w:t>globally harmonised system of classification and labelling of chemicals (GHS): chemical classification and labelling requirements and protocols</w:t>
      </w:r>
    </w:p>
    <w:p w:rsidR="00000000" w:rsidRPr="00FC7F63" w:rsidP="00FC7F63">
      <w:pPr>
        <w:pStyle w:val="ListBullet"/>
      </w:pPr>
      <w:r w:rsidRPr="00FC7F63">
        <w:t>environmental effects of hazardous ch</w:t>
      </w:r>
      <w:r w:rsidRPr="00FC7F63">
        <w:t>emicals in work area and disposal considerations set out in applicable SDSs</w:t>
      </w:r>
    </w:p>
    <w:p w:rsidR="00000000" w:rsidRPr="00FC7F63" w:rsidP="00FC7F63">
      <w:pPr>
        <w:pStyle w:val="ListBullet"/>
      </w:pPr>
      <w:r w:rsidRPr="00FC7F63">
        <w:t>work area safety records and information to verify and validate effectiveness of system of work:</w:t>
      </w:r>
    </w:p>
    <w:p w:rsidR="00000000" w:rsidRPr="00FC7F63" w:rsidP="00FC7F63">
      <w:pPr>
        <w:pStyle w:val="ListBullet2"/>
      </w:pPr>
      <w:r w:rsidRPr="00FC7F63">
        <w:t>health records</w:t>
      </w:r>
    </w:p>
    <w:p w:rsidR="00000000" w:rsidRPr="00FC7F63" w:rsidP="00FC7F63">
      <w:pPr>
        <w:pStyle w:val="ListBullet2"/>
      </w:pPr>
      <w:r w:rsidRPr="00FC7F63">
        <w:t>first aid records</w:t>
      </w:r>
    </w:p>
    <w:p w:rsidR="00731079" w:rsidP="00FC7F63">
      <w:pPr>
        <w:pStyle w:val="ListBullet2"/>
      </w:pPr>
      <w:r w:rsidRPr="00FC7F63">
        <w:t>workplace exposure monitoring data.</w:t>
      </w:r>
    </w:p>
    <w:p w:rsidR="00731079" w:rsidP="00FC7F63">
      <w:pPr>
        <w:pStyle w:val="ListBullet2"/>
      </w:pPr>
    </w:p>
    <w:p w:rsidR="00000000" w:rsidRPr="00FC7F63" w:rsidP="00FC7F63">
      <w:pPr>
        <w:pStyle w:val="Heading1"/>
      </w:pPr>
      <w:bookmarkStart w:id="11" w:name="O_1056108"/>
      <w:bookmarkEnd w:id="11"/>
      <w:r w:rsidRPr="00FC7F63">
        <w:t>Assessment Conditions</w:t>
      </w:r>
    </w:p>
    <w:p w:rsidR="00000000" w:rsidRPr="00FC7F63" w:rsidP="00731079">
      <w:pPr>
        <w:pStyle w:val="BodyText"/>
      </w:pPr>
      <w:r w:rsidRPr="00FC7F63">
        <w:t>Assessment must comply with WHS laws, legal responsibilities and duty of care required for this unit. It must be conducted in a safe environment where evidence gathered demonstrates consistent performance of typical activitie</w:t>
      </w:r>
      <w:r w:rsidRPr="00FC7F63">
        <w:t>s undertaken by individuals carrying out WHS duties in the workplace, and must include access to:</w:t>
      </w:r>
    </w:p>
    <w:p w:rsidR="00000000" w:rsidRPr="00FC7F63" w:rsidP="00FC7F63">
      <w:pPr>
        <w:pStyle w:val="ListBullet"/>
      </w:pPr>
      <w:r w:rsidRPr="00FC7F63">
        <w:t>workplace equipment and resources</w:t>
      </w:r>
    </w:p>
    <w:p w:rsidR="00000000" w:rsidRPr="00FC7F63" w:rsidP="00FC7F63">
      <w:pPr>
        <w:pStyle w:val="ListBullet"/>
      </w:pPr>
      <w:r w:rsidRPr="00FC7F63">
        <w:t>WHS laws, and organisational policies and procedures required to demonstrate the performance evidence</w:t>
      </w:r>
    </w:p>
    <w:p w:rsidR="00000000" w:rsidRPr="00FC7F63" w:rsidP="00FC7F63">
      <w:pPr>
        <w:pStyle w:val="ListBullet"/>
      </w:pPr>
      <w:r w:rsidRPr="00FC7F63">
        <w:t>case studies and, whe</w:t>
      </w:r>
      <w:r w:rsidRPr="00FC7F63">
        <w:t>re possible, real situations</w:t>
      </w:r>
    </w:p>
    <w:p w:rsidR="00000000" w:rsidRPr="00FC7F63" w:rsidP="00FC7F63">
      <w:pPr>
        <w:pStyle w:val="ListBullet"/>
      </w:pPr>
      <w:r w:rsidRPr="00FC7F63">
        <w:t>opportunities for interaction with others.</w:t>
      </w:r>
    </w:p>
    <w:p w:rsidR="00000000" w:rsidRPr="00FC7F63" w:rsidP="00FC7F63">
      <w:pPr>
        <w:pStyle w:val="BodyText"/>
      </w:pPr>
    </w:p>
    <w:p w:rsidR="00000000" w:rsidRPr="00FC7F63" w:rsidP="00731079">
      <w:pPr>
        <w:pStyle w:val="BodyText"/>
      </w:pPr>
      <w:r w:rsidRPr="00FC7F63">
        <w:t>Assessors of this unit must satisfy the assessor requirements in applicable vocational education and training legislation, frameworks and/or standards.</w:t>
      </w:r>
    </w:p>
    <w:p w:rsidR="00000000" w:rsidRPr="00FC7F63" w:rsidP="00FC7F63">
      <w:pPr>
        <w:pStyle w:val="Heading1"/>
      </w:pPr>
      <w:bookmarkStart w:id="12" w:name="O_1056106"/>
      <w:bookmarkEnd w:id="12"/>
      <w:r w:rsidRPr="00FC7F63">
        <w:t>Links</w:t>
      </w:r>
    </w:p>
    <w:p w:rsidR="00000000" w:rsidRPr="00FC7F63" w:rsidP="00731079">
      <w:pPr>
        <w:pStyle w:val="BodyText"/>
      </w:pPr>
      <w:r w:rsidRPr="00FC7F63">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1365F1">
        <w:rPr>
          <w:rStyle w:val="Hyperlink"/>
        </w:rPr>
        <w:t>https://vetnet.gov.au/Pages/TrainingDocs.aspx?q=11ef6853-ceed-4ba7-9d87-4da407e23c10</w:t>
      </w:r>
      <w:r>
        <w:fldChar w:fldCharType="end"/>
      </w:r>
    </w:p>
    <w:p w:rsidR="00000000" w:rsidRPr="00FC7F63" w:rsidP="00FC7F63"/>
    <w:sectPr w:rsidSect="00FC7F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3" w:rsidRPr="00731079" w:rsidP="00731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79" w:rsidP="00FC7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1079" w:rsidP="00FC7F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31079" w:rsidP="00FC7F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3" w:rsidP="00FC7F63">
    <w:pPr>
      <w:pStyle w:val="Footer"/>
      <w:framePr w:wrap="around"/>
    </w:pPr>
    <w:r>
      <w:fldChar w:fldCharType="begin"/>
    </w:r>
    <w:r>
      <w:instrText xml:space="preserve"> DOCPROPERTY  Subject  \* MERGEFORMAT </w:instrText>
    </w:r>
    <w:r>
      <w:fldChar w:fldCharType="separate"/>
    </w:r>
    <w:r w:rsidR="00731079">
      <w:t>Approved</w:t>
    </w:r>
    <w:r w:rsidR="00731079">
      <w:fldChar w:fldCharType="end"/>
    </w:r>
    <w:r>
      <w:tab/>
      <w:t xml:space="preserve">Page </w:t>
    </w:r>
    <w:r>
      <w:fldChar w:fldCharType="begin"/>
    </w:r>
    <w:r>
      <w:instrText xml:space="preserve"> PAGE  \* Arabic  \* MERGEFORMAT </w:instrText>
    </w:r>
    <w:r>
      <w:fldChar w:fldCharType="separate"/>
    </w:r>
    <w:r w:rsidR="007310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1079">
      <w:rPr>
        <w:noProof/>
      </w:rPr>
      <w:t>5</w:t>
    </w:r>
    <w:r>
      <w:rPr>
        <w:noProof/>
      </w:rPr>
      <w:fldChar w:fldCharType="end"/>
    </w:r>
  </w:p>
  <w:p w:rsidR="00FC7F63" w:rsidP="00FC7F63">
    <w:pPr>
      <w:pStyle w:val="Footer"/>
      <w:framePr w:wrap="around"/>
    </w:pPr>
    <w:r>
      <w:t xml:space="preserve">© Commonwealth of Australia, </w:t>
    </w:r>
    <w:r>
      <w:fldChar w:fldCharType="begin"/>
    </w:r>
    <w:r>
      <w:instrText xml:space="preserve"> DATE  \@ "yyyy"  \* MERGEFORMAT </w:instrText>
    </w:r>
    <w:r>
      <w:fldChar w:fldCharType="separate"/>
    </w:r>
    <w:r w:rsidR="00731079">
      <w:rPr>
        <w:noProof/>
      </w:rPr>
      <w:t>2025</w:t>
    </w:r>
    <w:r>
      <w:fldChar w:fldCharType="end"/>
    </w:r>
    <w:r>
      <w:tab/>
    </w:r>
    <w:r>
      <w:fldChar w:fldCharType="begin"/>
    </w:r>
    <w:r>
      <w:instrText xml:space="preserve"> DOCPROPERTY  Author  \* MERGEFORMAT </w:instrText>
    </w:r>
    <w:r>
      <w:fldChar w:fldCharType="separate"/>
    </w:r>
    <w:r w:rsidR="00731079">
      <w:t>Future Skills Organisation</w:t>
    </w:r>
    <w:r w:rsidR="00731079">
      <w:fldChar w:fldCharType="end"/>
    </w:r>
  </w:p>
  <w:p w:rsidR="00FC7F63" w:rsidP="00FC7F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F63" w:rsidRPr="00731079" w:rsidP="00731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79" w:rsidRPr="002D2AF8" w:rsidP="00FC7F63">
    <w:pPr>
      <w:pStyle w:val="Header"/>
      <w:framePr w:wrap="around"/>
    </w:pPr>
    <w:r>
      <w:fldChar w:fldCharType="begin"/>
    </w:r>
    <w:r>
      <w:instrText xml:space="preserve"> TITLE   \* MERGEFORMAT </w:instrText>
    </w:r>
    <w:r>
      <w:fldChar w:fldCharType="separate"/>
    </w:r>
    <w:r>
      <w:t>BSBWHS531 Implement and evaluate system of work for managing hazardous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1079" w:rsidP="00FC7F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63" w:rsidRPr="002D2AF8" w:rsidP="00FC7F63">
    <w:pPr>
      <w:pStyle w:val="Header"/>
      <w:framePr w:wrap="around"/>
    </w:pPr>
    <w:r>
      <w:fldChar w:fldCharType="begin"/>
    </w:r>
    <w:r>
      <w:instrText xml:space="preserve"> TITLE   \* MERGEFORMAT </w:instrText>
    </w:r>
    <w:r>
      <w:fldChar w:fldCharType="separate"/>
    </w:r>
    <w:r w:rsidR="00731079">
      <w:t>BSBWHS531 Implement and evaluate system of work for managing hazardous chemicals</w:t>
    </w:r>
    <w:r w:rsidR="00731079">
      <w:fldChar w:fldCharType="end"/>
    </w:r>
    <w:r>
      <w:tab/>
      <w:t xml:space="preserve">Date this document was generated: </w:t>
    </w:r>
    <w:r>
      <w:fldChar w:fldCharType="begin"/>
    </w:r>
    <w:r>
      <w:instrText xml:space="preserve"> CREATEDATE  \@ "d MMMM yyyy"  \* MERGEFORMAT </w:instrText>
    </w:r>
    <w:r>
      <w:fldChar w:fldCharType="separate"/>
    </w:r>
    <w:r w:rsidR="00731079">
      <w:rPr>
        <w:noProof/>
      </w:rPr>
      <w:t>2 March 2025</w:t>
    </w:r>
    <w:r>
      <w:fldChar w:fldCharType="end"/>
    </w:r>
  </w:p>
  <w:p w:rsidR="00FC7F63" w:rsidP="00FC7F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49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82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E42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F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F63"/>
    <w:pPr>
      <w:spacing w:before="360" w:after="60"/>
      <w:outlineLvl w:val="0"/>
    </w:pPr>
    <w:rPr>
      <w:sz w:val="32"/>
    </w:rPr>
  </w:style>
  <w:style w:type="paragraph" w:styleId="Heading2">
    <w:name w:val="heading 2"/>
    <w:basedOn w:val="HeadingBase"/>
    <w:next w:val="BodyText"/>
    <w:link w:val="Heading2Char"/>
    <w:qFormat/>
    <w:rsid w:val="00FC7F63"/>
    <w:pPr>
      <w:keepLines/>
      <w:spacing w:before="240" w:after="120"/>
      <w:outlineLvl w:val="1"/>
    </w:pPr>
    <w:rPr>
      <w:sz w:val="28"/>
      <w:szCs w:val="40"/>
    </w:rPr>
  </w:style>
  <w:style w:type="paragraph" w:styleId="Heading3">
    <w:name w:val="heading 3"/>
    <w:basedOn w:val="HeadingBase"/>
    <w:next w:val="BodyText"/>
    <w:link w:val="Heading3Char"/>
    <w:qFormat/>
    <w:rsid w:val="00FC7F63"/>
    <w:pPr>
      <w:spacing w:before="180" w:after="120"/>
      <w:outlineLvl w:val="2"/>
    </w:pPr>
    <w:rPr>
      <w:spacing w:val="-10"/>
      <w:kern w:val="32"/>
    </w:rPr>
  </w:style>
  <w:style w:type="paragraph" w:styleId="Heading4">
    <w:name w:val="heading 4"/>
    <w:basedOn w:val="HeadingBase"/>
    <w:next w:val="BodyText"/>
    <w:link w:val="Heading4Char"/>
    <w:qFormat/>
    <w:rsid w:val="00FC7F63"/>
    <w:pPr>
      <w:spacing w:before="160" w:after="120"/>
      <w:outlineLvl w:val="3"/>
    </w:pPr>
    <w:rPr>
      <w:sz w:val="22"/>
    </w:rPr>
  </w:style>
  <w:style w:type="paragraph" w:styleId="Heading5">
    <w:name w:val="heading 5"/>
    <w:basedOn w:val="HeadingBase"/>
    <w:next w:val="Normal"/>
    <w:link w:val="Heading5Char"/>
    <w:qFormat/>
    <w:rsid w:val="00FC7F63"/>
    <w:pPr>
      <w:spacing w:before="80"/>
      <w:outlineLvl w:val="4"/>
    </w:pPr>
    <w:rPr>
      <w:color w:val="918585"/>
      <w:sz w:val="20"/>
    </w:rPr>
  </w:style>
  <w:style w:type="paragraph" w:styleId="Heading6">
    <w:name w:val="heading 6"/>
    <w:basedOn w:val="HeadingBase"/>
    <w:next w:val="Normal"/>
    <w:link w:val="Heading6Char"/>
    <w:qFormat/>
    <w:rsid w:val="00FC7F63"/>
    <w:pPr>
      <w:spacing w:before="60"/>
      <w:outlineLvl w:val="5"/>
    </w:pPr>
    <w:rPr>
      <w:color w:val="918585"/>
      <w:sz w:val="20"/>
    </w:rPr>
  </w:style>
  <w:style w:type="paragraph" w:styleId="Heading7">
    <w:name w:val="heading 7"/>
    <w:basedOn w:val="Normal"/>
    <w:next w:val="Normal"/>
    <w:link w:val="Heading7Char"/>
    <w:qFormat/>
    <w:rsid w:val="00FC7F63"/>
    <w:pPr>
      <w:ind w:left="720"/>
      <w:outlineLvl w:val="6"/>
    </w:pPr>
    <w:rPr>
      <w:i/>
    </w:rPr>
  </w:style>
  <w:style w:type="paragraph" w:styleId="Heading8">
    <w:name w:val="heading 8"/>
    <w:basedOn w:val="Normal"/>
    <w:next w:val="Normal"/>
    <w:link w:val="Heading8Char"/>
    <w:qFormat/>
    <w:rsid w:val="00FC7F63"/>
    <w:pPr>
      <w:ind w:left="720"/>
      <w:outlineLvl w:val="7"/>
    </w:pPr>
    <w:rPr>
      <w:i/>
    </w:rPr>
  </w:style>
  <w:style w:type="paragraph" w:styleId="Heading9">
    <w:name w:val="heading 9"/>
    <w:basedOn w:val="Normal"/>
    <w:next w:val="Normal"/>
    <w:link w:val="Heading9Char"/>
    <w:qFormat/>
    <w:rsid w:val="00FC7F63"/>
    <w:pPr>
      <w:ind w:left="720"/>
      <w:outlineLvl w:val="8"/>
    </w:pPr>
    <w:rPr>
      <w:i/>
    </w:rPr>
  </w:style>
  <w:style w:type="character" w:default="1" w:styleId="DefaultParagraphFont">
    <w:name w:val="Default Paragraph Font"/>
    <w:uiPriority w:val="1"/>
    <w:unhideWhenUsed/>
    <w:rsid w:val="00FC7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F63"/>
  </w:style>
  <w:style w:type="character" w:customStyle="1" w:styleId="Heading1Char">
    <w:name w:val="Heading 1 Char"/>
    <w:basedOn w:val="DefaultParagraphFont"/>
    <w:link w:val="Heading1"/>
    <w:rsid w:val="00FC7F63"/>
    <w:rPr>
      <w:rFonts w:ascii="Times New Roman" w:eastAsia="Times New Roman" w:hAnsi="Times New Roman" w:cs="Times New Roman"/>
      <w:b/>
      <w:sz w:val="32"/>
      <w:szCs w:val="20"/>
      <w:lang w:eastAsia="en-US"/>
    </w:rPr>
  </w:style>
  <w:style w:type="paragraph" w:styleId="BodyText">
    <w:name w:val="Body Text"/>
    <w:basedOn w:val="Normal"/>
    <w:link w:val="BodyTextChar"/>
    <w:rsid w:val="00FC7F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F63"/>
    <w:rPr>
      <w:rFonts w:ascii="Times New Roman" w:eastAsia="Times New Roman" w:hAnsi="Times New Roman" w:cs="Times New Roman"/>
      <w:sz w:val="24"/>
      <w:lang w:eastAsia="en-US"/>
    </w:rPr>
  </w:style>
  <w:style w:type="paragraph" w:styleId="ListBullet">
    <w:name w:val="List Bullet"/>
    <w:basedOn w:val="List"/>
    <w:rsid w:val="00FC7F63"/>
    <w:pPr>
      <w:numPr>
        <w:numId w:val="12"/>
      </w:numPr>
      <w:tabs>
        <w:tab w:val="clear" w:pos="340"/>
      </w:tabs>
      <w:spacing w:before="40" w:after="40"/>
    </w:pPr>
  </w:style>
  <w:style w:type="character" w:customStyle="1" w:styleId="SpecialBold">
    <w:name w:val="Special Bold"/>
    <w:basedOn w:val="DefaultParagraphFont"/>
    <w:rsid w:val="00FC7F63"/>
    <w:rPr>
      <w:b/>
      <w:spacing w:val="0"/>
    </w:rPr>
  </w:style>
  <w:style w:type="paragraph" w:styleId="ListBullet2">
    <w:name w:val="List Bullet 2"/>
    <w:basedOn w:val="List2"/>
    <w:rsid w:val="00FC7F63"/>
    <w:pPr>
      <w:numPr>
        <w:numId w:val="13"/>
      </w:numPr>
      <w:tabs>
        <w:tab w:val="clear" w:pos="680"/>
      </w:tabs>
    </w:pPr>
  </w:style>
  <w:style w:type="character" w:styleId="Emphasis">
    <w:name w:val="Emphasis"/>
    <w:basedOn w:val="DefaultParagraphFont"/>
    <w:qFormat/>
    <w:rsid w:val="00FC7F63"/>
    <w:rPr>
      <w:i/>
    </w:rPr>
  </w:style>
  <w:style w:type="paragraph" w:customStyle="1" w:styleId="SuperHeading">
    <w:name w:val="SuperHeading"/>
    <w:basedOn w:val="Normal"/>
    <w:rsid w:val="00FC7F63"/>
    <w:pPr>
      <w:spacing w:before="240" w:after="120"/>
      <w:outlineLvl w:val="0"/>
    </w:pPr>
    <w:rPr>
      <w:rFonts w:ascii="Times New Roman" w:hAnsi="Times New Roman"/>
      <w:b/>
      <w:sz w:val="32"/>
    </w:rPr>
  </w:style>
  <w:style w:type="paragraph" w:customStyle="1" w:styleId="AllowPageBreak">
    <w:name w:val="AllowPageBreak"/>
    <w:rsid w:val="00FC7F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7F63"/>
    <w:rPr>
      <w:b/>
    </w:rPr>
  </w:style>
  <w:style w:type="character" w:customStyle="1" w:styleId="Heading2Char">
    <w:name w:val="Heading 2 Char"/>
    <w:basedOn w:val="DefaultParagraphFont"/>
    <w:link w:val="Heading2"/>
    <w:rsid w:val="00FC7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F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F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F63"/>
    <w:rPr>
      <w:rFonts w:ascii="Courier New" w:eastAsia="Times New Roman" w:hAnsi="Courier New" w:cs="Times New Roman"/>
      <w:i/>
      <w:szCs w:val="20"/>
      <w:lang w:eastAsia="en-US"/>
    </w:rPr>
  </w:style>
  <w:style w:type="paragraph" w:customStyle="1" w:styleId="HeadingBase">
    <w:name w:val="Heading Base"/>
    <w:rsid w:val="00FC7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F63"/>
    <w:pPr>
      <w:tabs>
        <w:tab w:val="right" w:leader="dot" w:pos="9072"/>
      </w:tabs>
      <w:ind w:left="567"/>
    </w:pPr>
    <w:rPr>
      <w:szCs w:val="22"/>
    </w:rPr>
  </w:style>
  <w:style w:type="paragraph" w:customStyle="1" w:styleId="TOCBase">
    <w:name w:val="TOC Base"/>
    <w:rsid w:val="00FC7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F63"/>
    <w:pPr>
      <w:tabs>
        <w:tab w:val="right" w:leader="dot" w:pos="9072"/>
      </w:tabs>
      <w:spacing w:before="40" w:after="40"/>
      <w:ind w:left="284"/>
    </w:pPr>
    <w:rPr>
      <w:rFonts w:ascii="Times New Roman" w:hAnsi="Times New Roman"/>
    </w:rPr>
  </w:style>
  <w:style w:type="paragraph" w:styleId="TOC1">
    <w:name w:val="toc 1"/>
    <w:basedOn w:val="TOCBase"/>
    <w:next w:val="Normal"/>
    <w:rsid w:val="00FC7F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F63"/>
    <w:rPr>
      <w:rFonts w:ascii="Times New Roman" w:eastAsia="Times New Roman" w:hAnsi="Times New Roman" w:cs="Times New Roman"/>
      <w:sz w:val="16"/>
      <w:lang w:eastAsia="en-US"/>
    </w:rPr>
  </w:style>
  <w:style w:type="paragraph" w:styleId="Title">
    <w:name w:val="Title"/>
    <w:basedOn w:val="HeadingBase"/>
    <w:link w:val="TitleChar"/>
    <w:qFormat/>
    <w:rsid w:val="00FC7F63"/>
    <w:pPr>
      <w:spacing w:before="5040"/>
      <w:jc w:val="center"/>
    </w:pPr>
    <w:rPr>
      <w:sz w:val="48"/>
      <w:szCs w:val="72"/>
      <w:lang w:val="en-US"/>
    </w:rPr>
  </w:style>
  <w:style w:type="character" w:customStyle="1" w:styleId="TitleChar">
    <w:name w:val="Title Char"/>
    <w:basedOn w:val="DefaultParagraphFont"/>
    <w:link w:val="Title"/>
    <w:rsid w:val="00FC7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F63"/>
    <w:pPr>
      <w:tabs>
        <w:tab w:val="left" w:pos="3600"/>
        <w:tab w:val="left" w:pos="3958"/>
      </w:tabs>
    </w:pPr>
  </w:style>
  <w:style w:type="paragraph" w:styleId="List">
    <w:name w:val="List"/>
    <w:basedOn w:val="BodyText"/>
    <w:next w:val="BodyText"/>
    <w:rsid w:val="00FC7F63"/>
    <w:pPr>
      <w:tabs>
        <w:tab w:val="left" w:pos="340"/>
      </w:tabs>
      <w:spacing w:before="60" w:after="60"/>
      <w:ind w:left="340" w:hanging="340"/>
    </w:pPr>
  </w:style>
  <w:style w:type="paragraph" w:customStyle="1" w:styleId="Note">
    <w:name w:val="Note"/>
    <w:basedOn w:val="BodyText"/>
    <w:rsid w:val="00FC7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F63"/>
    <w:pPr>
      <w:framePr w:wrap="auto" w:hAnchor="text" w:y="6049"/>
    </w:pPr>
    <w:rPr>
      <w:color w:val="000000"/>
      <w:sz w:val="40"/>
    </w:rPr>
  </w:style>
  <w:style w:type="paragraph" w:customStyle="1" w:styleId="TOCTitle">
    <w:name w:val="TOCTitle"/>
    <w:basedOn w:val="Heading1"/>
    <w:rsid w:val="00FC7F63"/>
    <w:pPr>
      <w:spacing w:after="240"/>
      <w:jc w:val="center"/>
      <w:outlineLvl w:val="9"/>
    </w:pPr>
    <w:rPr>
      <w:caps/>
    </w:rPr>
  </w:style>
  <w:style w:type="paragraph" w:customStyle="1" w:styleId="Version">
    <w:name w:val="Version"/>
    <w:rsid w:val="00FC7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7F63"/>
    <w:pPr>
      <w:keepNext w:val="0"/>
      <w:tabs>
        <w:tab w:val="right" w:pos="4176"/>
      </w:tabs>
      <w:ind w:left="198" w:hanging="198"/>
    </w:pPr>
    <w:rPr>
      <w:rFonts w:ascii="Garamond" w:hAnsi="Garamond"/>
    </w:rPr>
  </w:style>
  <w:style w:type="paragraph" w:styleId="IndexHeading">
    <w:name w:val="index heading"/>
    <w:basedOn w:val="Normal"/>
    <w:next w:val="Index1"/>
    <w:semiHidden/>
    <w:rsid w:val="00FC7F63"/>
    <w:pPr>
      <w:spacing w:before="120" w:after="120"/>
    </w:pPr>
    <w:rPr>
      <w:rFonts w:ascii="Arial" w:hAnsi="Arial"/>
      <w:b/>
      <w:color w:val="918585"/>
      <w:sz w:val="24"/>
    </w:rPr>
  </w:style>
  <w:style w:type="paragraph" w:styleId="Header">
    <w:name w:val="header"/>
    <w:basedOn w:val="Normal"/>
    <w:link w:val="HeaderChar"/>
    <w:rsid w:val="00FC7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F63"/>
    <w:rPr>
      <w:rFonts w:ascii="Times New Roman" w:eastAsia="Times New Roman" w:hAnsi="Times New Roman" w:cs="Times New Roman"/>
      <w:sz w:val="16"/>
      <w:szCs w:val="20"/>
      <w:lang w:val="en-GB" w:eastAsia="en-US"/>
    </w:rPr>
  </w:style>
  <w:style w:type="paragraph" w:customStyle="1" w:styleId="Chapter">
    <w:name w:val="Chapter"/>
    <w:basedOn w:val="Normal"/>
    <w:rsid w:val="00FC7F63"/>
    <w:pPr>
      <w:spacing w:before="240"/>
    </w:pPr>
    <w:rPr>
      <w:rFonts w:ascii="Times New Roman" w:hAnsi="Times New Roman"/>
      <w:smallCaps/>
      <w:spacing w:val="80"/>
      <w:sz w:val="28"/>
    </w:rPr>
  </w:style>
  <w:style w:type="paragraph" w:customStyle="1" w:styleId="InChapter">
    <w:name w:val="InChapter"/>
    <w:basedOn w:val="Heading3"/>
    <w:rsid w:val="00FC7F63"/>
    <w:pPr>
      <w:spacing w:after="240"/>
      <w:outlineLvl w:val="9"/>
    </w:pPr>
    <w:rPr>
      <w:noProof/>
    </w:rPr>
  </w:style>
  <w:style w:type="paragraph" w:styleId="Index2">
    <w:name w:val="index 2"/>
    <w:basedOn w:val="Normal"/>
    <w:next w:val="Normal"/>
    <w:semiHidden/>
    <w:rsid w:val="00FC7F63"/>
    <w:pPr>
      <w:tabs>
        <w:tab w:val="right" w:pos="4176"/>
      </w:tabs>
      <w:ind w:left="568" w:hanging="284"/>
    </w:pPr>
    <w:rPr>
      <w:rFonts w:ascii="Garamond" w:hAnsi="Garamond"/>
    </w:rPr>
  </w:style>
  <w:style w:type="paragraph" w:customStyle="1" w:styleId="Byline">
    <w:name w:val="Byline"/>
    <w:rsid w:val="00FC7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F63"/>
    <w:pPr>
      <w:tabs>
        <w:tab w:val="clear" w:pos="3600"/>
        <w:tab w:val="clear" w:pos="3958"/>
      </w:tabs>
      <w:jc w:val="right"/>
    </w:pPr>
  </w:style>
  <w:style w:type="paragraph" w:styleId="Caption">
    <w:name w:val="caption"/>
    <w:basedOn w:val="BodyText"/>
    <w:next w:val="Normal"/>
    <w:qFormat/>
    <w:rsid w:val="00FC7F63"/>
    <w:pPr>
      <w:framePr w:w="2268" w:hSpace="181" w:vSpace="181" w:wrap="around" w:vAnchor="text" w:hAnchor="page" w:x="1135" w:y="285" w:anchorLock="1"/>
    </w:pPr>
    <w:rPr>
      <w:i/>
    </w:rPr>
  </w:style>
  <w:style w:type="paragraph" w:customStyle="1" w:styleId="MiniTOCTitle">
    <w:name w:val="MiniTOCTitle"/>
    <w:basedOn w:val="Heading4"/>
    <w:rsid w:val="00FC7F63"/>
    <w:pPr>
      <w:spacing w:before="240"/>
      <w:outlineLvl w:val="9"/>
    </w:pPr>
    <w:rPr>
      <w:noProof/>
      <w:sz w:val="24"/>
    </w:rPr>
  </w:style>
  <w:style w:type="paragraph" w:customStyle="1" w:styleId="MiniTOCItem">
    <w:name w:val="MiniTOCItem"/>
    <w:basedOn w:val="ListBullet"/>
    <w:rsid w:val="00FC7F63"/>
    <w:pPr>
      <w:numPr>
        <w:numId w:val="0"/>
      </w:numPr>
      <w:tabs>
        <w:tab w:val="right" w:leader="dot" w:pos="6521"/>
      </w:tabs>
      <w:spacing w:before="0" w:after="0"/>
    </w:pPr>
  </w:style>
  <w:style w:type="paragraph" w:customStyle="1" w:styleId="TOFTitle">
    <w:name w:val="TOFTitle"/>
    <w:basedOn w:val="TOCTitle"/>
    <w:rsid w:val="00FC7F63"/>
  </w:style>
  <w:style w:type="paragraph" w:styleId="TableofFigures">
    <w:name w:val="table of figures"/>
    <w:basedOn w:val="Normal"/>
    <w:next w:val="Normal"/>
    <w:semiHidden/>
    <w:rsid w:val="00FC7F63"/>
    <w:pPr>
      <w:tabs>
        <w:tab w:val="right" w:leader="dot" w:pos="9072"/>
      </w:tabs>
      <w:ind w:left="970" w:hanging="403"/>
    </w:pPr>
    <w:rPr>
      <w:rFonts w:ascii="Times New Roman" w:hAnsi="Times New Roman"/>
      <w:b/>
    </w:rPr>
  </w:style>
  <w:style w:type="paragraph" w:styleId="ListNumber">
    <w:name w:val="List Number"/>
    <w:basedOn w:val="List"/>
    <w:rsid w:val="00FC7F63"/>
    <w:pPr>
      <w:numPr>
        <w:numId w:val="15"/>
      </w:numPr>
      <w:tabs>
        <w:tab w:val="clear" w:pos="340"/>
      </w:tabs>
    </w:pPr>
  </w:style>
  <w:style w:type="character" w:customStyle="1" w:styleId="WingdingSymbols">
    <w:name w:val="Wingding Symbols"/>
    <w:rsid w:val="00FC7F63"/>
    <w:rPr>
      <w:rFonts w:ascii="Wingdings" w:hAnsi="Wingdings"/>
    </w:rPr>
  </w:style>
  <w:style w:type="paragraph" w:customStyle="1" w:styleId="TableHeading">
    <w:name w:val="Table Heading"/>
    <w:basedOn w:val="HeadingBase"/>
    <w:rsid w:val="00FC7F63"/>
    <w:pPr>
      <w:keepLines/>
      <w:pBdr>
        <w:bottom w:val="single" w:sz="6" w:space="1" w:color="918585"/>
      </w:pBdr>
      <w:spacing w:before="240"/>
    </w:pPr>
  </w:style>
  <w:style w:type="character" w:customStyle="1" w:styleId="HotSpot">
    <w:name w:val="HotSpot"/>
    <w:rsid w:val="00FC7F63"/>
    <w:rPr>
      <w:color w:val="0033CC"/>
      <w:u w:val="none"/>
    </w:rPr>
  </w:style>
  <w:style w:type="paragraph" w:customStyle="1" w:styleId="BodyTextRight">
    <w:name w:val="Body Text Right"/>
    <w:basedOn w:val="BodyText"/>
    <w:rsid w:val="00FC7F63"/>
    <w:pPr>
      <w:spacing w:before="0" w:after="0"/>
      <w:jc w:val="right"/>
    </w:pPr>
  </w:style>
  <w:style w:type="paragraph" w:styleId="Index3">
    <w:name w:val="index 3"/>
    <w:basedOn w:val="ListNumber2"/>
    <w:next w:val="Normal"/>
    <w:semiHidden/>
    <w:rsid w:val="00FC7F63"/>
    <w:pPr>
      <w:numPr>
        <w:numId w:val="0"/>
      </w:numPr>
      <w:tabs>
        <w:tab w:val="right" w:leader="dot" w:pos="4176"/>
      </w:tabs>
    </w:pPr>
  </w:style>
  <w:style w:type="paragraph" w:styleId="ListNumber2">
    <w:name w:val="List Number 2"/>
    <w:basedOn w:val="List2"/>
    <w:rsid w:val="00FC7F63"/>
    <w:pPr>
      <w:numPr>
        <w:numId w:val="10"/>
      </w:numPr>
      <w:tabs>
        <w:tab w:val="clear" w:pos="1060"/>
      </w:tabs>
    </w:pPr>
  </w:style>
  <w:style w:type="paragraph" w:customStyle="1" w:styleId="MarginNote">
    <w:name w:val="Margin Note"/>
    <w:basedOn w:val="BodyText"/>
    <w:rsid w:val="00FC7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F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F63"/>
    <w:rPr>
      <w:sz w:val="32"/>
    </w:rPr>
  </w:style>
  <w:style w:type="paragraph" w:customStyle="1" w:styleId="HeadingProcedure">
    <w:name w:val="Heading Procedure"/>
    <w:basedOn w:val="HeadingBase"/>
    <w:next w:val="Normal"/>
    <w:rsid w:val="00FC7F63"/>
    <w:pPr>
      <w:tabs>
        <w:tab w:val="left" w:pos="0"/>
      </w:tabs>
      <w:spacing w:before="120" w:after="60"/>
    </w:pPr>
    <w:rPr>
      <w:i/>
      <w:color w:val="918585"/>
      <w:sz w:val="22"/>
    </w:rPr>
  </w:style>
  <w:style w:type="paragraph" w:customStyle="1" w:styleId="TableBodyText">
    <w:name w:val="Table Body Text"/>
    <w:basedOn w:val="BodyText"/>
    <w:rsid w:val="00FC7F63"/>
    <w:pPr>
      <w:spacing w:before="60" w:after="60"/>
    </w:pPr>
  </w:style>
  <w:style w:type="paragraph" w:styleId="ListContinue">
    <w:name w:val="List Continue"/>
    <w:basedOn w:val="List"/>
    <w:rsid w:val="00FC7F63"/>
    <w:pPr>
      <w:ind w:firstLine="0"/>
    </w:pPr>
  </w:style>
  <w:style w:type="paragraph" w:customStyle="1" w:styleId="ListNote">
    <w:name w:val="List Note"/>
    <w:basedOn w:val="List"/>
    <w:rsid w:val="00FC7F63"/>
    <w:pPr>
      <w:pBdr>
        <w:top w:val="single" w:sz="6" w:space="2" w:color="918585"/>
        <w:bottom w:val="single" w:sz="6" w:space="2" w:color="918585"/>
      </w:pBdr>
      <w:tabs>
        <w:tab w:val="left" w:pos="1021"/>
      </w:tabs>
      <w:ind w:firstLine="0"/>
    </w:pPr>
  </w:style>
  <w:style w:type="paragraph" w:customStyle="1" w:styleId="Warning">
    <w:name w:val="Warning"/>
    <w:basedOn w:val="BodyText"/>
    <w:rsid w:val="00FC7F63"/>
    <w:pPr>
      <w:shd w:val="clear" w:color="auto" w:fill="D9D9D9"/>
      <w:tabs>
        <w:tab w:val="left" w:pos="992"/>
      </w:tabs>
      <w:ind w:left="119" w:right="119"/>
    </w:pPr>
    <w:rPr>
      <w:sz w:val="20"/>
    </w:rPr>
  </w:style>
  <w:style w:type="paragraph" w:customStyle="1" w:styleId="MarginIcons">
    <w:name w:val="Margin Icons"/>
    <w:basedOn w:val="BodyText"/>
    <w:rsid w:val="00FC7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F63"/>
    <w:rPr>
      <w:rFonts w:ascii="Courier New" w:hAnsi="Courier New"/>
    </w:rPr>
  </w:style>
  <w:style w:type="paragraph" w:customStyle="1" w:styleId="NoteBullet">
    <w:name w:val="Note Bullet"/>
    <w:basedOn w:val="Note"/>
    <w:rsid w:val="00FC7F63"/>
    <w:pPr>
      <w:tabs>
        <w:tab w:val="clear" w:pos="680"/>
      </w:tabs>
      <w:spacing w:before="60" w:after="60"/>
    </w:pPr>
  </w:style>
  <w:style w:type="paragraph" w:customStyle="1" w:styleId="SubHeading2">
    <w:name w:val="SubHeading2"/>
    <w:basedOn w:val="HeadingBase"/>
    <w:rsid w:val="00FC7F63"/>
    <w:pPr>
      <w:spacing w:before="240" w:after="60"/>
    </w:pPr>
    <w:rPr>
      <w:sz w:val="20"/>
    </w:rPr>
  </w:style>
  <w:style w:type="paragraph" w:customStyle="1" w:styleId="SubHeading1">
    <w:name w:val="SubHeading1"/>
    <w:basedOn w:val="HeadingBase"/>
    <w:rsid w:val="00FC7F63"/>
    <w:pPr>
      <w:spacing w:before="240" w:after="60"/>
    </w:pPr>
    <w:rPr>
      <w:color w:val="918585"/>
      <w:sz w:val="22"/>
    </w:rPr>
  </w:style>
  <w:style w:type="paragraph" w:customStyle="1" w:styleId="SideHeading">
    <w:name w:val="Side Heading"/>
    <w:basedOn w:val="HeadingBase"/>
    <w:rsid w:val="00FC7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F63"/>
    <w:pPr>
      <w:tabs>
        <w:tab w:val="num" w:pos="360"/>
      </w:tabs>
    </w:pPr>
  </w:style>
  <w:style w:type="paragraph" w:styleId="PlainText">
    <w:name w:val="Plain Text"/>
    <w:basedOn w:val="Normal"/>
    <w:link w:val="PlainTextChar"/>
    <w:rsid w:val="00FC7F63"/>
    <w:rPr>
      <w:sz w:val="20"/>
    </w:rPr>
  </w:style>
  <w:style w:type="character" w:customStyle="1" w:styleId="PlainTextChar">
    <w:name w:val="Plain Text Char"/>
    <w:basedOn w:val="DefaultParagraphFont"/>
    <w:link w:val="PlainText"/>
    <w:rsid w:val="00FC7F63"/>
    <w:rPr>
      <w:rFonts w:ascii="Courier New" w:eastAsia="Times New Roman" w:hAnsi="Courier New" w:cs="Times New Roman"/>
      <w:sz w:val="20"/>
      <w:szCs w:val="20"/>
      <w:lang w:eastAsia="en-US"/>
    </w:rPr>
  </w:style>
  <w:style w:type="character" w:customStyle="1" w:styleId="MenuOption">
    <w:name w:val="Menu Option"/>
    <w:basedOn w:val="DefaultParagraphFont"/>
    <w:rsid w:val="00FC7F63"/>
    <w:rPr>
      <w:b/>
      <w:smallCaps/>
    </w:rPr>
  </w:style>
  <w:style w:type="paragraph" w:customStyle="1" w:styleId="TableListNumber">
    <w:name w:val="Table List Number"/>
    <w:basedOn w:val="ListNumber"/>
    <w:rsid w:val="00FC7F63"/>
    <w:pPr>
      <w:numPr>
        <w:numId w:val="0"/>
      </w:numPr>
    </w:pPr>
  </w:style>
  <w:style w:type="paragraph" w:styleId="TOC4">
    <w:name w:val="toc 4"/>
    <w:basedOn w:val="TOCBase"/>
    <w:next w:val="Normal"/>
    <w:semiHidden/>
    <w:rsid w:val="00FC7F63"/>
    <w:pPr>
      <w:tabs>
        <w:tab w:val="right" w:leader="dot" w:pos="9071"/>
      </w:tabs>
      <w:ind w:left="1701"/>
    </w:pPr>
  </w:style>
  <w:style w:type="paragraph" w:customStyle="1" w:styleId="ListAlpha">
    <w:name w:val="List Alpha"/>
    <w:basedOn w:val="List"/>
    <w:rsid w:val="00FC7F63"/>
    <w:pPr>
      <w:numPr>
        <w:numId w:val="9"/>
      </w:numPr>
    </w:pPr>
  </w:style>
  <w:style w:type="paragraph" w:customStyle="1" w:styleId="ListAlpha2">
    <w:name w:val="List Alpha 2"/>
    <w:basedOn w:val="List2"/>
    <w:rsid w:val="00FC7F63"/>
    <w:pPr>
      <w:numPr>
        <w:numId w:val="8"/>
      </w:numPr>
    </w:pPr>
  </w:style>
  <w:style w:type="paragraph" w:styleId="List2">
    <w:name w:val="List 2"/>
    <w:basedOn w:val="BodyText"/>
    <w:rsid w:val="00FC7F63"/>
    <w:pPr>
      <w:tabs>
        <w:tab w:val="left" w:pos="680"/>
      </w:tabs>
      <w:spacing w:before="60" w:after="60"/>
      <w:ind w:left="680" w:hanging="340"/>
    </w:pPr>
  </w:style>
  <w:style w:type="paragraph" w:styleId="List3">
    <w:name w:val="List 3"/>
    <w:basedOn w:val="BodyText"/>
    <w:rsid w:val="00FC7F63"/>
    <w:pPr>
      <w:tabs>
        <w:tab w:val="left" w:pos="1021"/>
      </w:tabs>
      <w:spacing w:before="60" w:after="60"/>
      <w:ind w:left="1020" w:hanging="340"/>
    </w:pPr>
  </w:style>
  <w:style w:type="paragraph" w:styleId="List4">
    <w:name w:val="List 4"/>
    <w:basedOn w:val="BodyText"/>
    <w:rsid w:val="00FC7F63"/>
    <w:pPr>
      <w:tabs>
        <w:tab w:val="left" w:pos="1361"/>
      </w:tabs>
      <w:spacing w:before="60" w:after="60"/>
      <w:ind w:left="1361" w:hanging="340"/>
    </w:pPr>
  </w:style>
  <w:style w:type="paragraph" w:styleId="List5">
    <w:name w:val="List 5"/>
    <w:basedOn w:val="BodyText"/>
    <w:rsid w:val="00FC7F63"/>
    <w:pPr>
      <w:tabs>
        <w:tab w:val="left" w:pos="1701"/>
      </w:tabs>
      <w:spacing w:before="60" w:after="60"/>
      <w:ind w:left="1701" w:hanging="340"/>
    </w:pPr>
  </w:style>
  <w:style w:type="paragraph" w:styleId="ListBullet3">
    <w:name w:val="List Bullet 3"/>
    <w:basedOn w:val="List3"/>
    <w:rsid w:val="00FC7F63"/>
    <w:pPr>
      <w:numPr>
        <w:numId w:val="14"/>
      </w:numPr>
      <w:tabs>
        <w:tab w:val="clear" w:pos="1021"/>
      </w:tabs>
      <w:ind w:left="1037" w:hanging="357"/>
    </w:pPr>
  </w:style>
  <w:style w:type="paragraph" w:styleId="ListBullet4">
    <w:name w:val="List Bullet 4"/>
    <w:basedOn w:val="List4"/>
    <w:rsid w:val="00FC7F63"/>
    <w:pPr>
      <w:numPr>
        <w:numId w:val="3"/>
      </w:numPr>
      <w:tabs>
        <w:tab w:val="clear" w:pos="1361"/>
      </w:tabs>
    </w:pPr>
  </w:style>
  <w:style w:type="paragraph" w:styleId="ListBullet5">
    <w:name w:val="List Bullet 5"/>
    <w:basedOn w:val="List5"/>
    <w:rsid w:val="00FC7F63"/>
    <w:pPr>
      <w:numPr>
        <w:numId w:val="4"/>
      </w:numPr>
    </w:pPr>
  </w:style>
  <w:style w:type="paragraph" w:styleId="ListContinue2">
    <w:name w:val="List Continue 2"/>
    <w:basedOn w:val="List2"/>
    <w:rsid w:val="00FC7F63"/>
    <w:pPr>
      <w:ind w:firstLine="0"/>
    </w:pPr>
  </w:style>
  <w:style w:type="paragraph" w:styleId="ListContinue3">
    <w:name w:val="List Continue 3"/>
    <w:basedOn w:val="List3"/>
    <w:rsid w:val="00FC7F63"/>
    <w:pPr>
      <w:ind w:left="1021" w:firstLine="0"/>
    </w:pPr>
  </w:style>
  <w:style w:type="paragraph" w:styleId="ListContinue4">
    <w:name w:val="List Continue 4"/>
    <w:basedOn w:val="List4"/>
    <w:rsid w:val="00FC7F63"/>
    <w:pPr>
      <w:ind w:firstLine="0"/>
    </w:pPr>
  </w:style>
  <w:style w:type="paragraph" w:styleId="ListContinue5">
    <w:name w:val="List Continue 5"/>
    <w:basedOn w:val="List5"/>
    <w:rsid w:val="00FC7F63"/>
    <w:pPr>
      <w:ind w:firstLine="0"/>
    </w:pPr>
  </w:style>
  <w:style w:type="paragraph" w:styleId="ListNumber3">
    <w:name w:val="List Number 3"/>
    <w:basedOn w:val="List3"/>
    <w:rsid w:val="00FC7F63"/>
    <w:pPr>
      <w:numPr>
        <w:numId w:val="5"/>
      </w:numPr>
    </w:pPr>
  </w:style>
  <w:style w:type="paragraph" w:styleId="ListNumber4">
    <w:name w:val="List Number 4"/>
    <w:basedOn w:val="List4"/>
    <w:rsid w:val="00FC7F63"/>
    <w:pPr>
      <w:numPr>
        <w:numId w:val="6"/>
      </w:numPr>
    </w:pPr>
  </w:style>
  <w:style w:type="paragraph" w:styleId="ListNumber5">
    <w:name w:val="List Number 5"/>
    <w:basedOn w:val="List5"/>
    <w:rsid w:val="00FC7F63"/>
    <w:pPr>
      <w:numPr>
        <w:numId w:val="7"/>
      </w:numPr>
    </w:pPr>
  </w:style>
  <w:style w:type="paragraph" w:styleId="BlockText">
    <w:name w:val="Block Text"/>
    <w:basedOn w:val="Normal"/>
    <w:rsid w:val="00FC7F63"/>
    <w:pPr>
      <w:spacing w:after="120"/>
      <w:ind w:left="1440" w:right="1440"/>
    </w:pPr>
  </w:style>
  <w:style w:type="character" w:customStyle="1" w:styleId="Subscript">
    <w:name w:val="Subscript"/>
    <w:basedOn w:val="DefaultParagraphFont"/>
    <w:rsid w:val="00FC7F63"/>
    <w:rPr>
      <w:sz w:val="16"/>
      <w:vertAlign w:val="subscript"/>
    </w:rPr>
  </w:style>
  <w:style w:type="character" w:customStyle="1" w:styleId="Superscript">
    <w:name w:val="Superscript"/>
    <w:basedOn w:val="DefaultParagraphFont"/>
    <w:rsid w:val="00FC7F63"/>
    <w:rPr>
      <w:sz w:val="16"/>
      <w:vertAlign w:val="superscript"/>
    </w:rPr>
  </w:style>
  <w:style w:type="character" w:customStyle="1" w:styleId="Symbols">
    <w:name w:val="Symbols"/>
    <w:basedOn w:val="DefaultParagraphFont"/>
    <w:rsid w:val="00FC7F63"/>
    <w:rPr>
      <w:rFonts w:ascii="Symbol" w:hAnsi="Symbol"/>
    </w:rPr>
  </w:style>
  <w:style w:type="character" w:customStyle="1" w:styleId="MenuOptions">
    <w:name w:val="Menu Options"/>
    <w:basedOn w:val="DefaultParagraphFont"/>
    <w:rsid w:val="00FC7F63"/>
    <w:rPr>
      <w:rFonts w:ascii="Arial Narrow" w:hAnsi="Arial Narrow"/>
      <w:smallCaps/>
    </w:rPr>
  </w:style>
  <w:style w:type="character" w:customStyle="1" w:styleId="Buttons">
    <w:name w:val="Buttons"/>
    <w:basedOn w:val="DefaultParagraphFont"/>
    <w:rsid w:val="00FC7F63"/>
    <w:rPr>
      <w:b/>
    </w:rPr>
  </w:style>
  <w:style w:type="character" w:customStyle="1" w:styleId="Underlined">
    <w:name w:val="Underlined"/>
    <w:basedOn w:val="DefaultParagraphFont"/>
    <w:rsid w:val="00FC7F63"/>
    <w:rPr>
      <w:u w:val="single"/>
    </w:rPr>
  </w:style>
  <w:style w:type="paragraph" w:customStyle="1" w:styleId="TableBodyTextRight">
    <w:name w:val="Table Body Text Right"/>
    <w:basedOn w:val="TableBodyText"/>
    <w:rsid w:val="00FC7F63"/>
    <w:pPr>
      <w:widowControl w:val="0"/>
      <w:autoSpaceDE w:val="0"/>
      <w:autoSpaceDN w:val="0"/>
      <w:adjustRightInd w:val="0"/>
      <w:jc w:val="right"/>
    </w:pPr>
    <w:rPr>
      <w:rFonts w:cs="Arial"/>
      <w:szCs w:val="18"/>
    </w:rPr>
  </w:style>
  <w:style w:type="paragraph" w:customStyle="1" w:styleId="CopyrightText">
    <w:name w:val="Copyright Text"/>
    <w:basedOn w:val="BodyText"/>
    <w:rsid w:val="00FC7F63"/>
    <w:rPr>
      <w:sz w:val="18"/>
    </w:rPr>
  </w:style>
  <w:style w:type="paragraph" w:customStyle="1" w:styleId="BodySmallRight">
    <w:name w:val="Body Small Right"/>
    <w:basedOn w:val="BodyTextRight"/>
    <w:rsid w:val="00FC7F63"/>
    <w:rPr>
      <w:sz w:val="18"/>
      <w:szCs w:val="18"/>
    </w:rPr>
  </w:style>
  <w:style w:type="paragraph" w:customStyle="1" w:styleId="MarginEdition">
    <w:name w:val="Margin Edition"/>
    <w:basedOn w:val="MarginNote"/>
    <w:rsid w:val="00FC7F63"/>
    <w:pPr>
      <w:spacing w:before="0" w:after="0"/>
    </w:pPr>
    <w:rPr>
      <w:rFonts w:ascii="Times New Roman" w:hAnsi="Times New Roman"/>
      <w:color w:val="999999"/>
    </w:rPr>
  </w:style>
  <w:style w:type="paragraph" w:customStyle="1" w:styleId="Spacer">
    <w:name w:val="Spacer"/>
    <w:basedOn w:val="Normal"/>
    <w:rsid w:val="00FC7F63"/>
    <w:rPr>
      <w:sz w:val="2"/>
      <w:szCs w:val="2"/>
    </w:rPr>
  </w:style>
  <w:style w:type="character" w:customStyle="1" w:styleId="Small">
    <w:name w:val="Small"/>
    <w:basedOn w:val="DefaultParagraphFont"/>
    <w:rsid w:val="00FC7F63"/>
    <w:rPr>
      <w:sz w:val="16"/>
    </w:rPr>
  </w:style>
  <w:style w:type="paragraph" w:customStyle="1" w:styleId="WideTable">
    <w:name w:val="Wide Table"/>
    <w:basedOn w:val="Normal"/>
    <w:rsid w:val="00FC7F63"/>
    <w:pPr>
      <w:ind w:left="-1418"/>
    </w:pPr>
    <w:rPr>
      <w:sz w:val="2"/>
      <w:szCs w:val="2"/>
    </w:rPr>
  </w:style>
  <w:style w:type="character" w:styleId="PageNumber">
    <w:name w:val="page number"/>
    <w:basedOn w:val="DefaultParagraphFont"/>
    <w:rsid w:val="00FC7F63"/>
  </w:style>
  <w:style w:type="paragraph" w:styleId="Quote">
    <w:name w:val="Quote"/>
    <w:basedOn w:val="Heading1"/>
    <w:link w:val="QuoteChar"/>
    <w:qFormat/>
    <w:rsid w:val="00FC7F63"/>
    <w:rPr>
      <w:b w:val="0"/>
      <w:sz w:val="72"/>
      <w:szCs w:val="72"/>
      <w:lang w:val="en-NZ"/>
    </w:rPr>
  </w:style>
  <w:style w:type="character" w:customStyle="1" w:styleId="QuoteChar">
    <w:name w:val="Quote Char"/>
    <w:basedOn w:val="DefaultParagraphFont"/>
    <w:link w:val="Quote"/>
    <w:rsid w:val="00FC7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F63"/>
    <w:pPr>
      <w:pageBreakBefore/>
    </w:pPr>
  </w:style>
  <w:style w:type="paragraph" w:customStyle="1" w:styleId="Border">
    <w:name w:val="Border"/>
    <w:basedOn w:val="Normal"/>
    <w:qFormat/>
    <w:rsid w:val="00FC7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F63"/>
    <w:rPr>
      <w:b/>
      <w:bCs/>
      <w:i/>
      <w:iCs/>
      <w:color w:val="auto"/>
    </w:rPr>
  </w:style>
  <w:style w:type="paragraph" w:styleId="IntenseQuote">
    <w:name w:val="Intense Quote"/>
    <w:basedOn w:val="Normal"/>
    <w:next w:val="Normal"/>
    <w:link w:val="IntenseQuoteChar"/>
    <w:uiPriority w:val="30"/>
    <w:qFormat/>
    <w:rsid w:val="00FC7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F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F63"/>
    <w:rPr>
      <w:smallCaps/>
      <w:color w:val="auto"/>
      <w:u w:val="single"/>
    </w:rPr>
  </w:style>
  <w:style w:type="character" w:styleId="IntenseReference">
    <w:name w:val="Intense Reference"/>
    <w:basedOn w:val="DefaultParagraphFont"/>
    <w:uiPriority w:val="32"/>
    <w:qFormat/>
    <w:rsid w:val="00FC7F63"/>
    <w:rPr>
      <w:b/>
      <w:bCs/>
      <w:smallCaps/>
      <w:color w:val="auto"/>
      <w:spacing w:val="5"/>
      <w:u w:val="single"/>
    </w:rPr>
  </w:style>
  <w:style w:type="paragraph" w:customStyle="1" w:styleId="2ColumnHeading">
    <w:name w:val="2Column Heading"/>
    <w:basedOn w:val="BodyText"/>
    <w:qFormat/>
    <w:rsid w:val="00FC7F63"/>
    <w:pPr>
      <w:spacing w:after="60"/>
      <w:ind w:left="-2268"/>
    </w:pPr>
    <w:rPr>
      <w:b/>
    </w:rPr>
  </w:style>
  <w:style w:type="paragraph" w:customStyle="1" w:styleId="Heading1TOC">
    <w:name w:val="Heading1 TOC"/>
    <w:basedOn w:val="Normal"/>
    <w:qFormat/>
    <w:rsid w:val="00FC7F63"/>
    <w:pPr>
      <w:spacing w:before="240" w:after="120"/>
    </w:pPr>
    <w:rPr>
      <w:rFonts w:ascii="Times New Roman" w:hAnsi="Times New Roman"/>
      <w:b/>
      <w:sz w:val="32"/>
    </w:rPr>
  </w:style>
  <w:style w:type="paragraph" w:customStyle="1" w:styleId="Heading2TOC">
    <w:name w:val="Heading2 TOC"/>
    <w:basedOn w:val="Normal"/>
    <w:qFormat/>
    <w:rsid w:val="00FC7F63"/>
    <w:pPr>
      <w:spacing w:before="240" w:after="60"/>
    </w:pPr>
    <w:rPr>
      <w:rFonts w:ascii="Times New Roman" w:hAnsi="Times New Roman"/>
      <w:b/>
      <w:sz w:val="28"/>
    </w:rPr>
  </w:style>
  <w:style w:type="character" w:customStyle="1" w:styleId="Underline">
    <w:name w:val="Underline"/>
    <w:basedOn w:val="DefaultParagraphFont"/>
    <w:qFormat/>
    <w:rsid w:val="00FC7F63"/>
    <w:rPr>
      <w:u w:val="single"/>
    </w:rPr>
  </w:style>
  <w:style w:type="character" w:customStyle="1" w:styleId="BoldandItalics">
    <w:name w:val="Bold and Italics"/>
    <w:qFormat/>
    <w:rsid w:val="00FC7F63"/>
    <w:rPr>
      <w:b/>
      <w:i/>
      <w:u w:val="none"/>
    </w:rPr>
  </w:style>
  <w:style w:type="paragraph" w:styleId="BalloonText">
    <w:name w:val="Balloon Text"/>
    <w:basedOn w:val="Normal"/>
    <w:link w:val="BalloonTextChar"/>
    <w:rsid w:val="00FC7F63"/>
    <w:rPr>
      <w:rFonts w:ascii="Tahoma" w:hAnsi="Tahoma" w:cs="Tahoma"/>
      <w:sz w:val="16"/>
      <w:szCs w:val="16"/>
    </w:rPr>
  </w:style>
  <w:style w:type="character" w:customStyle="1" w:styleId="BalloonTextChar">
    <w:name w:val="Balloon Text Char"/>
    <w:basedOn w:val="DefaultParagraphFont"/>
    <w:link w:val="BalloonText"/>
    <w:rsid w:val="00FC7F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F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F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F63"/>
    <w:rPr>
      <w:b/>
      <w:color w:val="660033"/>
      <w:spacing w:val="0"/>
    </w:rPr>
  </w:style>
  <w:style w:type="paragraph" w:customStyle="1" w:styleId="Nameditemlist">
    <w:name w:val="Named item list"/>
    <w:basedOn w:val="BodyText"/>
    <w:qFormat/>
    <w:rsid w:val="00FC7F63"/>
    <w:pPr>
      <w:tabs>
        <w:tab w:val="left" w:pos="2835"/>
      </w:tabs>
      <w:ind w:left="2835" w:hanging="2835"/>
    </w:pPr>
  </w:style>
  <w:style w:type="paragraph" w:customStyle="1" w:styleId="BodyTextnopadding">
    <w:name w:val="Body Text no padding"/>
    <w:basedOn w:val="BodyText"/>
    <w:qFormat/>
    <w:rsid w:val="00FC7F63"/>
    <w:pPr>
      <w:spacing w:before="0" w:after="0"/>
    </w:pPr>
  </w:style>
  <w:style w:type="character" w:styleId="Hyperlink">
    <w:name w:val="Hyperlink"/>
    <w:basedOn w:val="DefaultParagraphFont"/>
    <w:uiPriority w:val="99"/>
    <w:unhideWhenUsed/>
    <w:rsid w:val="00731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1266</Words>
  <Characters>8155</Characters>
  <Application>Microsoft Office Word</Application>
  <DocSecurity>0</DocSecurity>
  <Lines>214</Lines>
  <Paragraphs>122</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BSBWHS531 Implement and evaluate system of work for managing hazardous chemicals</dc:title>
  <dc:subject>Approved</dc:subject>
  <dc:creator>Future Skills Organisation</dc:creator>
  <cp:keywords>Release: 1</cp:keywords>
  <dc:description>Review Date: 12 April 2008</dc:description>
  <cp:lastModifiedBy>HSD_TPCMSd.prod</cp:lastModifiedBy>
  <cp:revision>3</cp:revision>
  <dcterms:created xsi:type="dcterms:W3CDTF">2025-03-02T00:25:00Z</dcterms:created>
  <dcterms:modified xsi:type="dcterms:W3CDTF">2025-03-02T00:26:00Z</dcterms:modified>
</cp:coreProperties>
</file>