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21C7" w:rsidP="009621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BSBWHS521 Ensure a safe workplace for a work area</w:t>
      </w:r>
      <w:r>
        <w:fldChar w:fldCharType="end"/>
      </w:r>
    </w:p>
    <w:p w:rsidR="009621C7" w:rsidP="009621C7">
      <w:pPr>
        <w:pStyle w:val="Version"/>
        <w:sectPr w:rsidSect="00C212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1286" w:rsidP="00C21286">
      <w:pPr>
        <w:pStyle w:val="SuperHeading"/>
      </w:pPr>
      <w:r w:rsidRPr="00C21286">
        <w:t>Assessment Requirements for BSBWHS521 Ensure a safe workplace for a work area</w:t>
      </w:r>
    </w:p>
    <w:p w:rsidR="00000000" w:rsidRPr="00C21286" w:rsidP="00C21286">
      <w:pPr>
        <w:pStyle w:val="Heading1"/>
      </w:pPr>
      <w:bookmarkStart w:id="1" w:name="O_1056074"/>
      <w:bookmarkEnd w:id="1"/>
      <w:r w:rsidRPr="00C212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C21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286" w:rsidP="00C21286">
            <w:pPr>
              <w:pStyle w:val="BodyText"/>
            </w:pPr>
            <w:r w:rsidRPr="00C2128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286">
            <w:pPr>
              <w:pStyle w:val="BodyText"/>
              <w:rPr>
                <w:lang w:val="en-NZ"/>
              </w:rPr>
            </w:pPr>
            <w:r w:rsidRPr="00C21286">
              <w:rPr>
                <w:rStyle w:val="SpecialBold"/>
              </w:rPr>
              <w:t>Comments</w:t>
            </w:r>
          </w:p>
        </w:tc>
      </w:tr>
      <w:tr w:rsidTr="00C21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286">
            <w:pPr>
              <w:pStyle w:val="BodyText"/>
              <w:rPr>
                <w:lang w:val="en-NZ"/>
              </w:rPr>
            </w:pPr>
            <w:r w:rsidRPr="00C2128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286" w:rsidP="00C21286">
            <w:pPr>
              <w:pStyle w:val="BodyText"/>
            </w:pPr>
            <w:r w:rsidRPr="00C21286">
              <w:t>This version first released with BSB Business Services Training Package Version 5.0.</w:t>
            </w:r>
          </w:p>
        </w:tc>
      </w:tr>
    </w:tbl>
    <w:p w:rsidR="00000000" w:rsidRPr="00C21286" w:rsidP="00C21286">
      <w:pPr>
        <w:pStyle w:val="BodyText"/>
      </w:pPr>
    </w:p>
    <w:p w:rsidR="00000000" w:rsidRPr="00C21286" w:rsidP="00C21286">
      <w:pPr>
        <w:pStyle w:val="AllowPageBreak"/>
      </w:pPr>
    </w:p>
    <w:p w:rsidR="00000000" w:rsidRPr="00C21286" w:rsidP="00C21286">
      <w:pPr>
        <w:pStyle w:val="Heading1"/>
      </w:pPr>
      <w:bookmarkStart w:id="2" w:name="O_1056077"/>
      <w:bookmarkEnd w:id="2"/>
      <w:r w:rsidRPr="00C21286">
        <w:t>Performance Evidence</w:t>
      </w:r>
    </w:p>
    <w:p w:rsidR="00000000" w:rsidRPr="00C21286" w:rsidP="009621C7">
      <w:pPr>
        <w:pStyle w:val="BodyText"/>
      </w:pPr>
      <w:r w:rsidRPr="00C21286">
        <w:t>The candidate must demonstrate the ability to complete the tasks outlined in the elements, performance criteria and foundation skills of this unit, and to:</w:t>
      </w:r>
    </w:p>
    <w:p w:rsidR="00000000" w:rsidRPr="00C21286" w:rsidP="00C21286">
      <w:pPr>
        <w:pStyle w:val="ListBullet"/>
      </w:pPr>
      <w:r w:rsidRPr="00C21286">
        <w:t>establish, implement, maintain and evaluate one work health and safety managem</w:t>
      </w:r>
      <w:r w:rsidRPr="00C21286">
        <w:t>ent system (WHSMS) for a work area of an organisation that complies with WHS laws, and organisational policies and procedures.</w:t>
      </w:r>
    </w:p>
    <w:p w:rsidR="00000000" w:rsidRPr="00C21286" w:rsidP="00C21286">
      <w:pPr>
        <w:pStyle w:val="BodyText"/>
      </w:pPr>
    </w:p>
    <w:p w:rsidR="00000000" w:rsidRPr="00C21286" w:rsidP="009621C7">
      <w:pPr>
        <w:pStyle w:val="BodyText"/>
      </w:pPr>
      <w:r w:rsidRPr="00C21286">
        <w:t>During the above, the candidate must:</w:t>
      </w:r>
    </w:p>
    <w:p w:rsidR="00000000" w:rsidRPr="00C21286" w:rsidP="00C21286">
      <w:pPr>
        <w:pStyle w:val="ListBullet"/>
      </w:pPr>
      <w:r w:rsidRPr="00C21286">
        <w:t>establish, implement, maintain and evaluate effective and compliant consultative arrangem</w:t>
      </w:r>
      <w:r w:rsidRPr="00C21286">
        <w:t>ents for managing WHS, including:</w:t>
      </w:r>
    </w:p>
    <w:p w:rsidR="00000000" w:rsidRPr="00C21286" w:rsidP="00C21286">
      <w:pPr>
        <w:pStyle w:val="ListBullet2"/>
      </w:pPr>
      <w:r w:rsidRPr="00C21286">
        <w:t>identifying duty holders</w:t>
      </w:r>
    </w:p>
    <w:p w:rsidR="00000000" w:rsidRPr="00C21286" w:rsidP="00C21286">
      <w:pPr>
        <w:pStyle w:val="ListBullet2"/>
      </w:pPr>
      <w:r w:rsidRPr="00C21286">
        <w:t>identifying and approving required resources</w:t>
      </w:r>
    </w:p>
    <w:p w:rsidR="00000000" w:rsidRPr="00C21286" w:rsidP="00C21286">
      <w:pPr>
        <w:pStyle w:val="ListBullet2"/>
      </w:pPr>
      <w:r w:rsidRPr="00C21286">
        <w:t>developing and implementing a training program</w:t>
      </w:r>
    </w:p>
    <w:p w:rsidR="009621C7" w:rsidP="00C21286">
      <w:pPr>
        <w:pStyle w:val="ListBullet"/>
      </w:pPr>
      <w:r w:rsidRPr="00C21286">
        <w:t xml:space="preserve">establish, implement, maintain and evaluate procedures for effectively identifying hazards, </w:t>
      </w:r>
      <w:r w:rsidRPr="00C21286">
        <w:t>and assessing and controlling risks using the hierarchy of control measures.</w:t>
      </w:r>
    </w:p>
    <w:p w:rsidR="009621C7" w:rsidP="00C21286">
      <w:pPr>
        <w:pStyle w:val="ListBullet"/>
      </w:pPr>
    </w:p>
    <w:p w:rsidR="00000000" w:rsidRPr="00C21286" w:rsidP="00C21286">
      <w:pPr>
        <w:pStyle w:val="Heading1"/>
      </w:pPr>
      <w:bookmarkStart w:id="3" w:name="O_1056076"/>
      <w:bookmarkEnd w:id="3"/>
      <w:r w:rsidRPr="00C21286">
        <w:t>Knowledge Evidence</w:t>
      </w:r>
    </w:p>
    <w:p w:rsidR="00000000" w:rsidRPr="00C21286" w:rsidP="009621C7">
      <w:pPr>
        <w:pStyle w:val="BodyText"/>
      </w:pPr>
      <w:r w:rsidRPr="00C21286">
        <w:t>The candidate must demonstrate the knowledge to complete the tasks outlined in the elements, performance criteria and foundation skills of t</w:t>
      </w:r>
      <w:r w:rsidRPr="00C21286">
        <w:t>his unit. This includes knowledge of:</w:t>
      </w:r>
    </w:p>
    <w:p w:rsidR="00000000" w:rsidRPr="00C21286" w:rsidP="00C21286">
      <w:pPr>
        <w:pStyle w:val="ListBullet"/>
      </w:pPr>
      <w:r w:rsidRPr="00C21286">
        <w:t>details of relevant WHS laws relating to ensuring a safe workplace</w:t>
      </w:r>
    </w:p>
    <w:p w:rsidR="00000000" w:rsidRPr="00C21286" w:rsidP="00C21286">
      <w:pPr>
        <w:pStyle w:val="ListBullet"/>
      </w:pPr>
      <w:r w:rsidRPr="00C21286">
        <w:t>WHS organisational policies, procedures, programs and practices required for the performance evidence</w:t>
      </w:r>
    </w:p>
    <w:p w:rsidR="00000000" w:rsidRPr="00C21286" w:rsidP="00C21286">
      <w:pPr>
        <w:pStyle w:val="ListBullet"/>
      </w:pPr>
      <w:r w:rsidRPr="00C21286">
        <w:t>hazard identification and risk-management proces</w:t>
      </w:r>
      <w:r w:rsidRPr="00C21286">
        <w:t>ses</w:t>
      </w:r>
    </w:p>
    <w:p w:rsidR="00000000" w:rsidRPr="00C21286" w:rsidP="00C21286">
      <w:pPr>
        <w:pStyle w:val="ListBullet"/>
      </w:pPr>
      <w:r w:rsidRPr="00C21286">
        <w:t>key principles, uses and components of the hierarchy of control measures and procedures for applying it in the workplace</w:t>
      </w:r>
    </w:p>
    <w:p w:rsidR="009621C7" w:rsidP="00C21286">
      <w:pPr>
        <w:pStyle w:val="ListBullet"/>
      </w:pPr>
      <w:r w:rsidRPr="00C21286">
        <w:t>organisational and WHS legislative reporting requirements.</w:t>
      </w:r>
    </w:p>
    <w:p w:rsidR="009621C7" w:rsidP="00C21286">
      <w:pPr>
        <w:pStyle w:val="ListBullet"/>
      </w:pPr>
    </w:p>
    <w:p w:rsidR="00000000" w:rsidRPr="00C21286" w:rsidP="00C21286">
      <w:pPr>
        <w:pStyle w:val="Heading1"/>
      </w:pPr>
      <w:bookmarkStart w:id="4" w:name="O_1056075"/>
      <w:bookmarkEnd w:id="4"/>
      <w:r w:rsidRPr="00C21286">
        <w:t>Assessment Conditions</w:t>
      </w:r>
    </w:p>
    <w:p w:rsidR="00000000" w:rsidRPr="00C21286" w:rsidP="009621C7">
      <w:pPr>
        <w:pStyle w:val="BodyText"/>
      </w:pPr>
      <w:r w:rsidRPr="00C21286">
        <w:t>Assessment must comply with WHS laws, legal responsibilities and duty of care required for this unit. It must be conducted in a safe environment where evidence gathered demonstrates consistent performance of typical activities undertaken by individuals car</w:t>
      </w:r>
      <w:r w:rsidRPr="00C21286">
        <w:t>rying out WHS duties in the workplace, and must include access to:</w:t>
      </w:r>
    </w:p>
    <w:p w:rsidR="00000000" w:rsidRPr="00C21286" w:rsidP="00C21286">
      <w:pPr>
        <w:pStyle w:val="ListBullet"/>
      </w:pPr>
      <w:r w:rsidRPr="00C21286">
        <w:t>organisational WHS policies and procedures required to demonstrate the performance evidence</w:t>
      </w:r>
    </w:p>
    <w:p w:rsidR="00000000" w:rsidRPr="00C21286" w:rsidP="00C21286">
      <w:pPr>
        <w:pStyle w:val="ListBullet"/>
      </w:pPr>
      <w:r w:rsidRPr="00C21286">
        <w:t>WHS laws required to demonstrate the performance evidence</w:t>
      </w:r>
    </w:p>
    <w:p w:rsidR="00000000" w:rsidRPr="00C21286" w:rsidP="00C21286">
      <w:pPr>
        <w:pStyle w:val="ListBullet"/>
      </w:pPr>
      <w:r w:rsidRPr="00C21286">
        <w:t>case studies and, where possible, real</w:t>
      </w:r>
      <w:r w:rsidRPr="00C21286">
        <w:t xml:space="preserve"> situations </w:t>
      </w:r>
    </w:p>
    <w:p w:rsidR="00000000" w:rsidRPr="00C21286" w:rsidP="00C21286">
      <w:pPr>
        <w:pStyle w:val="ListBullet"/>
      </w:pPr>
      <w:r w:rsidRPr="00C21286">
        <w:t>opportunities for interaction with others.</w:t>
      </w:r>
    </w:p>
    <w:p w:rsidR="00000000" w:rsidRPr="00C21286" w:rsidP="00C21286">
      <w:pPr>
        <w:pStyle w:val="BodyText"/>
      </w:pPr>
    </w:p>
    <w:p w:rsidR="00000000" w:rsidRPr="00C21286" w:rsidP="009621C7">
      <w:pPr>
        <w:pStyle w:val="BodyText"/>
      </w:pPr>
      <w:r w:rsidRPr="00C21286">
        <w:t>Assessors of this unit must satisfy the assessor requirements in applicable vocational education and training legislation, frameworks and/or standards.</w:t>
      </w:r>
    </w:p>
    <w:p w:rsidR="00000000" w:rsidRPr="00C21286" w:rsidP="00C21286">
      <w:pPr>
        <w:pStyle w:val="Heading1"/>
      </w:pPr>
      <w:bookmarkStart w:id="5" w:name="O_1056073"/>
      <w:bookmarkEnd w:id="5"/>
      <w:r w:rsidRPr="00C21286">
        <w:t>Links</w:t>
      </w:r>
    </w:p>
    <w:p w:rsidR="00000000" w:rsidRPr="00C21286" w:rsidP="009621C7">
      <w:pPr>
        <w:pStyle w:val="BodyText"/>
      </w:pPr>
      <w:r w:rsidRPr="00C21286">
        <w:t>Companion Volume Imple</w:t>
      </w:r>
      <w:r w:rsidRPr="00C21286">
        <w:t xml:space="preserve">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A241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21286" w:rsidP="00C21286"/>
    <w:sectPr w:rsidSect="00C212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2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286" w:rsidRPr="009621C7" w:rsidP="009621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2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1C7" w:rsidP="00C212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21C7" w:rsidP="00C212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621C7" w:rsidP="00C212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2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1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1286" w:rsidRPr="009621C7" w:rsidP="009621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2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1C7" w:rsidRPr="002D2AF8" w:rsidP="00C212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BSBWHS521 Ensure a safe workplace for a work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621C7" w:rsidP="00C212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889E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FA1E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D8EF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2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2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2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2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2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2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2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2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2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2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2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286"/>
  </w:style>
  <w:style w:type="character" w:customStyle="1" w:styleId="Heading1Char">
    <w:name w:val="Heading 1 Char"/>
    <w:basedOn w:val="DefaultParagraphFont"/>
    <w:link w:val="Heading1"/>
    <w:rsid w:val="00C212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2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2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12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1286"/>
    <w:rPr>
      <w:b/>
      <w:spacing w:val="0"/>
    </w:rPr>
  </w:style>
  <w:style w:type="paragraph" w:styleId="ListBullet2">
    <w:name w:val="List Bullet 2"/>
    <w:basedOn w:val="List2"/>
    <w:rsid w:val="00C212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12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12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12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2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2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2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2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2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2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2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2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2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2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2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2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2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2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2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2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2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12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12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12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2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2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12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2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2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2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2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2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2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2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2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1286"/>
    <w:rPr>
      <w:i/>
    </w:rPr>
  </w:style>
  <w:style w:type="paragraph" w:styleId="Caption">
    <w:name w:val="caption"/>
    <w:basedOn w:val="BodyText"/>
    <w:next w:val="Normal"/>
    <w:qFormat/>
    <w:rsid w:val="00C212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2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2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286"/>
  </w:style>
  <w:style w:type="paragraph" w:styleId="TableofFigures">
    <w:name w:val="table of figures"/>
    <w:basedOn w:val="Normal"/>
    <w:next w:val="Normal"/>
    <w:semiHidden/>
    <w:rsid w:val="00C212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2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1286"/>
    <w:rPr>
      <w:rFonts w:ascii="Wingdings" w:hAnsi="Wingdings"/>
    </w:rPr>
  </w:style>
  <w:style w:type="paragraph" w:customStyle="1" w:styleId="TableHeading">
    <w:name w:val="Table Heading"/>
    <w:basedOn w:val="HeadingBase"/>
    <w:rsid w:val="00C212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1286"/>
    <w:rPr>
      <w:color w:val="0033CC"/>
      <w:u w:val="none"/>
    </w:rPr>
  </w:style>
  <w:style w:type="paragraph" w:customStyle="1" w:styleId="BodyTextRight">
    <w:name w:val="Body Text Right"/>
    <w:basedOn w:val="BodyText"/>
    <w:rsid w:val="00C212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2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2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2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2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2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286"/>
    <w:rPr>
      <w:sz w:val="32"/>
    </w:rPr>
  </w:style>
  <w:style w:type="paragraph" w:customStyle="1" w:styleId="HeadingProcedure">
    <w:name w:val="Heading Procedure"/>
    <w:basedOn w:val="HeadingBase"/>
    <w:next w:val="Normal"/>
    <w:rsid w:val="00C212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286"/>
    <w:pPr>
      <w:spacing w:before="60" w:after="60"/>
    </w:pPr>
  </w:style>
  <w:style w:type="paragraph" w:styleId="ListContinue">
    <w:name w:val="List Continue"/>
    <w:basedOn w:val="List"/>
    <w:rsid w:val="00C21286"/>
    <w:pPr>
      <w:ind w:firstLine="0"/>
    </w:pPr>
  </w:style>
  <w:style w:type="paragraph" w:customStyle="1" w:styleId="ListNote">
    <w:name w:val="List Note"/>
    <w:basedOn w:val="List"/>
    <w:rsid w:val="00C212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2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2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286"/>
    <w:rPr>
      <w:rFonts w:ascii="Courier New" w:hAnsi="Courier New"/>
    </w:rPr>
  </w:style>
  <w:style w:type="paragraph" w:customStyle="1" w:styleId="NoteBullet">
    <w:name w:val="Note Bullet"/>
    <w:basedOn w:val="Note"/>
    <w:rsid w:val="00C212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2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2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2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2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12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2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286"/>
    <w:rPr>
      <w:b/>
      <w:smallCaps/>
    </w:rPr>
  </w:style>
  <w:style w:type="paragraph" w:customStyle="1" w:styleId="TableListNumber">
    <w:name w:val="Table List Number"/>
    <w:basedOn w:val="ListNumber"/>
    <w:rsid w:val="00C212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2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286"/>
    <w:pPr>
      <w:numPr>
        <w:numId w:val="9"/>
      </w:numPr>
    </w:pPr>
  </w:style>
  <w:style w:type="paragraph" w:customStyle="1" w:styleId="ListAlpha2">
    <w:name w:val="List Alpha 2"/>
    <w:basedOn w:val="List2"/>
    <w:rsid w:val="00C21286"/>
    <w:pPr>
      <w:numPr>
        <w:numId w:val="8"/>
      </w:numPr>
    </w:pPr>
  </w:style>
  <w:style w:type="paragraph" w:styleId="List2">
    <w:name w:val="List 2"/>
    <w:basedOn w:val="BodyText"/>
    <w:rsid w:val="00C212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2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2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2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2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2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1286"/>
    <w:pPr>
      <w:numPr>
        <w:numId w:val="4"/>
      </w:numPr>
    </w:pPr>
  </w:style>
  <w:style w:type="paragraph" w:styleId="ListContinue2">
    <w:name w:val="List Continue 2"/>
    <w:basedOn w:val="List2"/>
    <w:rsid w:val="00C21286"/>
    <w:pPr>
      <w:ind w:firstLine="0"/>
    </w:pPr>
  </w:style>
  <w:style w:type="paragraph" w:styleId="ListContinue3">
    <w:name w:val="List Continue 3"/>
    <w:basedOn w:val="List3"/>
    <w:rsid w:val="00C21286"/>
    <w:pPr>
      <w:ind w:left="1021" w:firstLine="0"/>
    </w:pPr>
  </w:style>
  <w:style w:type="paragraph" w:styleId="ListContinue4">
    <w:name w:val="List Continue 4"/>
    <w:basedOn w:val="List4"/>
    <w:rsid w:val="00C21286"/>
    <w:pPr>
      <w:ind w:firstLine="0"/>
    </w:pPr>
  </w:style>
  <w:style w:type="paragraph" w:styleId="ListContinue5">
    <w:name w:val="List Continue 5"/>
    <w:basedOn w:val="List5"/>
    <w:rsid w:val="00C21286"/>
    <w:pPr>
      <w:ind w:firstLine="0"/>
    </w:pPr>
  </w:style>
  <w:style w:type="paragraph" w:styleId="ListNumber3">
    <w:name w:val="List Number 3"/>
    <w:basedOn w:val="List3"/>
    <w:rsid w:val="00C21286"/>
    <w:pPr>
      <w:numPr>
        <w:numId w:val="5"/>
      </w:numPr>
    </w:pPr>
  </w:style>
  <w:style w:type="paragraph" w:styleId="ListNumber4">
    <w:name w:val="List Number 4"/>
    <w:basedOn w:val="List4"/>
    <w:rsid w:val="00C21286"/>
    <w:pPr>
      <w:numPr>
        <w:numId w:val="6"/>
      </w:numPr>
    </w:pPr>
  </w:style>
  <w:style w:type="paragraph" w:styleId="ListNumber5">
    <w:name w:val="List Number 5"/>
    <w:basedOn w:val="List5"/>
    <w:rsid w:val="00C21286"/>
    <w:pPr>
      <w:numPr>
        <w:numId w:val="7"/>
      </w:numPr>
    </w:pPr>
  </w:style>
  <w:style w:type="paragraph" w:styleId="BlockText">
    <w:name w:val="Block Text"/>
    <w:basedOn w:val="Normal"/>
    <w:rsid w:val="00C212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2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286"/>
    <w:rPr>
      <w:sz w:val="16"/>
      <w:vertAlign w:val="superscript"/>
    </w:rPr>
  </w:style>
  <w:style w:type="character" w:customStyle="1" w:styleId="Symbols">
    <w:name w:val="Symbols"/>
    <w:basedOn w:val="DefaultParagraphFont"/>
    <w:rsid w:val="00C21286"/>
    <w:rPr>
      <w:rFonts w:ascii="Symbol" w:hAnsi="Symbol"/>
    </w:rPr>
  </w:style>
  <w:style w:type="character" w:customStyle="1" w:styleId="MenuOptions">
    <w:name w:val="Menu Options"/>
    <w:basedOn w:val="DefaultParagraphFont"/>
    <w:rsid w:val="00C212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286"/>
    <w:rPr>
      <w:b/>
    </w:rPr>
  </w:style>
  <w:style w:type="character" w:customStyle="1" w:styleId="Underlined">
    <w:name w:val="Underlined"/>
    <w:basedOn w:val="DefaultParagraphFont"/>
    <w:rsid w:val="00C21286"/>
    <w:rPr>
      <w:u w:val="single"/>
    </w:rPr>
  </w:style>
  <w:style w:type="paragraph" w:customStyle="1" w:styleId="TableBodyTextRight">
    <w:name w:val="Table Body Text Right"/>
    <w:basedOn w:val="TableBodyText"/>
    <w:rsid w:val="00C212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286"/>
    <w:rPr>
      <w:sz w:val="18"/>
    </w:rPr>
  </w:style>
  <w:style w:type="paragraph" w:customStyle="1" w:styleId="BodySmallRight">
    <w:name w:val="Body Small Right"/>
    <w:basedOn w:val="BodyTextRight"/>
    <w:rsid w:val="00C21286"/>
    <w:rPr>
      <w:sz w:val="18"/>
      <w:szCs w:val="18"/>
    </w:rPr>
  </w:style>
  <w:style w:type="paragraph" w:customStyle="1" w:styleId="MarginEdition">
    <w:name w:val="Margin Edition"/>
    <w:basedOn w:val="MarginNote"/>
    <w:rsid w:val="00C212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286"/>
    <w:rPr>
      <w:sz w:val="2"/>
      <w:szCs w:val="2"/>
    </w:rPr>
  </w:style>
  <w:style w:type="character" w:customStyle="1" w:styleId="Small">
    <w:name w:val="Small"/>
    <w:basedOn w:val="DefaultParagraphFont"/>
    <w:rsid w:val="00C21286"/>
    <w:rPr>
      <w:sz w:val="16"/>
    </w:rPr>
  </w:style>
  <w:style w:type="paragraph" w:customStyle="1" w:styleId="WideTable">
    <w:name w:val="Wide Table"/>
    <w:basedOn w:val="Normal"/>
    <w:rsid w:val="00C212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286"/>
  </w:style>
  <w:style w:type="paragraph" w:styleId="Quote">
    <w:name w:val="Quote"/>
    <w:basedOn w:val="Heading1"/>
    <w:link w:val="QuoteChar"/>
    <w:qFormat/>
    <w:rsid w:val="00C212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2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286"/>
    <w:pPr>
      <w:pageBreakBefore/>
    </w:pPr>
  </w:style>
  <w:style w:type="paragraph" w:customStyle="1" w:styleId="Border">
    <w:name w:val="Border"/>
    <w:basedOn w:val="Normal"/>
    <w:qFormat/>
    <w:rsid w:val="00C212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2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2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2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2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2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2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2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2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286"/>
    <w:rPr>
      <w:u w:val="single"/>
    </w:rPr>
  </w:style>
  <w:style w:type="character" w:customStyle="1" w:styleId="BoldandItalics">
    <w:name w:val="Bold and Italics"/>
    <w:qFormat/>
    <w:rsid w:val="00C21286"/>
    <w:rPr>
      <w:b/>
      <w:i/>
      <w:u w:val="none"/>
    </w:rPr>
  </w:style>
  <w:style w:type="paragraph" w:styleId="BalloonText">
    <w:name w:val="Balloon Text"/>
    <w:basedOn w:val="Normal"/>
    <w:link w:val="BalloonTextChar"/>
    <w:rsid w:val="00C212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2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2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2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2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2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1286"/>
    <w:pPr>
      <w:spacing w:before="0" w:after="0"/>
    </w:pPr>
  </w:style>
  <w:style w:type="paragraph" w:customStyle="1" w:styleId="BodyTextBold">
    <w:name w:val="Body Text Bold"/>
    <w:basedOn w:val="BodyText"/>
    <w:qFormat/>
    <w:rsid w:val="00C21286"/>
    <w:rPr>
      <w:b/>
    </w:rPr>
  </w:style>
  <w:style w:type="character" w:styleId="Hyperlink">
    <w:name w:val="Hyperlink"/>
    <w:basedOn w:val="DefaultParagraphFont"/>
    <w:uiPriority w:val="99"/>
    <w:unhideWhenUsed/>
    <w:rsid w:val="009621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2437</Characters>
  <Application>Microsoft Office Word</Application>
  <DocSecurity>0</DocSecurity>
  <Lines>62</Lines>
  <Paragraphs>40</Paragraphs>
  <ScaleCrop>false</ScaleCrop>
  <Company>Author-it Software Corporation Ltd.</Company>
  <LinksUpToDate>false</LinksUpToDate>
  <CharactersWithSpaces>2765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BSBWHS521 Ensure a safe workplace for a work area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2024-11-07T11:51:00Z</dcterms:created>
  <dcterms:modified xsi:type="dcterms:W3CDTF">2024-11-07T11:51:00Z</dcterms:modified>
</cp:coreProperties>
</file>