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853" w:rsidP="006D4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BSBWHS512 Contribute to managing work-related psychological health and safety</w:t>
      </w:r>
      <w:r>
        <w:fldChar w:fldCharType="end"/>
      </w:r>
    </w:p>
    <w:p w:rsidR="006D4853" w:rsidP="006D4853">
      <w:pPr>
        <w:pStyle w:val="Version"/>
        <w:sectPr w:rsidSect="000175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5D8" w:rsidP="000175D8">
      <w:pPr>
        <w:pStyle w:val="SuperHeading"/>
      </w:pPr>
      <w:r w:rsidRPr="000175D8">
        <w:t>BSBWHS512 Contribute to managing work-related psychological health and safety</w:t>
      </w:r>
    </w:p>
    <w:p w:rsidR="00000000" w:rsidRPr="000175D8" w:rsidP="000175D8">
      <w:pPr>
        <w:pStyle w:val="Heading1"/>
      </w:pPr>
      <w:bookmarkStart w:id="1" w:name="O_1054182"/>
      <w:bookmarkEnd w:id="1"/>
      <w:r w:rsidRPr="000175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017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rPr>
                <w:rStyle w:val="SpecialBold"/>
              </w:rPr>
              <w:t>Comments</w:t>
            </w:r>
          </w:p>
        </w:tc>
      </w:tr>
      <w:tr w:rsidTr="00017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t>This version first released with BSB Business Services Training Package Version 5.0.</w:t>
            </w:r>
          </w:p>
        </w:tc>
      </w:tr>
    </w:tbl>
    <w:p w:rsidR="00000000" w:rsidRPr="000175D8" w:rsidP="000175D8">
      <w:pPr>
        <w:pStyle w:val="BodyText"/>
      </w:pPr>
    </w:p>
    <w:p w:rsidR="00000000" w:rsidRPr="000175D8" w:rsidP="000175D8">
      <w:pPr>
        <w:pStyle w:val="AllowPageBreak"/>
      </w:pPr>
    </w:p>
    <w:p w:rsidR="00000000" w:rsidRPr="000175D8" w:rsidP="000175D8">
      <w:pPr>
        <w:pStyle w:val="Heading1"/>
      </w:pPr>
      <w:bookmarkStart w:id="2" w:name="O_1054187"/>
      <w:bookmarkEnd w:id="2"/>
      <w:r w:rsidRPr="000175D8">
        <w:t>Application</w:t>
      </w:r>
    </w:p>
    <w:p w:rsidR="00000000" w:rsidRPr="000175D8" w:rsidP="006D4853">
      <w:pPr>
        <w:pStyle w:val="BodyText"/>
      </w:pPr>
      <w:r w:rsidRPr="000175D8">
        <w:t>This unit describes the skills and knowledge required to contribute to managing work-related psychological health and safety. It requires the ability to identify psychosocial hazards, assess their risk, and implement control methods for psychos</w:t>
      </w:r>
      <w:r w:rsidRPr="000175D8">
        <w:t>ocial hazards that apply in the workplace.</w:t>
      </w:r>
    </w:p>
    <w:p w:rsidR="00000000" w:rsidRPr="000175D8" w:rsidP="006D4853">
      <w:pPr>
        <w:pStyle w:val="BodyText"/>
      </w:pPr>
      <w:r w:rsidRPr="000175D8">
        <w:t xml:space="preserve">The unit applies to those with work health and safety (WHS) supervisory responsibilities who work in a range of WHS roles across all industries, and apply a substantial knowledge base and well-developed skills in </w:t>
      </w:r>
      <w:r w:rsidRPr="000175D8">
        <w:t>a wide variety of WHS contexts.</w:t>
      </w:r>
    </w:p>
    <w:p w:rsidR="00000000" w:rsidRPr="000175D8" w:rsidP="000175D8">
      <w:pPr>
        <w:pStyle w:val="BodyTextBold"/>
      </w:pPr>
      <w:r w:rsidRPr="000175D8">
        <w:t>NOTES</w:t>
      </w:r>
    </w:p>
    <w:p w:rsidR="00000000" w:rsidRPr="000175D8" w:rsidP="006D4853">
      <w:pPr>
        <w:pStyle w:val="List"/>
      </w:pPr>
      <w:r w:rsidRPr="000175D8">
        <w:t>1.</w:t>
      </w:r>
      <w:r>
        <w:tab/>
      </w:r>
      <w:r w:rsidRPr="000175D8">
        <w:t xml:space="preserve">The terms ‘occupational health and safety’ (OHS) and ‘work health and safety’ (WHS) are equivalent, and generally either can be used in the workplace. In jurisdictions where </w:t>
      </w:r>
      <w:r w:rsidRPr="000175D8">
        <w:rPr>
          <w:rStyle w:val="Emphasis"/>
        </w:rPr>
        <w:t>model WHS laws</w:t>
      </w:r>
      <w:r w:rsidRPr="000175D8">
        <w:t xml:space="preserve"> have not been implemented,</w:t>
      </w:r>
      <w:r w:rsidRPr="000175D8">
        <w:t xml:space="preserve"> registered training organisations (RTOs) are advised to contextualise this unit of competency by referring to existing WHS legislative requirements.</w:t>
      </w:r>
    </w:p>
    <w:p w:rsidR="00000000" w:rsidRPr="000175D8" w:rsidP="006D4853">
      <w:pPr>
        <w:pStyle w:val="List"/>
      </w:pPr>
      <w:r w:rsidRPr="000175D8">
        <w:t>2.</w:t>
      </w:r>
      <w:r>
        <w:tab/>
      </w:r>
      <w:r w:rsidRPr="000175D8">
        <w:t xml:space="preserve">The </w:t>
      </w:r>
      <w:r w:rsidRPr="000175D8">
        <w:rPr>
          <w:rStyle w:val="Emphasis"/>
        </w:rPr>
        <w:t>model WHS laws</w:t>
      </w:r>
      <w:r w:rsidRPr="000175D8">
        <w:t xml:space="preserve"> include the model WHS Act, model WHS Regulations and model WHS Codes of Practice. Se</w:t>
      </w:r>
      <w:r w:rsidRPr="000175D8">
        <w:t>e Safe Work Australia (SWA) for further information.</w:t>
      </w:r>
    </w:p>
    <w:p w:rsidR="00000000" w:rsidRPr="000175D8" w:rsidP="006D4853">
      <w:pPr>
        <w:pStyle w:val="List"/>
      </w:pPr>
      <w:r w:rsidRPr="000175D8">
        <w:t>3.</w:t>
      </w:r>
      <w:r>
        <w:tab/>
      </w:r>
      <w:r w:rsidRPr="000175D8">
        <w:t>Safe Work Australia national guidance material refers to ‘psychosocial hazards or factors’ as ‘anything in the design or management of work that increases the risk of work-related stress’ and states t</w:t>
      </w:r>
      <w:r w:rsidRPr="000175D8">
        <w:t xml:space="preserve">hat ‘work-related stress if prolonged and/or severe can cause both psychological and physical injury’. (SWA, </w:t>
      </w:r>
      <w:r w:rsidRPr="000175D8">
        <w:rPr>
          <w:rStyle w:val="Emphasis"/>
        </w:rPr>
        <w:t>Work-related psychological health and safety: A systematic approach to meeting your duties</w:t>
      </w:r>
      <w:r w:rsidRPr="000175D8">
        <w:t>)</w:t>
      </w:r>
    </w:p>
    <w:p w:rsidR="00000000" w:rsidRPr="000175D8" w:rsidP="000175D8">
      <w:pPr>
        <w:pStyle w:val="BodyText"/>
      </w:pPr>
    </w:p>
    <w:p w:rsidR="00000000" w:rsidRPr="000175D8" w:rsidP="006D4853">
      <w:pPr>
        <w:pStyle w:val="BodyText"/>
      </w:pPr>
      <w:r w:rsidRPr="000175D8">
        <w:t>No licensing, legislative or certification requirement</w:t>
      </w:r>
      <w:r w:rsidRPr="000175D8">
        <w:t>s apply to this unit at the time of publication.</w:t>
      </w:r>
    </w:p>
    <w:p w:rsidR="00000000" w:rsidRPr="000175D8" w:rsidP="000175D8">
      <w:pPr>
        <w:pStyle w:val="Heading1"/>
      </w:pPr>
      <w:bookmarkStart w:id="3" w:name="O_1054186"/>
      <w:bookmarkEnd w:id="3"/>
      <w:r w:rsidRPr="000175D8">
        <w:t>Unit Sector</w:t>
      </w:r>
    </w:p>
    <w:p w:rsidR="00000000" w:rsidRPr="000175D8" w:rsidP="006D4853">
      <w:pPr>
        <w:pStyle w:val="BodyText"/>
      </w:pPr>
      <w:r w:rsidRPr="000175D8">
        <w:t>Regulation, Licensing and Risk – Work Health and Safety</w:t>
      </w:r>
    </w:p>
    <w:p w:rsidR="00000000" w:rsidRPr="000175D8" w:rsidP="000175D8">
      <w:pPr>
        <w:pStyle w:val="Heading1"/>
      </w:pPr>
      <w:bookmarkStart w:id="4" w:name="O_1054185"/>
      <w:bookmarkEnd w:id="4"/>
      <w:r w:rsidRPr="000175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rPr>
                <w:rStyle w:val="SpecialBold"/>
              </w:rPr>
              <w:t>PERFORMANCE CRITERIA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rPr>
                <w:rStyle w:val="Emphasis"/>
              </w:rPr>
              <w:t>Elements describe the esse</w:t>
            </w:r>
            <w:r w:rsidRPr="000175D8">
              <w:rPr>
                <w:rStyle w:val="Emphasis"/>
              </w:rPr>
              <w:t>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 xml:space="preserve">1. Establish requirements for managing work-related psychological health and safety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t>1.1 Review and analyse legislative requirements applicable</w:t>
            </w:r>
            <w:r w:rsidRPr="000175D8">
              <w:t xml:space="preserve"> to psychological health and safety</w:t>
            </w:r>
          </w:p>
          <w:p w:rsidR="00000000" w:rsidRPr="000175D8" w:rsidP="000175D8">
            <w:pPr>
              <w:pStyle w:val="BodyText"/>
            </w:pPr>
            <w:r w:rsidRPr="000175D8">
              <w:t xml:space="preserve">1.2 Determine workplace responsibilities relating to psychological health and safety </w:t>
            </w:r>
          </w:p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 xml:space="preserve">1.3 Determine roles and responsibilities of stakeholders in relation to managing psychological health and safety 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2. Record work-related psychosocial hazards in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t>2.1 Identify work-related psychosocial hazards in own workplace, and factors contributing to them</w:t>
            </w:r>
          </w:p>
          <w:p w:rsidR="00000000" w:rsidRPr="000175D8" w:rsidP="000175D8">
            <w:pPr>
              <w:pStyle w:val="BodyText"/>
            </w:pPr>
            <w:r w:rsidRPr="000175D8">
              <w:t>2.2 Access and store information, data and advice to assist with identifying work-related psychos</w:t>
            </w:r>
            <w:r w:rsidRPr="000175D8">
              <w:t>ocial hazards according to legislative requirements</w:t>
            </w:r>
          </w:p>
          <w:p w:rsidR="00000000" w:rsidRPr="000175D8" w:rsidP="000175D8">
            <w:pPr>
              <w:pStyle w:val="BodyText"/>
            </w:pPr>
            <w:r w:rsidRPr="000175D8">
              <w:t>2.3 Consult with workers and other required stakeholders to confirm identified work-related psychosocial hazards</w:t>
            </w:r>
          </w:p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2.4 Develop and maintain a register of identified work-related psychosocial hazards accordi</w:t>
            </w:r>
            <w:r w:rsidRPr="000175D8">
              <w:t>ng to legislative requirements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3. Assess risk of identified work-related psychosocial hazards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t>3.1 Identify and consult with individuals and/or parties who should participate in risk assessment of identified work-related psychosocial hazards</w:t>
            </w:r>
          </w:p>
          <w:p w:rsidR="00000000" w:rsidRPr="000175D8" w:rsidP="000175D8">
            <w:pPr>
              <w:pStyle w:val="BodyText"/>
            </w:pPr>
            <w:r w:rsidRPr="000175D8">
              <w:t>3.2 Assess fre</w:t>
            </w:r>
            <w:r w:rsidRPr="000175D8">
              <w:t>quency and duration of exposure to identified work-related psychosocial hazards, and determine severity of risk</w:t>
            </w:r>
          </w:p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3.3 Record psychosocial risk assessment according to organisational policies and procedures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4. Contribute to implementing risk controls for ris</w:t>
            </w:r>
            <w:r w:rsidRPr="000175D8">
              <w:t>ks associated with identified work-related psychosocial hazards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t>4.1 Contribute to determining required risk controls for identified work-related psychosocial hazards according to the hierarchy of control measures</w:t>
            </w:r>
          </w:p>
          <w:p w:rsidR="00000000" w:rsidRPr="000175D8" w:rsidP="000175D8">
            <w:pPr>
              <w:pStyle w:val="BodyText"/>
            </w:pPr>
            <w:r w:rsidRPr="000175D8">
              <w:t>4.2 Contribute to selecting risk controls t</w:t>
            </w:r>
            <w:r w:rsidRPr="000175D8">
              <w:t>hat address identified work-related psychosocial hazards and control risks</w:t>
            </w:r>
          </w:p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4.3 Communicate selected risk controls to required stakeholders according to organisational policies and procedures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5. Review effectiveness of risk controls for managing work-relat</w:t>
            </w:r>
            <w:r w:rsidRPr="000175D8">
              <w:t xml:space="preserve">ed psychological health and </w:t>
            </w:r>
            <w:r w:rsidRPr="000175D8">
              <w:t xml:space="preserve">safety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t>5.1 Establish strategy and timeframe for reviewing risk controls for identified work-related psychosocial hazards</w:t>
            </w:r>
          </w:p>
          <w:p w:rsidR="00000000" w:rsidRPr="000175D8" w:rsidP="000175D8">
            <w:pPr>
              <w:pStyle w:val="BodyText"/>
            </w:pPr>
            <w:r w:rsidRPr="000175D8">
              <w:t>5.2 Consult with individuals and/or parties to review risk controls</w:t>
            </w:r>
          </w:p>
          <w:p w:rsidR="00000000" w:rsidRPr="000175D8" w:rsidP="000175D8">
            <w:pPr>
              <w:pStyle w:val="BodyText"/>
            </w:pPr>
            <w:r w:rsidRPr="000175D8">
              <w:t>5.3 Evaluate effectiveness of risk con</w:t>
            </w:r>
            <w:r w:rsidRPr="000175D8">
              <w:t xml:space="preserve">trols and document areas for </w:t>
            </w:r>
            <w:r w:rsidRPr="000175D8">
              <w:t>improvement</w:t>
            </w:r>
          </w:p>
        </w:tc>
      </w:tr>
    </w:tbl>
    <w:p w:rsidR="00000000" w:rsidRPr="000175D8" w:rsidP="000175D8">
      <w:pPr>
        <w:pStyle w:val="BodyText"/>
      </w:pPr>
    </w:p>
    <w:p w:rsidR="00000000" w:rsidRPr="000175D8" w:rsidP="000175D8">
      <w:pPr>
        <w:pStyle w:val="AllowPageBreak"/>
      </w:pPr>
    </w:p>
    <w:p w:rsidR="00000000" w:rsidRPr="000175D8" w:rsidP="000175D8">
      <w:pPr>
        <w:pStyle w:val="Heading1"/>
      </w:pPr>
      <w:bookmarkStart w:id="5" w:name="O_1054184"/>
      <w:bookmarkEnd w:id="5"/>
      <w:r w:rsidRPr="000175D8">
        <w:t>Foundation Skills</w:t>
      </w:r>
    </w:p>
    <w:p w:rsidR="00000000" w:rsidRPr="006D4853" w:rsidP="006D4853">
      <w:pPr>
        <w:pStyle w:val="BodyText"/>
        <w:rPr>
          <w:i/>
        </w:rPr>
      </w:pPr>
      <w:r w:rsidRPr="006D485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Bold"/>
            </w:pPr>
            <w:r w:rsidRPr="000175D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Bold"/>
              <w:rPr>
                <w:lang w:val="en-NZ"/>
              </w:rPr>
            </w:pPr>
            <w:r w:rsidRPr="000175D8">
              <w:rPr>
                <w:rStyle w:val="SpecialBold"/>
              </w:rPr>
              <w:t>Description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ListBullet"/>
            </w:pPr>
            <w:r w:rsidRPr="000175D8">
              <w:t>Interprets and critically analyses texts when contributing to work-related psychological health and safety</w:t>
            </w:r>
          </w:p>
          <w:p w:rsidR="00000000" w:rsidP="000175D8">
            <w:pPr>
              <w:pStyle w:val="ListBullet"/>
              <w:rPr>
                <w:lang w:val="en-NZ"/>
              </w:rPr>
            </w:pPr>
            <w:r w:rsidRPr="000175D8">
              <w:t>Constructs meaning from texts to assist in promoting work-related psychological health and safety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ListBullet"/>
            </w:pPr>
            <w:r w:rsidRPr="000175D8">
              <w:t>Develops risk registers, reports and associated documentation according to organisational requirements</w:t>
            </w:r>
          </w:p>
          <w:p w:rsidR="00000000" w:rsidP="000175D8">
            <w:pPr>
              <w:pStyle w:val="ListBullet"/>
              <w:rPr>
                <w:lang w:val="en-NZ"/>
              </w:rPr>
            </w:pPr>
            <w:r w:rsidRPr="000175D8">
              <w:t xml:space="preserve">Uses vocabulary, grammatical structure and conventions appropriate to text when developing risk registers, reports and other documentation 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Oral communi</w:t>
            </w:r>
            <w:r w:rsidRPr="000175D8">
              <w:t>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ListBullet"/>
            </w:pPr>
            <w:r w:rsidRPr="000175D8">
              <w:t>Asks questions and actively listens to gather information about potential risk situations</w:t>
            </w:r>
          </w:p>
          <w:p w:rsidR="00000000" w:rsidP="000175D8">
            <w:pPr>
              <w:pStyle w:val="ListBullet"/>
              <w:rPr>
                <w:lang w:val="en-NZ"/>
              </w:rPr>
            </w:pPr>
            <w:r w:rsidRPr="000175D8">
              <w:t>Provides information during or after work-related psychological health and safety response situations using structure and language appropriate to the audience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ListBullet"/>
            </w:pPr>
            <w:r w:rsidRPr="000175D8">
              <w:t>Contributes to broader goals in work-related psychological health and safety contexts</w:t>
            </w:r>
          </w:p>
          <w:p w:rsidR="00000000" w:rsidRPr="000175D8" w:rsidP="000175D8">
            <w:pPr>
              <w:pStyle w:val="ListBullet"/>
            </w:pPr>
            <w:r w:rsidRPr="000175D8">
              <w:t>Identifies own legal rights and responsibilities, and general legal principles in relation to work-related psychological health and safety c</w:t>
            </w:r>
            <w:r w:rsidRPr="000175D8">
              <w:t>ontexts</w:t>
            </w:r>
          </w:p>
          <w:p w:rsidR="00000000" w:rsidP="000175D8">
            <w:pPr>
              <w:pStyle w:val="ListBullet"/>
              <w:rPr>
                <w:lang w:val="en-NZ"/>
              </w:rPr>
            </w:pPr>
            <w:r w:rsidRPr="000175D8">
              <w:t>Keeps up to date on changes to WHS laws relevant to own role and responsibilities, and considers their implications in work-related psychological health and safety contexts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ListBullet"/>
            </w:pPr>
            <w:r w:rsidRPr="000175D8">
              <w:t>Collaborates with others to achieve joint outcomes, playing an active role in facilitating effective group interaction</w:t>
            </w:r>
          </w:p>
          <w:p w:rsidR="00000000" w:rsidP="000175D8">
            <w:pPr>
              <w:pStyle w:val="ListBullet"/>
              <w:rPr>
                <w:lang w:val="en-NZ"/>
              </w:rPr>
            </w:pPr>
            <w:r w:rsidRPr="000175D8">
              <w:t>Supports, consults and liaises with others in work-related psychological health and safety situations</w:t>
            </w:r>
          </w:p>
        </w:tc>
      </w:tr>
      <w:tr w:rsidTr="006D4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ListBullet"/>
            </w:pPr>
            <w:r w:rsidRPr="000175D8">
              <w:t>Formulates plan</w:t>
            </w:r>
            <w:r w:rsidRPr="000175D8">
              <w:t>s and monitors actions against stated goals, adjusting plans and resources to cope with contingencies</w:t>
            </w:r>
          </w:p>
          <w:p w:rsidR="00000000" w:rsidRPr="000175D8" w:rsidP="000175D8">
            <w:pPr>
              <w:pStyle w:val="ListBullet"/>
            </w:pPr>
            <w:r w:rsidRPr="000175D8">
              <w:t>Uses decision-making processes: sets and clarifies goals, gathers information, and identifies and evaluates several choices to determine appropriate actio</w:t>
            </w:r>
            <w:r w:rsidRPr="000175D8">
              <w:t>ns and responses</w:t>
            </w:r>
          </w:p>
          <w:p w:rsidR="00000000" w:rsidRPr="000175D8" w:rsidP="000175D8">
            <w:pPr>
              <w:pStyle w:val="ListBullet"/>
            </w:pPr>
            <w:r w:rsidRPr="000175D8">
              <w:t>Applies problem-solving processes when identifying actions required for work-related psychological health and safety</w:t>
            </w:r>
          </w:p>
          <w:p w:rsidR="00000000" w:rsidRPr="000175D8" w:rsidP="000175D8">
            <w:pPr>
              <w:pStyle w:val="ListBullet"/>
            </w:pPr>
            <w:r w:rsidRPr="000175D8">
              <w:t>Documents outcomes and feedback from others in order to identify general principles and concepts that may be applicable in</w:t>
            </w:r>
            <w:r w:rsidRPr="000175D8">
              <w:t xml:space="preserve"> new situations</w:t>
            </w:r>
          </w:p>
          <w:p w:rsidR="00000000" w:rsidRPr="000175D8" w:rsidP="000175D8">
            <w:pPr>
              <w:pStyle w:val="ListBullet"/>
            </w:pPr>
            <w:r w:rsidRPr="000175D8">
              <w:t>Identifies the potential of new approaches to enhance work practices and outcomes</w:t>
            </w:r>
          </w:p>
        </w:tc>
      </w:tr>
    </w:tbl>
    <w:p w:rsidR="00000000" w:rsidRPr="000175D8" w:rsidP="000175D8">
      <w:pPr>
        <w:pStyle w:val="BodyText"/>
      </w:pPr>
    </w:p>
    <w:p w:rsidR="00000000" w:rsidRPr="000175D8" w:rsidP="000175D8">
      <w:pPr>
        <w:pStyle w:val="AllowPageBreak"/>
      </w:pPr>
    </w:p>
    <w:p w:rsidR="00000000" w:rsidRPr="000175D8" w:rsidP="000175D8">
      <w:pPr>
        <w:pStyle w:val="Heading1"/>
      </w:pPr>
      <w:bookmarkStart w:id="6" w:name="O_1054183"/>
      <w:bookmarkEnd w:id="6"/>
      <w:r w:rsidRPr="000175D8">
        <w:t>Unit Mapping Information</w:t>
      </w:r>
    </w:p>
    <w:p w:rsidR="00000000" w:rsidRPr="000175D8" w:rsidP="006D4853">
      <w:pPr>
        <w:pStyle w:val="BodyText"/>
      </w:pPr>
      <w:r w:rsidRPr="000175D8">
        <w:t>No equivalent unit. New unit.</w:t>
      </w:r>
    </w:p>
    <w:p w:rsidR="00000000" w:rsidRPr="000175D8" w:rsidP="000175D8">
      <w:pPr>
        <w:pStyle w:val="Heading1"/>
      </w:pPr>
      <w:bookmarkStart w:id="7" w:name="O_1054176"/>
      <w:bookmarkEnd w:id="7"/>
      <w:r w:rsidRPr="000175D8">
        <w:t>Links</w:t>
      </w:r>
    </w:p>
    <w:p w:rsidR="00000000" w:rsidRPr="000175D8" w:rsidP="006D4853">
      <w:pPr>
        <w:pStyle w:val="BodyText"/>
      </w:pPr>
      <w:r w:rsidRPr="000175D8">
        <w:t>Companion Volume Implementation Guides are avai</w:t>
      </w:r>
      <w:r w:rsidRPr="000175D8">
        <w:t xml:space="preserve">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61C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75D8" w:rsidP="006D4853">
      <w:pPr>
        <w:pStyle w:val="BodyText"/>
        <w:sectPr w:rsidSect="000175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5D8" w:rsidP="000175D8">
      <w:pPr>
        <w:pStyle w:val="SuperHeading"/>
      </w:pPr>
      <w:r w:rsidRPr="000175D8">
        <w:t>Assessment Requirements for BSBWHS512 Contribute to managing work-related psychological health and safet</w:t>
      </w:r>
      <w:r w:rsidRPr="000175D8">
        <w:t>y</w:t>
      </w:r>
    </w:p>
    <w:p w:rsidR="00000000" w:rsidRPr="000175D8" w:rsidP="000175D8">
      <w:pPr>
        <w:pStyle w:val="Heading1"/>
      </w:pPr>
      <w:bookmarkStart w:id="8" w:name="O_1054178"/>
      <w:bookmarkEnd w:id="8"/>
      <w:r w:rsidRPr="000175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017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rPr>
                <w:rStyle w:val="SpecialBold"/>
              </w:rPr>
              <w:t>Comments</w:t>
            </w:r>
          </w:p>
        </w:tc>
      </w:tr>
      <w:tr w:rsidTr="00017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D8">
            <w:pPr>
              <w:pStyle w:val="BodyText"/>
              <w:rPr>
                <w:lang w:val="en-NZ"/>
              </w:rPr>
            </w:pPr>
            <w:r w:rsidRPr="000175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D8" w:rsidP="000175D8">
            <w:pPr>
              <w:pStyle w:val="BodyText"/>
            </w:pPr>
            <w:r w:rsidRPr="000175D8">
              <w:t>This version first released with BSB Business Services Training Package Version 5.0.</w:t>
            </w:r>
          </w:p>
        </w:tc>
      </w:tr>
    </w:tbl>
    <w:p w:rsidR="00000000" w:rsidRPr="000175D8" w:rsidP="000175D8">
      <w:pPr>
        <w:pStyle w:val="BodyText"/>
      </w:pPr>
    </w:p>
    <w:p w:rsidR="00000000" w:rsidRPr="000175D8" w:rsidP="000175D8">
      <w:pPr>
        <w:pStyle w:val="AllowPageBreak"/>
      </w:pPr>
    </w:p>
    <w:p w:rsidR="00000000" w:rsidRPr="000175D8" w:rsidP="000175D8">
      <w:pPr>
        <w:pStyle w:val="Heading1"/>
      </w:pPr>
      <w:bookmarkStart w:id="9" w:name="O_1054181"/>
      <w:bookmarkEnd w:id="9"/>
      <w:r w:rsidRPr="000175D8">
        <w:t>Performance Evidence</w:t>
      </w:r>
    </w:p>
    <w:p w:rsidR="00000000" w:rsidRPr="000175D8" w:rsidP="006D4853">
      <w:pPr>
        <w:pStyle w:val="BodyText"/>
      </w:pPr>
      <w:r w:rsidRPr="000175D8">
        <w:t>The candidate must demonstrate the ability to complete the t</w:t>
      </w:r>
      <w:r w:rsidRPr="000175D8">
        <w:t>asks outlined in the elements, performance criteria and foundation skills of this unit, and to:</w:t>
      </w:r>
    </w:p>
    <w:p w:rsidR="00000000" w:rsidRPr="000175D8" w:rsidP="000175D8">
      <w:pPr>
        <w:pStyle w:val="ListBullet"/>
      </w:pPr>
      <w:r w:rsidRPr="000175D8">
        <w:t>contribute to managing at least two different work-related psychological health and safety issues.</w:t>
      </w:r>
    </w:p>
    <w:p w:rsidR="00000000" w:rsidRPr="000175D8" w:rsidP="000175D8">
      <w:pPr>
        <w:pStyle w:val="BodyText"/>
      </w:pPr>
    </w:p>
    <w:p w:rsidR="00000000" w:rsidRPr="000175D8" w:rsidP="006D4853">
      <w:pPr>
        <w:pStyle w:val="BodyText"/>
      </w:pPr>
      <w:r w:rsidRPr="000175D8">
        <w:t>During the above, the candidate must:</w:t>
      </w:r>
    </w:p>
    <w:p w:rsidR="00000000" w:rsidRPr="000175D8" w:rsidP="000175D8">
      <w:pPr>
        <w:pStyle w:val="ListBullet"/>
      </w:pPr>
      <w:r w:rsidRPr="000175D8">
        <w:t>identify legislative requirements and workplace responsibilities</w:t>
      </w:r>
    </w:p>
    <w:p w:rsidR="00000000" w:rsidRPr="000175D8" w:rsidP="000175D8">
      <w:pPr>
        <w:pStyle w:val="ListBullet"/>
      </w:pPr>
      <w:r w:rsidRPr="000175D8">
        <w:t>collect, document and analyse relevant information and data to assist with identifying work-related psychosocial hazards according to organisational policies and procedures, including those r</w:t>
      </w:r>
      <w:r w:rsidRPr="000175D8">
        <w:t>elating to privacy and confidentiality</w:t>
      </w:r>
    </w:p>
    <w:p w:rsidR="00000000" w:rsidRPr="000175D8" w:rsidP="000175D8">
      <w:pPr>
        <w:pStyle w:val="ListBullet"/>
      </w:pPr>
      <w:r w:rsidRPr="000175D8">
        <w:t>identify potential work-related psychosocial hazards, with input from others, and document them in a risk register</w:t>
      </w:r>
    </w:p>
    <w:p w:rsidR="00000000" w:rsidRPr="000175D8" w:rsidP="000175D8">
      <w:pPr>
        <w:pStyle w:val="ListBullet"/>
      </w:pPr>
      <w:r w:rsidRPr="000175D8">
        <w:t>record at least two psychosocial risk assessments</w:t>
      </w:r>
    </w:p>
    <w:p w:rsidR="00000000" w:rsidRPr="000175D8" w:rsidP="000175D8">
      <w:pPr>
        <w:pStyle w:val="ListBullet"/>
      </w:pPr>
      <w:r w:rsidRPr="000175D8">
        <w:t>determine options for addressing identified work-rel</w:t>
      </w:r>
      <w:r w:rsidRPr="000175D8">
        <w:t>ated psychosocial hazards or minimising the risk</w:t>
      </w:r>
    </w:p>
    <w:p w:rsidR="006D4853" w:rsidP="000175D8">
      <w:pPr>
        <w:pStyle w:val="ListBullet"/>
      </w:pPr>
      <w:r w:rsidRPr="000175D8">
        <w:t>evaluate effectiveness of existing risk controls and document areas for their improvement, identifying when a review of risk controls is needed.</w:t>
      </w:r>
    </w:p>
    <w:p w:rsidR="006D4853" w:rsidP="000175D8">
      <w:pPr>
        <w:pStyle w:val="ListBullet"/>
      </w:pPr>
    </w:p>
    <w:p w:rsidR="00000000" w:rsidRPr="000175D8" w:rsidP="000175D8">
      <w:pPr>
        <w:pStyle w:val="Heading1"/>
      </w:pPr>
      <w:bookmarkStart w:id="10" w:name="O_1054180"/>
      <w:bookmarkEnd w:id="10"/>
      <w:r w:rsidRPr="000175D8">
        <w:t>Knowledge Evidence</w:t>
      </w:r>
    </w:p>
    <w:p w:rsidR="00000000" w:rsidRPr="000175D8" w:rsidP="006D4853">
      <w:pPr>
        <w:pStyle w:val="BodyText"/>
      </w:pPr>
      <w:r w:rsidRPr="000175D8">
        <w:t>The candidate must demo</w:t>
      </w:r>
      <w:r w:rsidRPr="000175D8">
        <w:t>nstrate the knowledge to complete the tasks outlined in the elements, performance criteria and foundation skills of this unit. This includes knowledge of:</w:t>
      </w:r>
    </w:p>
    <w:p w:rsidR="00000000" w:rsidRPr="000175D8" w:rsidP="000175D8">
      <w:pPr>
        <w:pStyle w:val="ListBullet"/>
      </w:pPr>
      <w:r w:rsidRPr="000175D8">
        <w:t>legislative requirements relating to work-related psychological health and safety:</w:t>
      </w:r>
    </w:p>
    <w:p w:rsidR="00000000" w:rsidRPr="000175D8" w:rsidP="000175D8">
      <w:pPr>
        <w:pStyle w:val="ListBullet2"/>
      </w:pPr>
      <w:r w:rsidRPr="000175D8">
        <w:t>duty of care</w:t>
      </w:r>
    </w:p>
    <w:p w:rsidR="00000000" w:rsidRPr="000175D8" w:rsidP="000175D8">
      <w:pPr>
        <w:pStyle w:val="ListBullet2"/>
      </w:pPr>
      <w:r w:rsidRPr="000175D8">
        <w:t>due diligence</w:t>
      </w:r>
    </w:p>
    <w:p w:rsidR="00000000" w:rsidRPr="000175D8" w:rsidP="000175D8">
      <w:pPr>
        <w:pStyle w:val="ListBullet2"/>
      </w:pPr>
      <w:r w:rsidRPr="000175D8">
        <w:t>privacy and confidentiality</w:t>
      </w:r>
    </w:p>
    <w:p w:rsidR="00000000" w:rsidRPr="000175D8" w:rsidP="000175D8">
      <w:pPr>
        <w:pStyle w:val="ListBullet"/>
      </w:pPr>
      <w:r w:rsidRPr="000175D8">
        <w:t>organisational policies, procedures, processes and systems relating to work-related psychological health and safety:</w:t>
      </w:r>
    </w:p>
    <w:p w:rsidR="00000000" w:rsidRPr="000175D8" w:rsidP="000175D8">
      <w:pPr>
        <w:pStyle w:val="ListBullet2"/>
      </w:pPr>
      <w:r w:rsidRPr="000175D8">
        <w:t>collecting, documenting and analysing information and data relevant to work-related psychosocia</w:t>
      </w:r>
      <w:r w:rsidRPr="000175D8">
        <w:t xml:space="preserve">l hazards </w:t>
      </w:r>
    </w:p>
    <w:p w:rsidR="00000000" w:rsidRPr="000175D8" w:rsidP="000175D8">
      <w:pPr>
        <w:pStyle w:val="ListBullet2"/>
      </w:pPr>
      <w:r w:rsidRPr="000175D8">
        <w:t>communicating control methods for work-related psychosocial hazards</w:t>
      </w:r>
    </w:p>
    <w:p w:rsidR="00000000" w:rsidRPr="000175D8" w:rsidP="000175D8">
      <w:pPr>
        <w:pStyle w:val="ListBullet2"/>
      </w:pPr>
      <w:r w:rsidRPr="000175D8">
        <w:t>personal protective equipment (PPE) requirements</w:t>
      </w:r>
    </w:p>
    <w:p w:rsidR="00000000" w:rsidRPr="000175D8" w:rsidP="000175D8">
      <w:pPr>
        <w:pStyle w:val="ListBullet2"/>
      </w:pPr>
      <w:r w:rsidRPr="000175D8">
        <w:t>reporting procedures</w:t>
      </w:r>
    </w:p>
    <w:p w:rsidR="00000000" w:rsidRPr="000175D8" w:rsidP="000175D8">
      <w:pPr>
        <w:pStyle w:val="ListBullet2"/>
      </w:pPr>
      <w:r w:rsidRPr="000175D8">
        <w:t>recordkeeping procedures and prescribed period for keeping records</w:t>
      </w:r>
    </w:p>
    <w:p w:rsidR="00000000" w:rsidRPr="000175D8" w:rsidP="000175D8">
      <w:pPr>
        <w:pStyle w:val="ListBullet2"/>
      </w:pPr>
      <w:r w:rsidRPr="000175D8">
        <w:t>privacy and confidentiality</w:t>
      </w:r>
    </w:p>
    <w:p w:rsidR="00000000" w:rsidRPr="000175D8" w:rsidP="000175D8">
      <w:pPr>
        <w:pStyle w:val="ListBullet"/>
      </w:pPr>
      <w:r w:rsidRPr="000175D8">
        <w:t xml:space="preserve">techniques </w:t>
      </w:r>
      <w:r w:rsidRPr="000175D8">
        <w:t>and procedures for identifying common work-related psychosocial hazards and factors contributing to them:</w:t>
      </w:r>
    </w:p>
    <w:p w:rsidR="00000000" w:rsidRPr="000175D8" w:rsidP="000175D8">
      <w:pPr>
        <w:pStyle w:val="ListBullet2"/>
      </w:pPr>
      <w:r w:rsidRPr="000175D8">
        <w:t>level of job demands, job control, support, workplace relationships, role clarity, recognition and reward, organisational change management, organisa</w:t>
      </w:r>
      <w:r w:rsidRPr="000175D8">
        <w:t>tional justice, and environmental conditions</w:t>
      </w:r>
    </w:p>
    <w:p w:rsidR="00000000" w:rsidRPr="000175D8" w:rsidP="000175D8">
      <w:pPr>
        <w:pStyle w:val="ListBullet2"/>
      </w:pPr>
      <w:r w:rsidRPr="000175D8">
        <w:t>remote work and isolated work</w:t>
      </w:r>
    </w:p>
    <w:p w:rsidR="00000000" w:rsidRPr="000175D8" w:rsidP="000175D8">
      <w:pPr>
        <w:pStyle w:val="ListBullet2"/>
      </w:pPr>
      <w:r w:rsidRPr="000175D8">
        <w:t>violent and traumatic events, including secondary and vicarious trauma</w:t>
      </w:r>
    </w:p>
    <w:p w:rsidR="00000000" w:rsidRPr="000175D8" w:rsidP="000175D8">
      <w:pPr>
        <w:pStyle w:val="ListBullet"/>
      </w:pPr>
      <w:r w:rsidRPr="000175D8">
        <w:t>internal and external sources of WHS information and data, and procedures for accessing them</w:t>
      </w:r>
    </w:p>
    <w:p w:rsidR="00000000" w:rsidRPr="000175D8" w:rsidP="000175D8">
      <w:pPr>
        <w:pStyle w:val="ListBullet"/>
      </w:pPr>
      <w:r w:rsidRPr="000175D8">
        <w:t>key personnel who contribute to managing work-related psychological health and safety</w:t>
      </w:r>
    </w:p>
    <w:p w:rsidR="00000000" w:rsidRPr="000175D8" w:rsidP="000175D8">
      <w:pPr>
        <w:pStyle w:val="ListBullet"/>
      </w:pPr>
      <w:r w:rsidRPr="000175D8">
        <w:t>common work-related psychological health and safety controls</w:t>
      </w:r>
    </w:p>
    <w:p w:rsidR="00000000" w:rsidRPr="000175D8" w:rsidP="000175D8">
      <w:pPr>
        <w:pStyle w:val="ListBullet"/>
      </w:pPr>
      <w:r w:rsidRPr="000175D8">
        <w:t>elements of a WHS management system that relate to work-related psychological health and safety</w:t>
      </w:r>
    </w:p>
    <w:p w:rsidR="00000000" w:rsidRPr="000175D8" w:rsidP="000175D8">
      <w:pPr>
        <w:pStyle w:val="ListBullet"/>
      </w:pPr>
      <w:r w:rsidRPr="000175D8">
        <w:t>methods of co</w:t>
      </w:r>
      <w:r w:rsidRPr="000175D8">
        <w:t>llecting valid and reliable work-related psychological health and safety information</w:t>
      </w:r>
    </w:p>
    <w:p w:rsidR="00000000" w:rsidRPr="000175D8" w:rsidP="000175D8">
      <w:pPr>
        <w:pStyle w:val="ListBullet"/>
      </w:pPr>
      <w:r w:rsidRPr="000175D8">
        <w:t>roles and responsibilities of WHS personnel</w:t>
      </w:r>
    </w:p>
    <w:p w:rsidR="006D4853" w:rsidP="000175D8">
      <w:pPr>
        <w:pStyle w:val="ListBullet"/>
      </w:pPr>
      <w:r w:rsidRPr="000175D8">
        <w:t>WHS information needs of individuals and/or parties.</w:t>
      </w:r>
    </w:p>
    <w:p w:rsidR="006D4853" w:rsidP="000175D8">
      <w:pPr>
        <w:pStyle w:val="ListBullet"/>
      </w:pPr>
    </w:p>
    <w:p w:rsidR="00000000" w:rsidRPr="000175D8" w:rsidP="000175D8">
      <w:pPr>
        <w:pStyle w:val="Heading1"/>
      </w:pPr>
      <w:bookmarkStart w:id="11" w:name="O_1054179"/>
      <w:bookmarkEnd w:id="11"/>
      <w:r w:rsidRPr="000175D8">
        <w:t>Assessment Conditions</w:t>
      </w:r>
    </w:p>
    <w:p w:rsidR="00000000" w:rsidRPr="000175D8" w:rsidP="006D4853">
      <w:pPr>
        <w:pStyle w:val="BodyText"/>
      </w:pPr>
      <w:r w:rsidRPr="000175D8">
        <w:t xml:space="preserve">Assessment must comply with WHS </w:t>
      </w:r>
      <w:r w:rsidRPr="000175D8">
        <w:t>laws, legal responsibilities and duty of care required for this unit. It must be conducted in a safe environment where evidence gathered demonstrates consistent performance of typical activities undertaken by individuals carrying out WHS duties in the work</w:t>
      </w:r>
      <w:r w:rsidRPr="000175D8">
        <w:t>place, and must include access to:</w:t>
      </w:r>
    </w:p>
    <w:p w:rsidR="00000000" w:rsidRPr="000175D8" w:rsidP="000175D8">
      <w:pPr>
        <w:pStyle w:val="ListBullet"/>
      </w:pPr>
      <w:r w:rsidRPr="000175D8">
        <w:t>workplace equipment and resources</w:t>
      </w:r>
    </w:p>
    <w:p w:rsidR="00000000" w:rsidRPr="000175D8" w:rsidP="000175D8">
      <w:pPr>
        <w:pStyle w:val="ListBullet"/>
      </w:pPr>
      <w:r w:rsidRPr="000175D8">
        <w:t>WHS laws, and organisational policies and procedures required to demonstrate the performance evidence</w:t>
      </w:r>
    </w:p>
    <w:p w:rsidR="00000000" w:rsidRPr="000175D8" w:rsidP="000175D8">
      <w:pPr>
        <w:pStyle w:val="ListBullet"/>
      </w:pPr>
      <w:r w:rsidRPr="000175D8">
        <w:t>case studies and, where possible, real situations</w:t>
      </w:r>
    </w:p>
    <w:p w:rsidR="00000000" w:rsidRPr="000175D8" w:rsidP="000175D8">
      <w:pPr>
        <w:pStyle w:val="ListBullet"/>
      </w:pPr>
      <w:r w:rsidRPr="000175D8">
        <w:t>opportunities for interaction with others.</w:t>
      </w:r>
    </w:p>
    <w:p w:rsidR="00000000" w:rsidRPr="000175D8" w:rsidP="000175D8">
      <w:pPr>
        <w:pStyle w:val="BodyText"/>
      </w:pPr>
    </w:p>
    <w:p w:rsidR="00000000" w:rsidRPr="000175D8" w:rsidP="006D4853">
      <w:pPr>
        <w:pStyle w:val="BodyText"/>
      </w:pPr>
      <w:r w:rsidRPr="000175D8">
        <w:t>Assessors of this unit must satisfy the assessor requirements in applicable vocational education and training legislation, frameworks and/or standards.</w:t>
      </w:r>
    </w:p>
    <w:p w:rsidR="00000000" w:rsidRPr="000175D8" w:rsidP="000175D8">
      <w:pPr>
        <w:pStyle w:val="Heading1"/>
      </w:pPr>
      <w:bookmarkStart w:id="12" w:name="O_1054177"/>
      <w:bookmarkEnd w:id="12"/>
      <w:r w:rsidRPr="000175D8">
        <w:t>Links</w:t>
      </w:r>
    </w:p>
    <w:p w:rsidR="00000000" w:rsidRPr="000175D8" w:rsidP="006D4853">
      <w:pPr>
        <w:pStyle w:val="BodyText"/>
      </w:pPr>
      <w:r w:rsidRPr="000175D8">
        <w:t>Companion Volume Implementation Gui</w:t>
      </w:r>
      <w:r w:rsidRPr="000175D8">
        <w:t xml:space="preserve">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61C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75D8" w:rsidP="000175D8"/>
    <w:sectPr w:rsidSect="000175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D8" w:rsidRPr="006D4853" w:rsidP="006D4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53" w:rsidP="00017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4853" w:rsidP="00017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4853" w:rsidP="000175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D8" w:rsidP="00017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4853">
      <w:t>Approved</w:t>
    </w:r>
    <w:r w:rsidR="006D48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48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4853">
      <w:rPr>
        <w:noProof/>
      </w:rPr>
      <w:t>5</w:t>
    </w:r>
    <w:r>
      <w:rPr>
        <w:noProof/>
      </w:rPr>
      <w:fldChar w:fldCharType="end"/>
    </w:r>
  </w:p>
  <w:p w:rsidR="000175D8" w:rsidP="00017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48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4853">
      <w:t>Future Skills Organisation</w:t>
    </w:r>
    <w:r w:rsidR="006D4853">
      <w:fldChar w:fldCharType="end"/>
    </w:r>
  </w:p>
  <w:p w:rsidR="000175D8" w:rsidP="000175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5D8" w:rsidRPr="006D4853" w:rsidP="006D4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53" w:rsidRPr="002D2AF8" w:rsidP="00017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BSBWHS512 Contribute to managing work-related psychological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4853" w:rsidP="000175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D8" w:rsidRPr="002D2AF8" w:rsidP="00017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4853">
      <w:t>BSBWHS512 Contribute to managing work-related psychological health and safety</w:t>
    </w:r>
    <w:r w:rsidR="006D48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4853">
      <w:rPr>
        <w:noProof/>
      </w:rPr>
      <w:t>2 March 2025</w:t>
    </w:r>
    <w:r>
      <w:fldChar w:fldCharType="end"/>
    </w:r>
  </w:p>
  <w:p w:rsidR="000175D8" w:rsidP="000175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469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12A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E85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5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5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5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5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5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5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5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5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5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5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5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5D8"/>
  </w:style>
  <w:style w:type="character" w:customStyle="1" w:styleId="Heading1Char">
    <w:name w:val="Heading 1 Char"/>
    <w:basedOn w:val="DefaultParagraphFont"/>
    <w:link w:val="Heading1"/>
    <w:rsid w:val="000175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5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5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5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5D8"/>
    <w:rPr>
      <w:b/>
      <w:spacing w:val="0"/>
    </w:rPr>
  </w:style>
  <w:style w:type="paragraph" w:styleId="ListBullet2">
    <w:name w:val="List Bullet 2"/>
    <w:basedOn w:val="List2"/>
    <w:rsid w:val="000175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75D8"/>
    <w:rPr>
      <w:i/>
    </w:rPr>
  </w:style>
  <w:style w:type="paragraph" w:customStyle="1" w:styleId="SuperHeading">
    <w:name w:val="SuperHeading"/>
    <w:basedOn w:val="Normal"/>
    <w:rsid w:val="000175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5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75D8"/>
    <w:rPr>
      <w:b/>
    </w:rPr>
  </w:style>
  <w:style w:type="character" w:customStyle="1" w:styleId="Heading2Char">
    <w:name w:val="Heading 2 Char"/>
    <w:basedOn w:val="DefaultParagraphFont"/>
    <w:link w:val="Heading2"/>
    <w:rsid w:val="000175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5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5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5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5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5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5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5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5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5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5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5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5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5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5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5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5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5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5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5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5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5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5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5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5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5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5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5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5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5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5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5D8"/>
  </w:style>
  <w:style w:type="paragraph" w:styleId="TableofFigures">
    <w:name w:val="table of figures"/>
    <w:basedOn w:val="Normal"/>
    <w:next w:val="Normal"/>
    <w:semiHidden/>
    <w:rsid w:val="000175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5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5D8"/>
    <w:rPr>
      <w:rFonts w:ascii="Wingdings" w:hAnsi="Wingdings"/>
    </w:rPr>
  </w:style>
  <w:style w:type="paragraph" w:customStyle="1" w:styleId="TableHeading">
    <w:name w:val="Table Heading"/>
    <w:basedOn w:val="HeadingBase"/>
    <w:rsid w:val="000175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5D8"/>
    <w:rPr>
      <w:color w:val="0033CC"/>
      <w:u w:val="none"/>
    </w:rPr>
  </w:style>
  <w:style w:type="paragraph" w:customStyle="1" w:styleId="BodyTextRight">
    <w:name w:val="Body Text Right"/>
    <w:basedOn w:val="BodyText"/>
    <w:rsid w:val="000175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5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5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5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5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5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5D8"/>
    <w:rPr>
      <w:sz w:val="32"/>
    </w:rPr>
  </w:style>
  <w:style w:type="paragraph" w:customStyle="1" w:styleId="HeadingProcedure">
    <w:name w:val="Heading Procedure"/>
    <w:basedOn w:val="HeadingBase"/>
    <w:next w:val="Normal"/>
    <w:rsid w:val="000175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5D8"/>
    <w:pPr>
      <w:spacing w:before="60" w:after="60"/>
    </w:pPr>
  </w:style>
  <w:style w:type="paragraph" w:styleId="ListContinue">
    <w:name w:val="List Continue"/>
    <w:basedOn w:val="List"/>
    <w:rsid w:val="000175D8"/>
    <w:pPr>
      <w:ind w:firstLine="0"/>
    </w:pPr>
  </w:style>
  <w:style w:type="paragraph" w:customStyle="1" w:styleId="ListNote">
    <w:name w:val="List Note"/>
    <w:basedOn w:val="List"/>
    <w:rsid w:val="000175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5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5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5D8"/>
    <w:rPr>
      <w:rFonts w:ascii="Courier New" w:hAnsi="Courier New"/>
    </w:rPr>
  </w:style>
  <w:style w:type="paragraph" w:customStyle="1" w:styleId="NoteBullet">
    <w:name w:val="Note Bullet"/>
    <w:basedOn w:val="Note"/>
    <w:rsid w:val="000175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5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5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5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5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5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5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5D8"/>
    <w:rPr>
      <w:b/>
      <w:smallCaps/>
    </w:rPr>
  </w:style>
  <w:style w:type="paragraph" w:customStyle="1" w:styleId="TableListNumber">
    <w:name w:val="Table List Number"/>
    <w:basedOn w:val="ListNumber"/>
    <w:rsid w:val="000175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5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5D8"/>
    <w:pPr>
      <w:numPr>
        <w:numId w:val="9"/>
      </w:numPr>
    </w:pPr>
  </w:style>
  <w:style w:type="paragraph" w:customStyle="1" w:styleId="ListAlpha2">
    <w:name w:val="List Alpha 2"/>
    <w:basedOn w:val="List2"/>
    <w:rsid w:val="000175D8"/>
    <w:pPr>
      <w:numPr>
        <w:numId w:val="8"/>
      </w:numPr>
    </w:pPr>
  </w:style>
  <w:style w:type="paragraph" w:styleId="List2">
    <w:name w:val="List 2"/>
    <w:basedOn w:val="BodyText"/>
    <w:rsid w:val="000175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5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5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5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5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5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5D8"/>
    <w:pPr>
      <w:numPr>
        <w:numId w:val="4"/>
      </w:numPr>
    </w:pPr>
  </w:style>
  <w:style w:type="paragraph" w:styleId="ListContinue2">
    <w:name w:val="List Continue 2"/>
    <w:basedOn w:val="List2"/>
    <w:rsid w:val="000175D8"/>
    <w:pPr>
      <w:ind w:firstLine="0"/>
    </w:pPr>
  </w:style>
  <w:style w:type="paragraph" w:styleId="ListContinue3">
    <w:name w:val="List Continue 3"/>
    <w:basedOn w:val="List3"/>
    <w:rsid w:val="000175D8"/>
    <w:pPr>
      <w:ind w:left="1021" w:firstLine="0"/>
    </w:pPr>
  </w:style>
  <w:style w:type="paragraph" w:styleId="ListContinue4">
    <w:name w:val="List Continue 4"/>
    <w:basedOn w:val="List4"/>
    <w:rsid w:val="000175D8"/>
    <w:pPr>
      <w:ind w:firstLine="0"/>
    </w:pPr>
  </w:style>
  <w:style w:type="paragraph" w:styleId="ListContinue5">
    <w:name w:val="List Continue 5"/>
    <w:basedOn w:val="List5"/>
    <w:rsid w:val="000175D8"/>
    <w:pPr>
      <w:ind w:firstLine="0"/>
    </w:pPr>
  </w:style>
  <w:style w:type="paragraph" w:styleId="ListNumber3">
    <w:name w:val="List Number 3"/>
    <w:basedOn w:val="List3"/>
    <w:rsid w:val="000175D8"/>
    <w:pPr>
      <w:numPr>
        <w:numId w:val="5"/>
      </w:numPr>
    </w:pPr>
  </w:style>
  <w:style w:type="paragraph" w:styleId="ListNumber4">
    <w:name w:val="List Number 4"/>
    <w:basedOn w:val="List4"/>
    <w:rsid w:val="000175D8"/>
    <w:pPr>
      <w:numPr>
        <w:numId w:val="6"/>
      </w:numPr>
    </w:pPr>
  </w:style>
  <w:style w:type="paragraph" w:styleId="ListNumber5">
    <w:name w:val="List Number 5"/>
    <w:basedOn w:val="List5"/>
    <w:rsid w:val="000175D8"/>
    <w:pPr>
      <w:numPr>
        <w:numId w:val="7"/>
      </w:numPr>
    </w:pPr>
  </w:style>
  <w:style w:type="paragraph" w:styleId="BlockText">
    <w:name w:val="Block Text"/>
    <w:basedOn w:val="Normal"/>
    <w:rsid w:val="000175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5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5D8"/>
    <w:rPr>
      <w:sz w:val="16"/>
      <w:vertAlign w:val="superscript"/>
    </w:rPr>
  </w:style>
  <w:style w:type="character" w:customStyle="1" w:styleId="Symbols">
    <w:name w:val="Symbols"/>
    <w:basedOn w:val="DefaultParagraphFont"/>
    <w:rsid w:val="000175D8"/>
    <w:rPr>
      <w:rFonts w:ascii="Symbol" w:hAnsi="Symbol"/>
    </w:rPr>
  </w:style>
  <w:style w:type="character" w:customStyle="1" w:styleId="MenuOptions">
    <w:name w:val="Menu Options"/>
    <w:basedOn w:val="DefaultParagraphFont"/>
    <w:rsid w:val="000175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5D8"/>
    <w:rPr>
      <w:b/>
    </w:rPr>
  </w:style>
  <w:style w:type="character" w:customStyle="1" w:styleId="Underlined">
    <w:name w:val="Underlined"/>
    <w:basedOn w:val="DefaultParagraphFont"/>
    <w:rsid w:val="000175D8"/>
    <w:rPr>
      <w:u w:val="single"/>
    </w:rPr>
  </w:style>
  <w:style w:type="paragraph" w:customStyle="1" w:styleId="TableBodyTextRight">
    <w:name w:val="Table Body Text Right"/>
    <w:basedOn w:val="TableBodyText"/>
    <w:rsid w:val="000175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5D8"/>
    <w:rPr>
      <w:sz w:val="18"/>
    </w:rPr>
  </w:style>
  <w:style w:type="paragraph" w:customStyle="1" w:styleId="BodySmallRight">
    <w:name w:val="Body Small Right"/>
    <w:basedOn w:val="BodyTextRight"/>
    <w:rsid w:val="000175D8"/>
    <w:rPr>
      <w:sz w:val="18"/>
      <w:szCs w:val="18"/>
    </w:rPr>
  </w:style>
  <w:style w:type="paragraph" w:customStyle="1" w:styleId="MarginEdition">
    <w:name w:val="Margin Edition"/>
    <w:basedOn w:val="MarginNote"/>
    <w:rsid w:val="000175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5D8"/>
    <w:rPr>
      <w:sz w:val="2"/>
      <w:szCs w:val="2"/>
    </w:rPr>
  </w:style>
  <w:style w:type="character" w:customStyle="1" w:styleId="Small">
    <w:name w:val="Small"/>
    <w:basedOn w:val="DefaultParagraphFont"/>
    <w:rsid w:val="000175D8"/>
    <w:rPr>
      <w:sz w:val="16"/>
    </w:rPr>
  </w:style>
  <w:style w:type="paragraph" w:customStyle="1" w:styleId="WideTable">
    <w:name w:val="Wide Table"/>
    <w:basedOn w:val="Normal"/>
    <w:rsid w:val="000175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5D8"/>
  </w:style>
  <w:style w:type="paragraph" w:styleId="Quote">
    <w:name w:val="Quote"/>
    <w:basedOn w:val="Heading1"/>
    <w:link w:val="QuoteChar"/>
    <w:qFormat/>
    <w:rsid w:val="000175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5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5D8"/>
    <w:pPr>
      <w:pageBreakBefore/>
    </w:pPr>
  </w:style>
  <w:style w:type="paragraph" w:customStyle="1" w:styleId="Border">
    <w:name w:val="Border"/>
    <w:basedOn w:val="Normal"/>
    <w:qFormat/>
    <w:rsid w:val="000175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5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5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5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5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5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5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5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5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5D8"/>
    <w:rPr>
      <w:u w:val="single"/>
    </w:rPr>
  </w:style>
  <w:style w:type="character" w:customStyle="1" w:styleId="BoldandItalics">
    <w:name w:val="Bold and Italics"/>
    <w:qFormat/>
    <w:rsid w:val="000175D8"/>
    <w:rPr>
      <w:b/>
      <w:i/>
      <w:u w:val="none"/>
    </w:rPr>
  </w:style>
  <w:style w:type="paragraph" w:styleId="BalloonText">
    <w:name w:val="Balloon Text"/>
    <w:basedOn w:val="Normal"/>
    <w:link w:val="BalloonTextChar"/>
    <w:rsid w:val="00017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5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5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5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5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5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5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4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1429</Words>
  <Characters>9575</Characters>
  <Application>Microsoft Office Word</Application>
  <DocSecurity>0</DocSecurity>
  <Lines>251</Lines>
  <Paragraphs>142</Paragraphs>
  <ScaleCrop>false</ScaleCrop>
  <Company>Author-it Software Corporation Ltd.</Company>
  <LinksUpToDate>false</LinksUpToDate>
  <CharactersWithSpaces>10862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BSBWHS512 Contribute to managing work-related psychological health and safety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2025-03-02T00:21:00Z</dcterms:modified>
</cp:coreProperties>
</file>