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1216" w:rsidP="00C61216">
      <w:pPr>
        <w:pStyle w:val="Title"/>
      </w:pPr>
      <w:r>
        <w:fldChar w:fldCharType="begin"/>
      </w:r>
      <w:r>
        <w:instrText xml:space="preserve"> TITLE   \* MERGEFORMAT </w:instrText>
      </w:r>
      <w:r>
        <w:fldChar w:fldCharType="separate"/>
      </w:r>
      <w:r>
        <w:t>BSBWHS510 Contribute to implementing emergency procedures</w:t>
      </w:r>
      <w:r>
        <w:fldChar w:fldCharType="end"/>
      </w:r>
    </w:p>
    <w:p w:rsidR="00C61216" w:rsidP="00C61216">
      <w:pPr>
        <w:pStyle w:val="Version"/>
        <w:sectPr w:rsidSect="00955EB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55EB6" w:rsidP="00955EB6">
      <w:pPr>
        <w:pStyle w:val="SuperHeading"/>
      </w:pPr>
      <w:r w:rsidRPr="00955EB6">
        <w:t>BSBWHS510 Contribute to implementing emergency procedures</w:t>
      </w:r>
    </w:p>
    <w:p w:rsidR="00000000" w:rsidRPr="00955EB6" w:rsidP="00955EB6">
      <w:pPr>
        <w:pStyle w:val="Heading1"/>
      </w:pPr>
      <w:bookmarkStart w:id="1" w:name="O_647212"/>
      <w:bookmarkEnd w:id="1"/>
      <w:r w:rsidRPr="00955EB6">
        <w:t>Modification History</w:t>
      </w:r>
    </w:p>
    <w:tbl>
      <w:tblPr>
        <w:tblW w:w="0" w:type="auto"/>
        <w:tblLayout w:type="fixed"/>
        <w:tblCellMar>
          <w:left w:w="62" w:type="dxa"/>
          <w:right w:w="62" w:type="dxa"/>
        </w:tblCellMar>
        <w:tblLook w:val="0000"/>
      </w:tblPr>
      <w:tblGrid>
        <w:gridCol w:w="3153"/>
        <w:gridCol w:w="5873"/>
      </w:tblGrid>
      <w:tr w:rsidTr="00955EB6">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5EB6" w:rsidP="00955EB6">
            <w:pPr>
              <w:pStyle w:val="BodyText"/>
            </w:pPr>
            <w:r w:rsidRPr="00955EB6">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5EB6">
            <w:pPr>
              <w:pStyle w:val="BodyText"/>
              <w:rPr>
                <w:lang w:val="en-NZ"/>
              </w:rPr>
            </w:pPr>
            <w:r w:rsidRPr="00955EB6">
              <w:rPr>
                <w:rStyle w:val="SpecialBold"/>
              </w:rPr>
              <w:t>Comments</w:t>
            </w:r>
          </w:p>
        </w:tc>
      </w:tr>
      <w:tr w:rsidTr="00955EB6">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5EB6">
            <w:pPr>
              <w:pStyle w:val="BodyText"/>
              <w:rPr>
                <w:lang w:val="en-NZ"/>
              </w:rPr>
            </w:pPr>
            <w:r w:rsidRPr="00955EB6">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5EB6" w:rsidP="00955EB6">
            <w:pPr>
              <w:pStyle w:val="BodyText"/>
            </w:pPr>
            <w:r w:rsidRPr="00955EB6">
              <w:t>This version first released with BSB Business Services Training Package Version 1.0.</w:t>
            </w:r>
          </w:p>
        </w:tc>
      </w:tr>
    </w:tbl>
    <w:p w:rsidR="00000000" w:rsidRPr="00955EB6" w:rsidP="00955EB6">
      <w:pPr>
        <w:pStyle w:val="BodyText"/>
      </w:pPr>
    </w:p>
    <w:p w:rsidR="00000000" w:rsidRPr="00955EB6" w:rsidP="00955EB6">
      <w:pPr>
        <w:pStyle w:val="AllowPageBreak"/>
      </w:pPr>
    </w:p>
    <w:p w:rsidR="00000000" w:rsidRPr="00955EB6" w:rsidP="00955EB6">
      <w:pPr>
        <w:pStyle w:val="Heading1"/>
      </w:pPr>
      <w:bookmarkStart w:id="2" w:name="O_647213"/>
      <w:bookmarkEnd w:id="2"/>
      <w:r w:rsidRPr="00955EB6">
        <w:t>Application</w:t>
      </w:r>
    </w:p>
    <w:p w:rsidR="00000000" w:rsidRPr="00955EB6" w:rsidP="00C61216">
      <w:pPr>
        <w:pStyle w:val="BodyText"/>
      </w:pPr>
      <w:r w:rsidRPr="00955EB6">
        <w:t xml:space="preserve">This unit describes the skills and knowledge required to contribute to the </w:t>
      </w:r>
      <w:r w:rsidRPr="00955EB6">
        <w:t xml:space="preserve">implementation of planning and response procedures for emergencies. The focus is on implementation of procedures already developed for short-term emergency responses. It assumes that expert advice will be available in identifying potential emergencies and </w:t>
      </w:r>
      <w:r w:rsidRPr="00955EB6">
        <w:t>in formulating response plans.</w:t>
      </w:r>
    </w:p>
    <w:p w:rsidR="00000000" w:rsidRPr="00955EB6" w:rsidP="00C61216">
      <w:pPr>
        <w:pStyle w:val="BodyText"/>
      </w:pPr>
      <w:r w:rsidRPr="00955EB6">
        <w:t>This unit applies to individuals with supervisory responsibilities for managing work health and safety (WHS) in the workplace who contribute to the implementation of procedures for responding to emergencies. These people wil</w:t>
      </w:r>
      <w:r w:rsidRPr="00955EB6">
        <w:t>l work in a range of WHS roles across all industries and who apply a substantial knowledge base and well-developed skills in a wide variety of WHS contexts.</w:t>
      </w:r>
    </w:p>
    <w:p w:rsidR="00000000" w:rsidRPr="00955EB6" w:rsidP="00C61216">
      <w:pPr>
        <w:pStyle w:val="BodyText"/>
      </w:pPr>
      <w:r w:rsidRPr="00955EB6">
        <w:t xml:space="preserve">NOTE: The terms </w:t>
      </w:r>
      <w:r>
        <w:t>‘</w:t>
      </w:r>
      <w:r w:rsidRPr="00955EB6">
        <w:t>occupational health and safety</w:t>
      </w:r>
      <w:r>
        <w:t>’</w:t>
      </w:r>
      <w:r w:rsidRPr="00955EB6">
        <w:t xml:space="preserve"> (OHS) and </w:t>
      </w:r>
      <w:r>
        <w:t>‘</w:t>
      </w:r>
      <w:r w:rsidRPr="00955EB6">
        <w:t>work health and safety</w:t>
      </w:r>
      <w:r>
        <w:t>’</w:t>
      </w:r>
      <w:r w:rsidRPr="00955EB6">
        <w:t xml:space="preserve"> (WHS) are equi</w:t>
      </w:r>
      <w:r w:rsidRPr="00955EB6">
        <w:t>valent and generally either can be used in the workplace. In jurisdictions where the Model WHS Legislation has not been implemented RTOs are advised to contextualise the unit of competency by referring to the existing State/Territory OHS legislative requir</w:t>
      </w:r>
      <w:r w:rsidRPr="00955EB6">
        <w:t>ements.</w:t>
      </w:r>
    </w:p>
    <w:p w:rsidR="00000000" w:rsidRPr="00955EB6" w:rsidP="00C61216">
      <w:pPr>
        <w:pStyle w:val="BodyText"/>
      </w:pPr>
      <w:r w:rsidRPr="00955EB6">
        <w:t>No licensing, legislative or certification requirements apply to this unit at the time of publication.</w:t>
      </w:r>
    </w:p>
    <w:p w:rsidR="00000000" w:rsidRPr="00955EB6" w:rsidP="00955EB6">
      <w:pPr>
        <w:pStyle w:val="Heading1"/>
      </w:pPr>
      <w:bookmarkStart w:id="3" w:name="O_647216"/>
      <w:bookmarkEnd w:id="3"/>
      <w:r w:rsidRPr="00955EB6">
        <w:t>Unit Sector</w:t>
      </w:r>
    </w:p>
    <w:p w:rsidR="00C61216" w:rsidP="00C61216">
      <w:pPr>
        <w:pStyle w:val="BodyText"/>
      </w:pPr>
      <w:r w:rsidRPr="00955EB6">
        <w:t>Regulation, Licensing and Risk – Work Health and Safety</w:t>
      </w:r>
    </w:p>
    <w:p w:rsidR="00000000" w:rsidRPr="00955EB6" w:rsidP="00955EB6">
      <w:pPr>
        <w:pStyle w:val="Heading1"/>
      </w:pPr>
      <w:bookmarkStart w:id="4" w:name="O_647217"/>
      <w:bookmarkEnd w:id="4"/>
      <w:r w:rsidRPr="00955EB6">
        <w:t>Elements and Performance Criteria</w:t>
      </w:r>
    </w:p>
    <w:tbl>
      <w:tblPr>
        <w:tblW w:w="9462" w:type="dxa"/>
        <w:tblLayout w:type="fixed"/>
        <w:tblCellMar>
          <w:left w:w="62" w:type="dxa"/>
          <w:right w:w="62" w:type="dxa"/>
        </w:tblCellMar>
        <w:tblLook w:val="0000"/>
      </w:tblPr>
      <w:tblGrid>
        <w:gridCol w:w="2700"/>
        <w:gridCol w:w="6762"/>
      </w:tblGrid>
      <w:tr w:rsidTr="00955EB6">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55EB6" w:rsidP="00955EB6">
            <w:pPr>
              <w:pStyle w:val="BodyText"/>
            </w:pPr>
            <w:r w:rsidRPr="00955EB6">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55EB6">
            <w:pPr>
              <w:pStyle w:val="BodyText"/>
              <w:rPr>
                <w:lang w:val="en-NZ"/>
              </w:rPr>
            </w:pPr>
            <w:r w:rsidRPr="00955EB6">
              <w:rPr>
                <w:rStyle w:val="SpecialBold"/>
              </w:rPr>
              <w:t>PERFORMANCE CRITERIA</w:t>
            </w:r>
          </w:p>
        </w:tc>
      </w:tr>
      <w:tr w:rsidTr="00955EB6">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55EB6" w:rsidP="00955EB6">
            <w:pPr>
              <w:pStyle w:val="BodyText"/>
            </w:pPr>
            <w:r w:rsidRPr="00955EB6">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55EB6">
            <w:pPr>
              <w:pStyle w:val="BodyText"/>
              <w:rPr>
                <w:lang w:val="en-NZ"/>
              </w:rPr>
            </w:pPr>
            <w:r w:rsidRPr="00955EB6">
              <w:rPr>
                <w:rStyle w:val="Emphasis"/>
              </w:rPr>
              <w:t>Performance criteria describe the performance needed to demonstrate achievement of the element.</w:t>
            </w:r>
          </w:p>
        </w:tc>
      </w:tr>
      <w:tr w:rsidTr="00955EB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5EB6">
            <w:pPr>
              <w:pStyle w:val="BodyText"/>
              <w:rPr>
                <w:lang w:val="en-NZ"/>
              </w:rPr>
            </w:pPr>
            <w:r w:rsidRPr="00955EB6">
              <w:t>1 Identify potential emergencies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5EB6" w:rsidP="00955EB6">
            <w:pPr>
              <w:pStyle w:val="BodyText"/>
            </w:pPr>
            <w:r w:rsidRPr="00955EB6">
              <w:t xml:space="preserve">1.1 Apply knowledge of WHS hazards and relevant standards to </w:t>
            </w:r>
            <w:r w:rsidRPr="00955EB6">
              <w:t>identify causes of potential emergencies</w:t>
            </w:r>
          </w:p>
          <w:p w:rsidR="00000000" w:rsidRPr="00955EB6" w:rsidP="00955EB6">
            <w:pPr>
              <w:pStyle w:val="BodyText"/>
            </w:pPr>
            <w:r w:rsidRPr="00955EB6">
              <w:t>1.2 Seek input of stakeholders in identifying potential emergencies</w:t>
            </w:r>
          </w:p>
          <w:p w:rsidR="00000000" w:rsidRPr="00955EB6" w:rsidP="00955EB6">
            <w:pPr>
              <w:pStyle w:val="BodyText"/>
            </w:pPr>
            <w:r w:rsidRPr="00955EB6">
              <w:t>1.3 Identify and liaise with appropriate specialist advisors and emergency agencies to identify causes of potential emergencies</w:t>
            </w:r>
          </w:p>
          <w:p w:rsidR="00000000" w:rsidP="00955EB6">
            <w:pPr>
              <w:pStyle w:val="BodyText"/>
              <w:rPr>
                <w:lang w:val="en-NZ"/>
              </w:rPr>
            </w:pPr>
            <w:r w:rsidRPr="00955EB6">
              <w:t xml:space="preserve">1.4 Develop a risk </w:t>
            </w:r>
            <w:r w:rsidRPr="00955EB6">
              <w:t>register to identify potential emergencies and their causes</w:t>
            </w:r>
          </w:p>
        </w:tc>
      </w:tr>
      <w:tr w:rsidTr="00955EB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5EB6">
            <w:pPr>
              <w:pStyle w:val="BodyText"/>
              <w:rPr>
                <w:lang w:val="en-NZ"/>
              </w:rPr>
            </w:pPr>
            <w:r w:rsidRPr="00955EB6">
              <w:t>2 Identify options for initial response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5EB6" w:rsidP="00955EB6">
            <w:pPr>
              <w:pStyle w:val="BodyText"/>
            </w:pPr>
            <w:r w:rsidRPr="00955EB6">
              <w:t>2.1 Categorise major types of potential emergencies</w:t>
            </w:r>
          </w:p>
          <w:p w:rsidR="00000000" w:rsidRPr="00955EB6" w:rsidP="00955EB6">
            <w:pPr>
              <w:pStyle w:val="BodyText"/>
            </w:pPr>
            <w:r w:rsidRPr="00955EB6">
              <w:t>2.2 Identify actions required to contain or limit potential emergencies</w:t>
            </w:r>
          </w:p>
          <w:p w:rsidR="00000000" w:rsidRPr="00955EB6" w:rsidP="00955EB6">
            <w:pPr>
              <w:pStyle w:val="BodyText"/>
            </w:pPr>
            <w:r w:rsidRPr="00955EB6">
              <w:t>2.3 Identify actions required to limit impact on personnel, property and the environment</w:t>
            </w:r>
          </w:p>
          <w:p w:rsidR="00000000" w:rsidRPr="00955EB6" w:rsidP="00955EB6">
            <w:pPr>
              <w:pStyle w:val="BodyText"/>
            </w:pPr>
            <w:r w:rsidRPr="00955EB6">
              <w:t>2.4 Identify requirements for liaison with emergency agencies</w:t>
            </w:r>
          </w:p>
          <w:p w:rsidR="00000000" w:rsidP="00955EB6">
            <w:pPr>
              <w:pStyle w:val="BodyText"/>
              <w:rPr>
                <w:lang w:val="en-NZ"/>
              </w:rPr>
            </w:pPr>
            <w:r w:rsidRPr="00955EB6">
              <w:t>2.5 Prioritise actions to be taken during emergencies</w:t>
            </w:r>
          </w:p>
        </w:tc>
      </w:tr>
      <w:tr w:rsidTr="00955EB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5EB6">
            <w:pPr>
              <w:pStyle w:val="BodyText"/>
              <w:rPr>
                <w:lang w:val="en-NZ"/>
              </w:rPr>
            </w:pPr>
            <w:r w:rsidRPr="00955EB6">
              <w:t>3 Plan initial response procedures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5EB6" w:rsidP="00955EB6">
            <w:pPr>
              <w:pStyle w:val="BodyText"/>
            </w:pPr>
            <w:r w:rsidRPr="00955EB6">
              <w:t>3.1 Identify re</w:t>
            </w:r>
            <w:r w:rsidRPr="00955EB6">
              <w:t>sources available and required for immediate response</w:t>
            </w:r>
          </w:p>
          <w:p w:rsidR="00000000" w:rsidRPr="00955EB6" w:rsidP="00955EB6">
            <w:pPr>
              <w:pStyle w:val="BodyText"/>
            </w:pPr>
            <w:r w:rsidRPr="00955EB6">
              <w:t>3.2 Check emergency equipment to ensure serviceability, accessibility, cleanliness and correct location</w:t>
            </w:r>
          </w:p>
          <w:p w:rsidR="00000000" w:rsidRPr="00955EB6" w:rsidP="00955EB6">
            <w:pPr>
              <w:pStyle w:val="BodyText"/>
            </w:pPr>
            <w:r w:rsidRPr="00955EB6">
              <w:t>3.3 Document actions required for a range of major types of emergency, taking account of standards</w:t>
            </w:r>
            <w:r w:rsidRPr="00955EB6">
              <w:t>, current industry practice, specialist advice and input by emergency agencies</w:t>
            </w:r>
          </w:p>
          <w:p w:rsidR="00000000" w:rsidP="00955EB6">
            <w:pPr>
              <w:pStyle w:val="BodyText"/>
              <w:rPr>
                <w:lang w:val="en-NZ"/>
              </w:rPr>
            </w:pPr>
            <w:r w:rsidRPr="00955EB6">
              <w:t>3.4 Identify training needs and appropriate providers</w:t>
            </w:r>
          </w:p>
        </w:tc>
      </w:tr>
      <w:tr w:rsidTr="00955EB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5EB6">
            <w:pPr>
              <w:pStyle w:val="BodyText"/>
              <w:rPr>
                <w:lang w:val="en-NZ"/>
              </w:rPr>
            </w:pPr>
            <w:r w:rsidRPr="00955EB6">
              <w:t>4 Implement initial response procedures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5EB6" w:rsidP="00955EB6">
            <w:pPr>
              <w:pStyle w:val="BodyText"/>
            </w:pPr>
            <w:r w:rsidRPr="00955EB6">
              <w:t xml:space="preserve">4.1 Document and display actions for initial response </w:t>
            </w:r>
          </w:p>
          <w:p w:rsidR="00000000" w:rsidRPr="00955EB6" w:rsidP="00955EB6">
            <w:pPr>
              <w:pStyle w:val="BodyText"/>
            </w:pPr>
            <w:r w:rsidRPr="00955EB6">
              <w:t>4.2 Outline own role in eme</w:t>
            </w:r>
            <w:r w:rsidRPr="00955EB6">
              <w:t>rgency response</w:t>
            </w:r>
          </w:p>
          <w:p w:rsidR="00000000" w:rsidP="00955EB6">
            <w:pPr>
              <w:pStyle w:val="BodyText"/>
              <w:rPr>
                <w:lang w:val="en-NZ"/>
              </w:rPr>
            </w:pPr>
            <w:r w:rsidRPr="00955EB6">
              <w:t>4.3 Follow appropriate procedures</w:t>
            </w:r>
          </w:p>
        </w:tc>
      </w:tr>
      <w:tr w:rsidTr="00955EB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5EB6">
            <w:pPr>
              <w:pStyle w:val="BodyText"/>
              <w:rPr>
                <w:lang w:val="en-NZ"/>
              </w:rPr>
            </w:pPr>
            <w:r w:rsidRPr="00955EB6">
              <w:t>5 Contribute to post-event activities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5EB6" w:rsidP="00955EB6">
            <w:pPr>
              <w:pStyle w:val="BodyText"/>
            </w:pPr>
            <w:r w:rsidRPr="00955EB6">
              <w:t xml:space="preserve">5.1 Identify and support other personnel involved in the second response phase </w:t>
            </w:r>
          </w:p>
          <w:p w:rsidR="00000000" w:rsidP="00955EB6">
            <w:pPr>
              <w:pStyle w:val="BodyText"/>
              <w:rPr>
                <w:lang w:val="en-NZ"/>
              </w:rPr>
            </w:pPr>
            <w:r w:rsidRPr="00955EB6">
              <w:t>5.2 Make contributions to debriefing processes</w:t>
            </w:r>
          </w:p>
        </w:tc>
      </w:tr>
      <w:tr w:rsidTr="00955EB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5EB6">
            <w:pPr>
              <w:pStyle w:val="BodyText"/>
              <w:rPr>
                <w:lang w:val="en-NZ"/>
              </w:rPr>
            </w:pPr>
            <w:r w:rsidRPr="00955EB6">
              <w:t>6 Monitor emergency response and addres</w:t>
            </w:r>
            <w:r w:rsidRPr="00955EB6">
              <w:t>s deficiencies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5EB6" w:rsidP="00955EB6">
            <w:pPr>
              <w:pStyle w:val="BodyText"/>
            </w:pPr>
            <w:r w:rsidRPr="00955EB6">
              <w:t>6.1 Monitor responses to emergencies for efficiency and timeliness, in consultation with stakeholders and, as appropriate, specialist advisors and agencies</w:t>
            </w:r>
          </w:p>
          <w:p w:rsidR="00000000" w:rsidRPr="00955EB6" w:rsidP="00955EB6">
            <w:pPr>
              <w:pStyle w:val="BodyText"/>
            </w:pPr>
            <w:r w:rsidRPr="00955EB6">
              <w:t xml:space="preserve">6.2 Document, and promptly and appropriately report, results of monitoring to appropriate persons </w:t>
            </w:r>
          </w:p>
          <w:p w:rsidR="00000000" w:rsidRPr="00955EB6" w:rsidP="00955EB6">
            <w:pPr>
              <w:pStyle w:val="BodyText"/>
            </w:pPr>
            <w:r w:rsidRPr="00955EB6">
              <w:t>6.3 Identify areas for organisational and personal improvement and make improvement recommendations based on analysis of response</w:t>
            </w:r>
          </w:p>
        </w:tc>
      </w:tr>
    </w:tbl>
    <w:p w:rsidR="00000000" w:rsidRPr="00955EB6" w:rsidP="00955EB6">
      <w:pPr>
        <w:pStyle w:val="BodyText"/>
      </w:pPr>
    </w:p>
    <w:p w:rsidR="00000000" w:rsidRPr="00955EB6" w:rsidP="00955EB6">
      <w:pPr>
        <w:pStyle w:val="AllowPageBreak"/>
      </w:pPr>
    </w:p>
    <w:p w:rsidR="00000000" w:rsidRPr="00955EB6" w:rsidP="00955EB6">
      <w:pPr>
        <w:pStyle w:val="Heading1"/>
      </w:pPr>
      <w:bookmarkStart w:id="5" w:name="O_647218"/>
      <w:bookmarkEnd w:id="5"/>
      <w:r w:rsidRPr="00955EB6">
        <w:t>Foundati</w:t>
      </w:r>
      <w:r w:rsidRPr="00955EB6">
        <w:t>on Skills</w:t>
      </w:r>
    </w:p>
    <w:p w:rsidR="00000000" w:rsidRPr="00C61216" w:rsidP="00C61216">
      <w:pPr>
        <w:pStyle w:val="BodyText"/>
        <w:rPr>
          <w:i/>
        </w:rPr>
      </w:pPr>
      <w:r w:rsidRPr="00C61216">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38"/>
        <w:gridCol w:w="2162"/>
        <w:gridCol w:w="5840"/>
      </w:tblGrid>
      <w:tr w:rsidTr="00955EB6">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5EB6" w:rsidP="00955EB6">
            <w:pPr>
              <w:pStyle w:val="BodyText"/>
            </w:pPr>
            <w:r w:rsidRPr="00955EB6">
              <w:rPr>
                <w:rStyle w:val="SpecialBold"/>
              </w:rPr>
              <w:t>Skill</w:t>
            </w:r>
          </w:p>
        </w:tc>
        <w:tc>
          <w:tcPr>
            <w:tcW w:w="2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5EB6" w:rsidP="00955EB6">
            <w:pPr>
              <w:pStyle w:val="BodyText"/>
            </w:pPr>
            <w:r w:rsidRPr="00955EB6">
              <w:rPr>
                <w:rStyle w:val="SpecialBold"/>
              </w:rPr>
              <w:t>Performance</w:t>
            </w:r>
          </w:p>
          <w:p w:rsidR="00000000" w:rsidRPr="00955EB6" w:rsidP="00955EB6">
            <w:pPr>
              <w:pStyle w:val="BodyText"/>
            </w:pPr>
            <w:r w:rsidRPr="00955EB6">
              <w:rPr>
                <w:rStyle w:val="SpecialBold"/>
              </w:rPr>
              <w:t>Criteria</w:t>
            </w:r>
          </w:p>
        </w:tc>
        <w:tc>
          <w:tcPr>
            <w:tcW w:w="5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5EB6">
            <w:pPr>
              <w:pStyle w:val="BodyText"/>
              <w:rPr>
                <w:lang w:val="en-NZ"/>
              </w:rPr>
            </w:pPr>
            <w:r w:rsidRPr="00955EB6">
              <w:rPr>
                <w:rStyle w:val="SpecialBold"/>
              </w:rPr>
              <w:t>Description</w:t>
            </w:r>
          </w:p>
        </w:tc>
      </w:tr>
      <w:tr w:rsidTr="00955EB6">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5EB6">
            <w:pPr>
              <w:pStyle w:val="BodyText"/>
              <w:rPr>
                <w:lang w:val="en-NZ"/>
              </w:rPr>
            </w:pPr>
            <w:r w:rsidRPr="00955EB6">
              <w:t>Reading</w:t>
            </w:r>
          </w:p>
        </w:tc>
        <w:tc>
          <w:tcPr>
            <w:tcW w:w="2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5EB6">
            <w:pPr>
              <w:pStyle w:val="BodyText"/>
              <w:rPr>
                <w:lang w:val="en-NZ"/>
              </w:rPr>
            </w:pPr>
            <w:r w:rsidRPr="00955EB6">
              <w:t>1.1, 3.3, 2.4, 4.3</w:t>
            </w:r>
          </w:p>
        </w:tc>
        <w:tc>
          <w:tcPr>
            <w:tcW w:w="5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5EB6" w:rsidP="00955EB6">
            <w:pPr>
              <w:pStyle w:val="ListBullet"/>
            </w:pPr>
            <w:r w:rsidRPr="00955EB6">
              <w:t>Interprets and cri</w:t>
            </w:r>
            <w:r w:rsidRPr="00955EB6">
              <w:t>tically analyses complex texts when planning emergency response procedures</w:t>
            </w:r>
          </w:p>
          <w:p w:rsidR="00000000" w:rsidP="00955EB6">
            <w:pPr>
              <w:pStyle w:val="ListBullet"/>
              <w:rPr>
                <w:lang w:val="en-NZ"/>
              </w:rPr>
            </w:pPr>
            <w:r w:rsidRPr="00955EB6">
              <w:t>Applies appropriate strategies to construct meaning from complex texts to assist in planning emergency response procedures</w:t>
            </w:r>
          </w:p>
        </w:tc>
      </w:tr>
      <w:tr w:rsidTr="00955EB6">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5EB6">
            <w:pPr>
              <w:pStyle w:val="BodyText"/>
              <w:rPr>
                <w:lang w:val="en-NZ"/>
              </w:rPr>
            </w:pPr>
            <w:r w:rsidRPr="00955EB6">
              <w:t>Writing</w:t>
            </w:r>
          </w:p>
        </w:tc>
        <w:tc>
          <w:tcPr>
            <w:tcW w:w="2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5EB6">
            <w:pPr>
              <w:pStyle w:val="BodyText"/>
              <w:rPr>
                <w:lang w:val="en-NZ"/>
              </w:rPr>
            </w:pPr>
            <w:r w:rsidRPr="00955EB6">
              <w:t>1.4, 3.3, 4.1, 6.2</w:t>
            </w:r>
          </w:p>
        </w:tc>
        <w:tc>
          <w:tcPr>
            <w:tcW w:w="5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5EB6" w:rsidP="00955EB6">
            <w:pPr>
              <w:pStyle w:val="ListBullet"/>
            </w:pPr>
            <w:r w:rsidRPr="00955EB6">
              <w:t>Develops risk registers, reports and associated documentation according to organisational requirements</w:t>
            </w:r>
          </w:p>
          <w:p w:rsidR="00000000" w:rsidP="00955EB6">
            <w:pPr>
              <w:pStyle w:val="ListBullet"/>
              <w:rPr>
                <w:lang w:val="en-NZ"/>
              </w:rPr>
            </w:pPr>
            <w:r w:rsidRPr="00955EB6">
              <w:t xml:space="preserve">Uses vocabulary, grammatical structure and conventions appropriate to text in developing risk registers, reports and other documentation </w:t>
            </w:r>
          </w:p>
        </w:tc>
      </w:tr>
      <w:tr w:rsidTr="00955EB6">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5EB6">
            <w:pPr>
              <w:pStyle w:val="BodyText"/>
              <w:rPr>
                <w:lang w:val="en-NZ"/>
              </w:rPr>
            </w:pPr>
            <w:r w:rsidRPr="00955EB6">
              <w:t>Oral communica</w:t>
            </w:r>
            <w:r w:rsidRPr="00955EB6">
              <w:t>tion</w:t>
            </w:r>
          </w:p>
        </w:tc>
        <w:tc>
          <w:tcPr>
            <w:tcW w:w="2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5EB6">
            <w:pPr>
              <w:pStyle w:val="BodyText"/>
              <w:rPr>
                <w:lang w:val="en-NZ"/>
              </w:rPr>
            </w:pPr>
            <w:r w:rsidRPr="00955EB6">
              <w:t>1.2, 1.3, 5.1, 5.2</w:t>
            </w:r>
          </w:p>
        </w:tc>
        <w:tc>
          <w:tcPr>
            <w:tcW w:w="5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5EB6" w:rsidP="00955EB6">
            <w:pPr>
              <w:pStyle w:val="ListBullet"/>
            </w:pPr>
            <w:r w:rsidRPr="00955EB6">
              <w:t xml:space="preserve">Asks questions and listens to gather information about potential risk situations </w:t>
            </w:r>
          </w:p>
          <w:p w:rsidR="00000000" w:rsidP="00955EB6">
            <w:pPr>
              <w:pStyle w:val="ListBullet"/>
              <w:rPr>
                <w:lang w:val="en-NZ"/>
              </w:rPr>
            </w:pPr>
            <w:r w:rsidRPr="00955EB6">
              <w:t>Provides information during or after emergency response situations using structure and language appropriate to the audience</w:t>
            </w:r>
          </w:p>
        </w:tc>
      </w:tr>
      <w:tr w:rsidTr="00955EB6">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5EB6">
            <w:pPr>
              <w:pStyle w:val="BodyText"/>
              <w:rPr>
                <w:lang w:val="en-NZ"/>
              </w:rPr>
            </w:pPr>
            <w:r w:rsidRPr="00955EB6">
              <w:t>Navigate the world of wo</w:t>
            </w:r>
            <w:r w:rsidRPr="00955EB6">
              <w:t>rk</w:t>
            </w:r>
          </w:p>
        </w:tc>
        <w:tc>
          <w:tcPr>
            <w:tcW w:w="2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5EB6">
            <w:pPr>
              <w:pStyle w:val="BodyText"/>
              <w:rPr>
                <w:lang w:val="en-NZ"/>
              </w:rPr>
            </w:pPr>
            <w:r w:rsidRPr="00955EB6">
              <w:t>1.1, 2.4, 4.2, 4.3</w:t>
            </w:r>
          </w:p>
        </w:tc>
        <w:tc>
          <w:tcPr>
            <w:tcW w:w="5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5EB6" w:rsidP="00955EB6">
            <w:pPr>
              <w:pStyle w:val="ListBullet"/>
            </w:pPr>
            <w:r w:rsidRPr="00955EB6">
              <w:t>Understands how own role meshes with others and contributes to broader goals in emergency response contexts</w:t>
            </w:r>
          </w:p>
          <w:p w:rsidR="00000000" w:rsidRPr="00955EB6" w:rsidP="00955EB6">
            <w:pPr>
              <w:pStyle w:val="ListBullet"/>
            </w:pPr>
            <w:r w:rsidRPr="00955EB6">
              <w:t>Understands own lega</w:t>
            </w:r>
            <w:r w:rsidRPr="00955EB6">
              <w:t>l rights and responsibilities and is extending understanding of general legal principles applicable across emergency responses contexts</w:t>
            </w:r>
          </w:p>
          <w:p w:rsidR="00000000" w:rsidP="00955EB6">
            <w:pPr>
              <w:pStyle w:val="ListBullet"/>
              <w:rPr>
                <w:lang w:val="en-NZ"/>
              </w:rPr>
            </w:pPr>
            <w:r w:rsidRPr="00955EB6">
              <w:t>Keeps up to date on changes to legislation or regulations relevant to own rights and responsibilities and considers impl</w:t>
            </w:r>
            <w:r w:rsidRPr="00955EB6">
              <w:t>ications of these in emergency response contexts</w:t>
            </w:r>
          </w:p>
        </w:tc>
      </w:tr>
      <w:tr w:rsidTr="00955EB6">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5EB6">
            <w:pPr>
              <w:pStyle w:val="BodyText"/>
              <w:rPr>
                <w:lang w:val="en-NZ"/>
              </w:rPr>
            </w:pPr>
            <w:r w:rsidRPr="00955EB6">
              <w:t>Interact with others</w:t>
            </w:r>
          </w:p>
        </w:tc>
        <w:tc>
          <w:tcPr>
            <w:tcW w:w="2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5EB6">
            <w:pPr>
              <w:pStyle w:val="BodyText"/>
              <w:rPr>
                <w:lang w:val="en-NZ"/>
              </w:rPr>
            </w:pPr>
            <w:r w:rsidRPr="00955EB6">
              <w:t xml:space="preserve">1.2, 1.3, 5.1, 5.2 </w:t>
            </w:r>
          </w:p>
        </w:tc>
        <w:tc>
          <w:tcPr>
            <w:tcW w:w="5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5EB6" w:rsidP="00955EB6">
            <w:pPr>
              <w:pStyle w:val="ListBullet"/>
            </w:pPr>
            <w:r w:rsidRPr="00955EB6">
              <w:t>Collaborates with others to achieve joint outcomes, playing an active role in facilitating effective group interaction</w:t>
            </w:r>
          </w:p>
          <w:p w:rsidR="00000000" w:rsidP="00955EB6">
            <w:pPr>
              <w:pStyle w:val="ListBullet"/>
              <w:rPr>
                <w:lang w:val="en-NZ"/>
              </w:rPr>
            </w:pPr>
            <w:r w:rsidRPr="00955EB6">
              <w:t>Takes a leadership role on occasion in suppor</w:t>
            </w:r>
            <w:r w:rsidRPr="00955EB6">
              <w:t>ting, consulting and liaising in emergency response contexts</w:t>
            </w:r>
          </w:p>
        </w:tc>
      </w:tr>
      <w:tr w:rsidTr="00955EB6">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5EB6">
            <w:pPr>
              <w:pStyle w:val="BodyText"/>
              <w:rPr>
                <w:lang w:val="en-NZ"/>
              </w:rPr>
            </w:pPr>
            <w:r w:rsidRPr="00955EB6">
              <w:t>Get the work done</w:t>
            </w:r>
          </w:p>
        </w:tc>
        <w:tc>
          <w:tcPr>
            <w:tcW w:w="2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5EB6">
            <w:pPr>
              <w:pStyle w:val="BodyText"/>
              <w:rPr>
                <w:lang w:val="en-NZ"/>
              </w:rPr>
            </w:pPr>
            <w:r w:rsidRPr="00955EB6">
              <w:t>2.1, 2.2, 2.3, 2.5, 3.1, 3.2, 3.4, 6.1, 6.3</w:t>
            </w:r>
          </w:p>
        </w:tc>
        <w:tc>
          <w:tcPr>
            <w:tcW w:w="5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5EB6" w:rsidP="00955EB6">
            <w:pPr>
              <w:pStyle w:val="ListBullet"/>
            </w:pPr>
            <w:r w:rsidRPr="00955EB6">
              <w:t xml:space="preserve">Formulates plans, monitors actions against stated goals, adjusting plans and resources to cope with contingencies </w:t>
            </w:r>
          </w:p>
          <w:p w:rsidR="00000000" w:rsidRPr="00955EB6" w:rsidP="00955EB6">
            <w:pPr>
              <w:pStyle w:val="ListBullet"/>
            </w:pPr>
            <w:r w:rsidRPr="00955EB6">
              <w:t>Uses a formal de</w:t>
            </w:r>
            <w:r w:rsidRPr="00955EB6">
              <w:t xml:space="preserve">cision-making process, setting or clarifying goals, gathering information, and identifying and evaluating several choices to determine appropriate actions and responses </w:t>
            </w:r>
          </w:p>
          <w:p w:rsidR="00000000" w:rsidRPr="00955EB6" w:rsidP="00955EB6">
            <w:pPr>
              <w:pStyle w:val="ListBullet"/>
            </w:pPr>
            <w:r w:rsidRPr="00955EB6">
              <w:t>Applies formal problem-solving processes when identifying actions required in emergenc</w:t>
            </w:r>
            <w:r w:rsidRPr="00955EB6">
              <w:t>ies and associated training needs, breaking complex issues into manageable parts and identifying and evaluating options for action</w:t>
            </w:r>
          </w:p>
          <w:p w:rsidR="00000000" w:rsidRPr="00955EB6" w:rsidP="00955EB6">
            <w:pPr>
              <w:pStyle w:val="ListBullet"/>
            </w:pPr>
            <w:r w:rsidRPr="00955EB6">
              <w:t xml:space="preserve">Reflects on outcomes and feedback from others in order to identify general principles and concepts that may be applicable in </w:t>
            </w:r>
            <w:r w:rsidRPr="00955EB6">
              <w:t xml:space="preserve">new situations </w:t>
            </w:r>
          </w:p>
          <w:p w:rsidR="00000000" w:rsidRPr="00955EB6" w:rsidP="00955EB6">
            <w:pPr>
              <w:pStyle w:val="ListBullet"/>
            </w:pPr>
            <w:r w:rsidRPr="00955EB6">
              <w:t>Recognises the potential of new approaches to enhance work practices and outcomes</w:t>
            </w:r>
          </w:p>
        </w:tc>
      </w:tr>
    </w:tbl>
    <w:p w:rsidR="00000000" w:rsidRPr="00955EB6" w:rsidP="00955EB6">
      <w:pPr>
        <w:pStyle w:val="BodyText"/>
      </w:pPr>
    </w:p>
    <w:p w:rsidR="00000000" w:rsidRPr="00955EB6" w:rsidP="00955EB6">
      <w:pPr>
        <w:pStyle w:val="AllowPageBreak"/>
      </w:pPr>
    </w:p>
    <w:p w:rsidR="00000000" w:rsidRPr="00955EB6" w:rsidP="00955EB6">
      <w:pPr>
        <w:pStyle w:val="Heading1"/>
      </w:pPr>
      <w:bookmarkStart w:id="6" w:name="O_647220"/>
      <w:bookmarkEnd w:id="6"/>
      <w:r w:rsidRPr="00955EB6">
        <w:t>Unit Mapping Information</w:t>
      </w:r>
    </w:p>
    <w:tbl>
      <w:tblPr>
        <w:tblW w:w="0" w:type="auto"/>
        <w:tblLayout w:type="fixed"/>
        <w:tblCellMar>
          <w:left w:w="62" w:type="dxa"/>
          <w:right w:w="62" w:type="dxa"/>
        </w:tblCellMar>
        <w:tblLook w:val="0000"/>
      </w:tblPr>
      <w:tblGrid>
        <w:gridCol w:w="2220"/>
        <w:gridCol w:w="2295"/>
        <w:gridCol w:w="2295"/>
        <w:gridCol w:w="2295"/>
      </w:tblGrid>
      <w:tr w:rsidTr="00955EB6">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5EB6" w:rsidP="00955EB6">
            <w:pPr>
              <w:pStyle w:val="BodyText"/>
            </w:pPr>
            <w:r w:rsidRPr="00955EB6">
              <w:rPr>
                <w:rStyle w:val="SpecialBold"/>
              </w:rPr>
              <w:t xml:space="preserve">Code and title </w:t>
            </w:r>
          </w:p>
          <w:p w:rsidR="00000000" w:rsidRPr="00955EB6" w:rsidP="00955EB6">
            <w:pPr>
              <w:pStyle w:val="BodyText"/>
            </w:pPr>
            <w:r w:rsidRPr="00955EB6">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5EB6" w:rsidP="00955EB6">
            <w:pPr>
              <w:pStyle w:val="BodyText"/>
            </w:pPr>
            <w:r w:rsidRPr="00955EB6">
              <w:rPr>
                <w:rStyle w:val="SpecialBold"/>
              </w:rPr>
              <w:t>Code and title</w:t>
            </w:r>
          </w:p>
          <w:p w:rsidR="00000000" w:rsidRPr="00955EB6" w:rsidP="00955EB6">
            <w:pPr>
              <w:pStyle w:val="BodyText"/>
            </w:pPr>
            <w:r w:rsidRPr="00955EB6">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5EB6" w:rsidP="00955EB6">
            <w:pPr>
              <w:pStyle w:val="BodyText"/>
            </w:pPr>
            <w:r w:rsidRPr="00955EB6">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5EB6">
            <w:pPr>
              <w:pStyle w:val="BodyText"/>
              <w:rPr>
                <w:lang w:val="en-NZ"/>
              </w:rPr>
            </w:pPr>
            <w:r w:rsidRPr="00955EB6">
              <w:rPr>
                <w:rStyle w:val="SpecialBold"/>
              </w:rPr>
              <w:t>Equivalence status</w:t>
            </w:r>
          </w:p>
        </w:tc>
      </w:tr>
      <w:tr w:rsidTr="00955EB6">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5EB6">
            <w:pPr>
              <w:pStyle w:val="BodyText"/>
              <w:rPr>
                <w:lang w:val="en-NZ"/>
              </w:rPr>
            </w:pPr>
            <w:r w:rsidRPr="00955EB6">
              <w:t>BSBWHS510 Contribute to implementing emergency procedures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5EB6">
            <w:pPr>
              <w:pStyle w:val="BodyText"/>
              <w:rPr>
                <w:lang w:val="en-NZ"/>
              </w:rPr>
            </w:pPr>
            <w:r w:rsidRPr="00955EB6">
              <w:t>BSBWHS510A Contribute to implementing emergency procedures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5EB6">
            <w:pPr>
              <w:pStyle w:val="BodyText"/>
              <w:rPr>
                <w:lang w:val="en-NZ"/>
              </w:rPr>
            </w:pPr>
            <w:r w:rsidRPr="00955EB6">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5EB6" w:rsidP="00955EB6">
            <w:pPr>
              <w:pStyle w:val="BodyText"/>
            </w:pPr>
            <w:r w:rsidRPr="00955EB6">
              <w:t>Equivalent unit</w:t>
            </w:r>
          </w:p>
        </w:tc>
      </w:tr>
    </w:tbl>
    <w:p w:rsidR="00000000" w:rsidRPr="00955EB6" w:rsidP="00955EB6">
      <w:pPr>
        <w:pStyle w:val="BodyText"/>
      </w:pPr>
    </w:p>
    <w:p w:rsidR="00000000" w:rsidRPr="00955EB6" w:rsidP="00955EB6">
      <w:pPr>
        <w:pStyle w:val="AllowPageBreak"/>
      </w:pPr>
    </w:p>
    <w:p w:rsidR="00000000" w:rsidRPr="00955EB6" w:rsidP="00955EB6">
      <w:pPr>
        <w:pStyle w:val="Heading1"/>
      </w:pPr>
      <w:bookmarkStart w:id="7" w:name="O_647227"/>
      <w:bookmarkEnd w:id="7"/>
      <w:r w:rsidRPr="00955EB6">
        <w:t>Links</w:t>
      </w:r>
    </w:p>
    <w:p w:rsidR="00000000" w:rsidRPr="00955EB6" w:rsidP="00C61216">
      <w:pPr>
        <w:pStyle w:val="BodyText"/>
      </w:pPr>
      <w:r w:rsidRPr="00955EB6">
        <w:t xml:space="preserve">Companion Volume implementation guides are found in VETNet - </w:t>
      </w:r>
      <w:r>
        <w:fldChar w:fldCharType="begin"/>
      </w:r>
      <w:r>
        <w:instrText xml:space="preserve"> HYPERLINK "https://vetnet.education.gov.au/Pages/TrainingDocs.aspx?q=11ef6853-ceed-4ba7-9d87-4da407e23c10" </w:instrText>
      </w:r>
      <w:r>
        <w:fldChar w:fldCharType="separate"/>
      </w:r>
      <w:r w:rsidRPr="008857E6">
        <w:rPr>
          <w:rStyle w:val="Hyperlink"/>
        </w:rPr>
        <w:t>https://vetnet.education.gov.au/Pages/TrainingDocs.aspx?q=11ef6853-ceed-4ba7-9d87-4da407e23c10</w:t>
      </w:r>
      <w:r>
        <w:fldChar w:fldCharType="end"/>
      </w:r>
    </w:p>
    <w:p w:rsidR="00000000" w:rsidRPr="00955EB6" w:rsidP="00955EB6"/>
    <w:sectPr w:rsidSect="00955EB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E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EB6" w:rsidRPr="00C61216" w:rsidP="00C612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E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216" w:rsidP="00955E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61216" w:rsidP="00955EB6">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C61216" w:rsidP="00955EB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E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21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55EB6" w:rsidRPr="00C61216" w:rsidP="00C6121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E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216" w:rsidRPr="002D2AF8" w:rsidP="00955EB6">
    <w:pPr>
      <w:pStyle w:val="Header"/>
      <w:framePr w:wrap="around"/>
    </w:pPr>
    <w:r>
      <w:fldChar w:fldCharType="begin"/>
    </w:r>
    <w:r>
      <w:instrText xml:space="preserve"> TITLE   \* MERGEFORMAT </w:instrText>
    </w:r>
    <w:r>
      <w:fldChar w:fldCharType="separate"/>
    </w:r>
    <w:r>
      <w:t>BSBWHS510 Contribute to implementing emergency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August 2019</w:t>
    </w:r>
    <w:r>
      <w:fldChar w:fldCharType="end"/>
    </w:r>
  </w:p>
  <w:p w:rsidR="00C61216" w:rsidP="00955EB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072696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E3CF61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5EB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55EB6"/>
    <w:pPr>
      <w:spacing w:before="360" w:after="60"/>
      <w:outlineLvl w:val="0"/>
    </w:pPr>
    <w:rPr>
      <w:sz w:val="32"/>
    </w:rPr>
  </w:style>
  <w:style w:type="paragraph" w:styleId="Heading2">
    <w:name w:val="heading 2"/>
    <w:basedOn w:val="HeadingBase"/>
    <w:next w:val="BodyText"/>
    <w:link w:val="Heading2Char"/>
    <w:qFormat/>
    <w:rsid w:val="00955EB6"/>
    <w:pPr>
      <w:keepLines/>
      <w:spacing w:before="240" w:after="120"/>
      <w:outlineLvl w:val="1"/>
    </w:pPr>
    <w:rPr>
      <w:sz w:val="28"/>
      <w:szCs w:val="40"/>
    </w:rPr>
  </w:style>
  <w:style w:type="paragraph" w:styleId="Heading3">
    <w:name w:val="heading 3"/>
    <w:basedOn w:val="HeadingBase"/>
    <w:next w:val="BodyText"/>
    <w:link w:val="Heading3Char"/>
    <w:qFormat/>
    <w:rsid w:val="00955EB6"/>
    <w:pPr>
      <w:spacing w:before="180" w:after="120"/>
      <w:outlineLvl w:val="2"/>
    </w:pPr>
    <w:rPr>
      <w:spacing w:val="-10"/>
      <w:kern w:val="32"/>
    </w:rPr>
  </w:style>
  <w:style w:type="paragraph" w:styleId="Heading4">
    <w:name w:val="heading 4"/>
    <w:basedOn w:val="HeadingBase"/>
    <w:next w:val="BodyText"/>
    <w:link w:val="Heading4Char"/>
    <w:qFormat/>
    <w:rsid w:val="00955EB6"/>
    <w:pPr>
      <w:spacing w:before="160" w:after="120"/>
      <w:outlineLvl w:val="3"/>
    </w:pPr>
    <w:rPr>
      <w:sz w:val="22"/>
    </w:rPr>
  </w:style>
  <w:style w:type="paragraph" w:styleId="Heading5">
    <w:name w:val="heading 5"/>
    <w:basedOn w:val="HeadingBase"/>
    <w:next w:val="Normal"/>
    <w:link w:val="Heading5Char"/>
    <w:qFormat/>
    <w:rsid w:val="00955EB6"/>
    <w:pPr>
      <w:spacing w:before="80"/>
      <w:outlineLvl w:val="4"/>
    </w:pPr>
    <w:rPr>
      <w:color w:val="918585"/>
      <w:sz w:val="20"/>
    </w:rPr>
  </w:style>
  <w:style w:type="paragraph" w:styleId="Heading6">
    <w:name w:val="heading 6"/>
    <w:basedOn w:val="HeadingBase"/>
    <w:next w:val="Normal"/>
    <w:link w:val="Heading6Char"/>
    <w:qFormat/>
    <w:rsid w:val="00955EB6"/>
    <w:pPr>
      <w:spacing w:before="60"/>
      <w:outlineLvl w:val="5"/>
    </w:pPr>
    <w:rPr>
      <w:color w:val="918585"/>
      <w:sz w:val="20"/>
    </w:rPr>
  </w:style>
  <w:style w:type="paragraph" w:styleId="Heading7">
    <w:name w:val="heading 7"/>
    <w:basedOn w:val="Normal"/>
    <w:next w:val="Normal"/>
    <w:link w:val="Heading7Char"/>
    <w:qFormat/>
    <w:rsid w:val="00955EB6"/>
    <w:pPr>
      <w:ind w:left="720"/>
      <w:outlineLvl w:val="6"/>
    </w:pPr>
    <w:rPr>
      <w:i/>
    </w:rPr>
  </w:style>
  <w:style w:type="paragraph" w:styleId="Heading8">
    <w:name w:val="heading 8"/>
    <w:basedOn w:val="Normal"/>
    <w:next w:val="Normal"/>
    <w:link w:val="Heading8Char"/>
    <w:qFormat/>
    <w:rsid w:val="00955EB6"/>
    <w:pPr>
      <w:ind w:left="720"/>
      <w:outlineLvl w:val="7"/>
    </w:pPr>
    <w:rPr>
      <w:i/>
    </w:rPr>
  </w:style>
  <w:style w:type="paragraph" w:styleId="Heading9">
    <w:name w:val="heading 9"/>
    <w:basedOn w:val="Normal"/>
    <w:next w:val="Normal"/>
    <w:link w:val="Heading9Char"/>
    <w:qFormat/>
    <w:rsid w:val="00955EB6"/>
    <w:pPr>
      <w:ind w:left="720"/>
      <w:outlineLvl w:val="8"/>
    </w:pPr>
    <w:rPr>
      <w:i/>
    </w:rPr>
  </w:style>
  <w:style w:type="character" w:default="1" w:styleId="DefaultParagraphFont">
    <w:name w:val="Default Paragraph Font"/>
    <w:uiPriority w:val="1"/>
    <w:unhideWhenUsed/>
    <w:rsid w:val="00955E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5EB6"/>
  </w:style>
  <w:style w:type="character" w:customStyle="1" w:styleId="Heading1Char">
    <w:name w:val="Heading 1 Char"/>
    <w:basedOn w:val="DefaultParagraphFont"/>
    <w:link w:val="Heading1"/>
    <w:rsid w:val="00955EB6"/>
    <w:rPr>
      <w:rFonts w:ascii="Times New Roman" w:eastAsia="Times New Roman" w:hAnsi="Times New Roman" w:cs="Times New Roman"/>
      <w:b/>
      <w:sz w:val="32"/>
      <w:szCs w:val="20"/>
      <w:lang w:eastAsia="en-US"/>
    </w:rPr>
  </w:style>
  <w:style w:type="paragraph" w:styleId="BodyText">
    <w:name w:val="Body Text"/>
    <w:basedOn w:val="Normal"/>
    <w:link w:val="BodyTextChar"/>
    <w:rsid w:val="00955EB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55EB6"/>
    <w:rPr>
      <w:rFonts w:ascii="Times New Roman" w:eastAsia="Times New Roman" w:hAnsi="Times New Roman" w:cs="Times New Roman"/>
      <w:sz w:val="24"/>
      <w:lang w:eastAsia="en-US"/>
    </w:rPr>
  </w:style>
  <w:style w:type="paragraph" w:styleId="ListBullet">
    <w:name w:val="List Bullet"/>
    <w:basedOn w:val="List"/>
    <w:rsid w:val="00955EB6"/>
    <w:pPr>
      <w:numPr>
        <w:numId w:val="11"/>
      </w:numPr>
      <w:tabs>
        <w:tab w:val="clear" w:pos="340"/>
      </w:tabs>
      <w:spacing w:before="40" w:after="40"/>
    </w:pPr>
  </w:style>
  <w:style w:type="character" w:customStyle="1" w:styleId="SpecialBold">
    <w:name w:val="Special Bold"/>
    <w:basedOn w:val="DefaultParagraphFont"/>
    <w:rsid w:val="00955EB6"/>
    <w:rPr>
      <w:b/>
      <w:spacing w:val="0"/>
    </w:rPr>
  </w:style>
  <w:style w:type="character" w:styleId="Emphasis">
    <w:name w:val="Emphasis"/>
    <w:basedOn w:val="DefaultParagraphFont"/>
    <w:qFormat/>
    <w:rsid w:val="00955EB6"/>
    <w:rPr>
      <w:i/>
    </w:rPr>
  </w:style>
  <w:style w:type="paragraph" w:customStyle="1" w:styleId="SuperHeading">
    <w:name w:val="SuperHeading"/>
    <w:basedOn w:val="Normal"/>
    <w:rsid w:val="00955EB6"/>
    <w:pPr>
      <w:spacing w:before="240" w:after="120"/>
      <w:outlineLvl w:val="0"/>
    </w:pPr>
    <w:rPr>
      <w:rFonts w:ascii="Times New Roman" w:hAnsi="Times New Roman"/>
      <w:b/>
      <w:sz w:val="32"/>
    </w:rPr>
  </w:style>
  <w:style w:type="paragraph" w:customStyle="1" w:styleId="AllowPageBreak">
    <w:name w:val="AllowPageBreak"/>
    <w:rsid w:val="00955EB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55E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5EB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5EB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5E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5E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5EB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55EB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55EB6"/>
    <w:rPr>
      <w:rFonts w:ascii="Courier New" w:eastAsia="Times New Roman" w:hAnsi="Courier New" w:cs="Times New Roman"/>
      <w:i/>
      <w:szCs w:val="20"/>
      <w:lang w:eastAsia="en-US"/>
    </w:rPr>
  </w:style>
  <w:style w:type="paragraph" w:customStyle="1" w:styleId="HeadingBase">
    <w:name w:val="Heading Base"/>
    <w:rsid w:val="00955E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5EB6"/>
    <w:pPr>
      <w:tabs>
        <w:tab w:val="right" w:leader="dot" w:pos="9072"/>
      </w:tabs>
      <w:ind w:left="567"/>
    </w:pPr>
    <w:rPr>
      <w:szCs w:val="22"/>
    </w:rPr>
  </w:style>
  <w:style w:type="paragraph" w:customStyle="1" w:styleId="TOCBase">
    <w:name w:val="TOC Base"/>
    <w:rsid w:val="00955E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5EB6"/>
    <w:pPr>
      <w:tabs>
        <w:tab w:val="right" w:leader="dot" w:pos="9072"/>
      </w:tabs>
      <w:spacing w:before="40" w:after="40"/>
      <w:ind w:left="284"/>
    </w:pPr>
    <w:rPr>
      <w:rFonts w:ascii="Times New Roman" w:hAnsi="Times New Roman"/>
    </w:rPr>
  </w:style>
  <w:style w:type="paragraph" w:styleId="TOC1">
    <w:name w:val="toc 1"/>
    <w:basedOn w:val="TOCBase"/>
    <w:next w:val="Normal"/>
    <w:rsid w:val="00955EB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55E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5EB6"/>
    <w:rPr>
      <w:rFonts w:ascii="Times New Roman" w:eastAsia="Times New Roman" w:hAnsi="Times New Roman" w:cs="Times New Roman"/>
      <w:sz w:val="16"/>
      <w:lang w:eastAsia="en-US"/>
    </w:rPr>
  </w:style>
  <w:style w:type="paragraph" w:styleId="Title">
    <w:name w:val="Title"/>
    <w:basedOn w:val="HeadingBase"/>
    <w:link w:val="TitleChar"/>
    <w:qFormat/>
    <w:rsid w:val="00955EB6"/>
    <w:pPr>
      <w:spacing w:before="5040"/>
      <w:jc w:val="center"/>
    </w:pPr>
    <w:rPr>
      <w:sz w:val="48"/>
      <w:szCs w:val="72"/>
      <w:lang w:val="en-US"/>
    </w:rPr>
  </w:style>
  <w:style w:type="character" w:customStyle="1" w:styleId="TitleChar">
    <w:name w:val="Title Char"/>
    <w:basedOn w:val="DefaultParagraphFont"/>
    <w:link w:val="Title"/>
    <w:rsid w:val="00955E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5EB6"/>
    <w:pPr>
      <w:tabs>
        <w:tab w:val="left" w:pos="3600"/>
        <w:tab w:val="left" w:pos="3958"/>
      </w:tabs>
    </w:pPr>
  </w:style>
  <w:style w:type="paragraph" w:styleId="List">
    <w:name w:val="List"/>
    <w:basedOn w:val="BodyText"/>
    <w:next w:val="BodyText"/>
    <w:rsid w:val="00955EB6"/>
    <w:pPr>
      <w:tabs>
        <w:tab w:val="left" w:pos="340"/>
      </w:tabs>
      <w:spacing w:before="60" w:after="60"/>
      <w:ind w:left="340" w:hanging="340"/>
    </w:pPr>
  </w:style>
  <w:style w:type="paragraph" w:customStyle="1" w:styleId="Note">
    <w:name w:val="Note"/>
    <w:basedOn w:val="BodyText"/>
    <w:rsid w:val="00955EB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55EB6"/>
    <w:pPr>
      <w:framePr w:wrap="auto" w:hAnchor="text" w:y="6049"/>
    </w:pPr>
    <w:rPr>
      <w:color w:val="000000"/>
      <w:sz w:val="40"/>
    </w:rPr>
  </w:style>
  <w:style w:type="paragraph" w:customStyle="1" w:styleId="TOCTitle">
    <w:name w:val="TOCTitle"/>
    <w:basedOn w:val="Heading1"/>
    <w:rsid w:val="00955EB6"/>
    <w:pPr>
      <w:spacing w:after="240"/>
      <w:jc w:val="center"/>
      <w:outlineLvl w:val="9"/>
    </w:pPr>
    <w:rPr>
      <w:caps/>
    </w:rPr>
  </w:style>
  <w:style w:type="paragraph" w:customStyle="1" w:styleId="Version">
    <w:name w:val="Version"/>
    <w:rsid w:val="00955EB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55EB6"/>
    <w:pPr>
      <w:numPr>
        <w:numId w:val="12"/>
      </w:numPr>
      <w:tabs>
        <w:tab w:val="clear" w:pos="680"/>
      </w:tabs>
    </w:pPr>
  </w:style>
  <w:style w:type="paragraph" w:styleId="Index1">
    <w:name w:val="index 1"/>
    <w:basedOn w:val="Normal"/>
    <w:next w:val="Normal"/>
    <w:semiHidden/>
    <w:rsid w:val="00955EB6"/>
    <w:pPr>
      <w:keepNext w:val="0"/>
      <w:tabs>
        <w:tab w:val="right" w:pos="4176"/>
      </w:tabs>
      <w:ind w:left="198" w:hanging="198"/>
    </w:pPr>
    <w:rPr>
      <w:rFonts w:ascii="Garamond" w:hAnsi="Garamond"/>
    </w:rPr>
  </w:style>
  <w:style w:type="paragraph" w:styleId="IndexHeading">
    <w:name w:val="index heading"/>
    <w:basedOn w:val="Normal"/>
    <w:next w:val="Index1"/>
    <w:semiHidden/>
    <w:rsid w:val="00955EB6"/>
    <w:pPr>
      <w:spacing w:before="120" w:after="120"/>
    </w:pPr>
    <w:rPr>
      <w:rFonts w:ascii="Arial" w:hAnsi="Arial"/>
      <w:b/>
      <w:color w:val="918585"/>
      <w:sz w:val="24"/>
    </w:rPr>
  </w:style>
  <w:style w:type="paragraph" w:styleId="Header">
    <w:name w:val="header"/>
    <w:basedOn w:val="Normal"/>
    <w:link w:val="HeaderChar"/>
    <w:rsid w:val="00955E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5EB6"/>
    <w:rPr>
      <w:rFonts w:ascii="Times New Roman" w:eastAsia="Times New Roman" w:hAnsi="Times New Roman" w:cs="Times New Roman"/>
      <w:sz w:val="16"/>
      <w:szCs w:val="20"/>
      <w:lang w:val="en-GB" w:eastAsia="en-US"/>
    </w:rPr>
  </w:style>
  <w:style w:type="paragraph" w:customStyle="1" w:styleId="Chapter">
    <w:name w:val="Chapter"/>
    <w:basedOn w:val="Normal"/>
    <w:rsid w:val="00955EB6"/>
    <w:pPr>
      <w:spacing w:before="240"/>
    </w:pPr>
    <w:rPr>
      <w:rFonts w:ascii="Times New Roman" w:hAnsi="Times New Roman"/>
      <w:smallCaps/>
      <w:spacing w:val="80"/>
      <w:sz w:val="28"/>
    </w:rPr>
  </w:style>
  <w:style w:type="paragraph" w:customStyle="1" w:styleId="InChapter">
    <w:name w:val="InChapter"/>
    <w:basedOn w:val="Heading3"/>
    <w:rsid w:val="00955EB6"/>
    <w:pPr>
      <w:spacing w:after="240"/>
      <w:outlineLvl w:val="9"/>
    </w:pPr>
    <w:rPr>
      <w:noProof/>
    </w:rPr>
  </w:style>
  <w:style w:type="paragraph" w:styleId="Index2">
    <w:name w:val="index 2"/>
    <w:basedOn w:val="Normal"/>
    <w:next w:val="Normal"/>
    <w:semiHidden/>
    <w:rsid w:val="00955EB6"/>
    <w:pPr>
      <w:tabs>
        <w:tab w:val="right" w:pos="4176"/>
      </w:tabs>
      <w:ind w:left="568" w:hanging="284"/>
    </w:pPr>
    <w:rPr>
      <w:rFonts w:ascii="Garamond" w:hAnsi="Garamond"/>
    </w:rPr>
  </w:style>
  <w:style w:type="paragraph" w:customStyle="1" w:styleId="Byline">
    <w:name w:val="Byline"/>
    <w:rsid w:val="00955E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5EB6"/>
    <w:pPr>
      <w:tabs>
        <w:tab w:val="clear" w:pos="3600"/>
        <w:tab w:val="clear" w:pos="3958"/>
      </w:tabs>
      <w:jc w:val="right"/>
    </w:pPr>
  </w:style>
  <w:style w:type="paragraph" w:styleId="Caption">
    <w:name w:val="caption"/>
    <w:basedOn w:val="BodyText"/>
    <w:next w:val="Normal"/>
    <w:qFormat/>
    <w:rsid w:val="00955EB6"/>
    <w:pPr>
      <w:framePr w:w="2268" w:hSpace="181" w:vSpace="181" w:wrap="around" w:vAnchor="text" w:hAnchor="page" w:x="1135" w:y="285" w:anchorLock="1"/>
    </w:pPr>
    <w:rPr>
      <w:i/>
    </w:rPr>
  </w:style>
  <w:style w:type="paragraph" w:customStyle="1" w:styleId="MiniTOCTitle">
    <w:name w:val="MiniTOCTitle"/>
    <w:basedOn w:val="Heading4"/>
    <w:rsid w:val="00955EB6"/>
    <w:pPr>
      <w:spacing w:before="240"/>
      <w:outlineLvl w:val="9"/>
    </w:pPr>
    <w:rPr>
      <w:noProof/>
      <w:sz w:val="24"/>
    </w:rPr>
  </w:style>
  <w:style w:type="paragraph" w:customStyle="1" w:styleId="MiniTOCItem">
    <w:name w:val="MiniTOCItem"/>
    <w:basedOn w:val="ListBullet"/>
    <w:rsid w:val="00955EB6"/>
    <w:pPr>
      <w:numPr>
        <w:numId w:val="0"/>
      </w:numPr>
      <w:tabs>
        <w:tab w:val="right" w:leader="dot" w:pos="6521"/>
      </w:tabs>
      <w:spacing w:before="0" w:after="0"/>
    </w:pPr>
  </w:style>
  <w:style w:type="paragraph" w:customStyle="1" w:styleId="TOFTitle">
    <w:name w:val="TOFTitle"/>
    <w:basedOn w:val="TOCTitle"/>
    <w:rsid w:val="00955EB6"/>
  </w:style>
  <w:style w:type="paragraph" w:styleId="TableofFigures">
    <w:name w:val="table of figures"/>
    <w:basedOn w:val="Normal"/>
    <w:next w:val="Normal"/>
    <w:semiHidden/>
    <w:rsid w:val="00955EB6"/>
    <w:pPr>
      <w:tabs>
        <w:tab w:val="right" w:leader="dot" w:pos="9072"/>
      </w:tabs>
      <w:ind w:left="970" w:hanging="403"/>
    </w:pPr>
    <w:rPr>
      <w:rFonts w:ascii="Times New Roman" w:hAnsi="Times New Roman"/>
      <w:b/>
    </w:rPr>
  </w:style>
  <w:style w:type="paragraph" w:styleId="ListNumber">
    <w:name w:val="List Number"/>
    <w:basedOn w:val="List"/>
    <w:rsid w:val="00955EB6"/>
    <w:pPr>
      <w:numPr>
        <w:numId w:val="14"/>
      </w:numPr>
      <w:tabs>
        <w:tab w:val="clear" w:pos="340"/>
      </w:tabs>
    </w:pPr>
  </w:style>
  <w:style w:type="character" w:customStyle="1" w:styleId="WingdingSymbols">
    <w:name w:val="Wingding Symbols"/>
    <w:rsid w:val="00955EB6"/>
    <w:rPr>
      <w:rFonts w:ascii="Wingdings" w:hAnsi="Wingdings"/>
    </w:rPr>
  </w:style>
  <w:style w:type="paragraph" w:customStyle="1" w:styleId="TableHeading">
    <w:name w:val="Table Heading"/>
    <w:basedOn w:val="HeadingBase"/>
    <w:rsid w:val="00955EB6"/>
    <w:pPr>
      <w:keepLines/>
      <w:pBdr>
        <w:bottom w:val="single" w:sz="6" w:space="1" w:color="918585"/>
      </w:pBdr>
      <w:spacing w:before="240"/>
    </w:pPr>
  </w:style>
  <w:style w:type="character" w:customStyle="1" w:styleId="HotSpot">
    <w:name w:val="HotSpot"/>
    <w:rsid w:val="00955EB6"/>
    <w:rPr>
      <w:color w:val="0033CC"/>
      <w:u w:val="none"/>
    </w:rPr>
  </w:style>
  <w:style w:type="paragraph" w:customStyle="1" w:styleId="BodyTextRight">
    <w:name w:val="Body Text Right"/>
    <w:basedOn w:val="BodyText"/>
    <w:rsid w:val="00955EB6"/>
    <w:pPr>
      <w:spacing w:before="0" w:after="0"/>
      <w:jc w:val="right"/>
    </w:pPr>
  </w:style>
  <w:style w:type="paragraph" w:styleId="Index3">
    <w:name w:val="index 3"/>
    <w:basedOn w:val="ListNumber2"/>
    <w:next w:val="Normal"/>
    <w:semiHidden/>
    <w:rsid w:val="00955EB6"/>
    <w:pPr>
      <w:numPr>
        <w:numId w:val="0"/>
      </w:numPr>
      <w:tabs>
        <w:tab w:val="right" w:leader="dot" w:pos="4176"/>
      </w:tabs>
    </w:pPr>
  </w:style>
  <w:style w:type="paragraph" w:styleId="ListNumber2">
    <w:name w:val="List Number 2"/>
    <w:basedOn w:val="List2"/>
    <w:rsid w:val="00955EB6"/>
    <w:pPr>
      <w:numPr>
        <w:numId w:val="9"/>
      </w:numPr>
      <w:tabs>
        <w:tab w:val="clear" w:pos="1060"/>
      </w:tabs>
    </w:pPr>
  </w:style>
  <w:style w:type="paragraph" w:customStyle="1" w:styleId="MarginNote">
    <w:name w:val="Margin Note"/>
    <w:basedOn w:val="BodyText"/>
    <w:rsid w:val="00955E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5E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5EB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55EB6"/>
    <w:rPr>
      <w:sz w:val="32"/>
    </w:rPr>
  </w:style>
  <w:style w:type="paragraph" w:customStyle="1" w:styleId="HeadingProcedure">
    <w:name w:val="Heading Procedure"/>
    <w:basedOn w:val="HeadingBase"/>
    <w:next w:val="Normal"/>
    <w:rsid w:val="00955EB6"/>
    <w:pPr>
      <w:tabs>
        <w:tab w:val="left" w:pos="0"/>
      </w:tabs>
      <w:spacing w:before="120" w:after="60"/>
    </w:pPr>
    <w:rPr>
      <w:i/>
      <w:color w:val="918585"/>
      <w:sz w:val="22"/>
    </w:rPr>
  </w:style>
  <w:style w:type="paragraph" w:customStyle="1" w:styleId="TableBodyText">
    <w:name w:val="Table Body Text"/>
    <w:basedOn w:val="BodyText"/>
    <w:rsid w:val="00955EB6"/>
    <w:pPr>
      <w:spacing w:before="60" w:after="60"/>
    </w:pPr>
  </w:style>
  <w:style w:type="paragraph" w:styleId="ListContinue">
    <w:name w:val="List Continue"/>
    <w:basedOn w:val="List"/>
    <w:rsid w:val="00955EB6"/>
    <w:pPr>
      <w:ind w:firstLine="0"/>
    </w:pPr>
  </w:style>
  <w:style w:type="paragraph" w:customStyle="1" w:styleId="ListNote">
    <w:name w:val="List Note"/>
    <w:basedOn w:val="List"/>
    <w:rsid w:val="00955EB6"/>
    <w:pPr>
      <w:pBdr>
        <w:top w:val="single" w:sz="6" w:space="2" w:color="918585"/>
        <w:bottom w:val="single" w:sz="6" w:space="2" w:color="918585"/>
      </w:pBdr>
      <w:tabs>
        <w:tab w:val="left" w:pos="1021"/>
      </w:tabs>
      <w:ind w:firstLine="0"/>
    </w:pPr>
  </w:style>
  <w:style w:type="paragraph" w:customStyle="1" w:styleId="Warning">
    <w:name w:val="Warning"/>
    <w:basedOn w:val="BodyText"/>
    <w:rsid w:val="00955EB6"/>
    <w:pPr>
      <w:shd w:val="clear" w:color="auto" w:fill="D9D9D9"/>
      <w:tabs>
        <w:tab w:val="left" w:pos="992"/>
      </w:tabs>
      <w:ind w:left="119" w:right="119"/>
    </w:pPr>
    <w:rPr>
      <w:sz w:val="20"/>
    </w:rPr>
  </w:style>
  <w:style w:type="paragraph" w:customStyle="1" w:styleId="MarginIcons">
    <w:name w:val="Margin Icons"/>
    <w:basedOn w:val="BodyText"/>
    <w:rsid w:val="00955E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5EB6"/>
    <w:rPr>
      <w:rFonts w:ascii="Courier New" w:hAnsi="Courier New"/>
    </w:rPr>
  </w:style>
  <w:style w:type="paragraph" w:customStyle="1" w:styleId="NoteBullet">
    <w:name w:val="Note Bullet"/>
    <w:basedOn w:val="Note"/>
    <w:rsid w:val="00955EB6"/>
    <w:pPr>
      <w:tabs>
        <w:tab w:val="clear" w:pos="680"/>
      </w:tabs>
      <w:spacing w:before="60" w:after="60"/>
    </w:pPr>
  </w:style>
  <w:style w:type="paragraph" w:customStyle="1" w:styleId="SubHeading2">
    <w:name w:val="SubHeading2"/>
    <w:basedOn w:val="HeadingBase"/>
    <w:rsid w:val="00955EB6"/>
    <w:pPr>
      <w:spacing w:before="240" w:after="60"/>
    </w:pPr>
    <w:rPr>
      <w:sz w:val="20"/>
    </w:rPr>
  </w:style>
  <w:style w:type="paragraph" w:customStyle="1" w:styleId="SubHeading1">
    <w:name w:val="SubHeading1"/>
    <w:basedOn w:val="HeadingBase"/>
    <w:rsid w:val="00955EB6"/>
    <w:pPr>
      <w:spacing w:before="240" w:after="60"/>
    </w:pPr>
    <w:rPr>
      <w:color w:val="918585"/>
      <w:sz w:val="22"/>
    </w:rPr>
  </w:style>
  <w:style w:type="paragraph" w:customStyle="1" w:styleId="SideHeading">
    <w:name w:val="Side Heading"/>
    <w:basedOn w:val="HeadingBase"/>
    <w:rsid w:val="00955E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5EB6"/>
    <w:pPr>
      <w:numPr>
        <w:numId w:val="10"/>
      </w:numPr>
    </w:pPr>
  </w:style>
  <w:style w:type="paragraph" w:styleId="PlainText">
    <w:name w:val="Plain Text"/>
    <w:basedOn w:val="Normal"/>
    <w:link w:val="PlainTextChar"/>
    <w:rsid w:val="00955EB6"/>
    <w:rPr>
      <w:sz w:val="20"/>
    </w:rPr>
  </w:style>
  <w:style w:type="character" w:customStyle="1" w:styleId="PlainTextChar">
    <w:name w:val="Plain Text Char"/>
    <w:basedOn w:val="DefaultParagraphFont"/>
    <w:link w:val="PlainText"/>
    <w:rsid w:val="00955EB6"/>
    <w:rPr>
      <w:rFonts w:ascii="Courier New" w:eastAsia="Times New Roman" w:hAnsi="Courier New" w:cs="Times New Roman"/>
      <w:sz w:val="20"/>
      <w:szCs w:val="20"/>
      <w:lang w:eastAsia="en-US"/>
    </w:rPr>
  </w:style>
  <w:style w:type="character" w:customStyle="1" w:styleId="MenuOption">
    <w:name w:val="Menu Option"/>
    <w:basedOn w:val="DefaultParagraphFont"/>
    <w:rsid w:val="00955EB6"/>
    <w:rPr>
      <w:b/>
      <w:smallCaps/>
    </w:rPr>
  </w:style>
  <w:style w:type="paragraph" w:customStyle="1" w:styleId="TableListNumber">
    <w:name w:val="Table List Number"/>
    <w:basedOn w:val="ListNumber"/>
    <w:rsid w:val="00955EB6"/>
    <w:pPr>
      <w:numPr>
        <w:numId w:val="0"/>
      </w:numPr>
    </w:pPr>
  </w:style>
  <w:style w:type="paragraph" w:styleId="TOC4">
    <w:name w:val="toc 4"/>
    <w:basedOn w:val="TOCBase"/>
    <w:next w:val="Normal"/>
    <w:semiHidden/>
    <w:rsid w:val="00955EB6"/>
    <w:pPr>
      <w:tabs>
        <w:tab w:val="right" w:leader="dot" w:pos="9071"/>
      </w:tabs>
      <w:ind w:left="1701"/>
    </w:pPr>
  </w:style>
  <w:style w:type="paragraph" w:customStyle="1" w:styleId="ListAlpha">
    <w:name w:val="List Alpha"/>
    <w:basedOn w:val="List"/>
    <w:rsid w:val="00955EB6"/>
    <w:pPr>
      <w:numPr>
        <w:numId w:val="8"/>
      </w:numPr>
    </w:pPr>
  </w:style>
  <w:style w:type="paragraph" w:customStyle="1" w:styleId="ListAlpha2">
    <w:name w:val="List Alpha 2"/>
    <w:basedOn w:val="List2"/>
    <w:rsid w:val="00955EB6"/>
    <w:pPr>
      <w:numPr>
        <w:numId w:val="7"/>
      </w:numPr>
    </w:pPr>
  </w:style>
  <w:style w:type="paragraph" w:styleId="List2">
    <w:name w:val="List 2"/>
    <w:basedOn w:val="BodyText"/>
    <w:rsid w:val="00955EB6"/>
    <w:pPr>
      <w:tabs>
        <w:tab w:val="left" w:pos="680"/>
      </w:tabs>
      <w:spacing w:before="60" w:after="60"/>
      <w:ind w:left="680" w:hanging="340"/>
    </w:pPr>
  </w:style>
  <w:style w:type="paragraph" w:styleId="List3">
    <w:name w:val="List 3"/>
    <w:basedOn w:val="BodyText"/>
    <w:rsid w:val="00955EB6"/>
    <w:pPr>
      <w:tabs>
        <w:tab w:val="left" w:pos="1021"/>
      </w:tabs>
      <w:spacing w:before="60" w:after="60"/>
      <w:ind w:left="1020" w:hanging="340"/>
    </w:pPr>
  </w:style>
  <w:style w:type="paragraph" w:styleId="List4">
    <w:name w:val="List 4"/>
    <w:basedOn w:val="BodyText"/>
    <w:rsid w:val="00955EB6"/>
    <w:pPr>
      <w:tabs>
        <w:tab w:val="left" w:pos="1361"/>
      </w:tabs>
      <w:spacing w:before="60" w:after="60"/>
      <w:ind w:left="1361" w:hanging="340"/>
    </w:pPr>
  </w:style>
  <w:style w:type="paragraph" w:styleId="List5">
    <w:name w:val="List 5"/>
    <w:basedOn w:val="BodyText"/>
    <w:rsid w:val="00955EB6"/>
    <w:pPr>
      <w:tabs>
        <w:tab w:val="left" w:pos="1701"/>
      </w:tabs>
      <w:spacing w:before="60" w:after="60"/>
      <w:ind w:left="1701" w:hanging="340"/>
    </w:pPr>
  </w:style>
  <w:style w:type="paragraph" w:styleId="ListBullet3">
    <w:name w:val="List Bullet 3"/>
    <w:basedOn w:val="List3"/>
    <w:rsid w:val="00955EB6"/>
    <w:pPr>
      <w:numPr>
        <w:numId w:val="13"/>
      </w:numPr>
      <w:tabs>
        <w:tab w:val="clear" w:pos="1021"/>
      </w:tabs>
      <w:ind w:left="1037" w:hanging="357"/>
    </w:pPr>
  </w:style>
  <w:style w:type="paragraph" w:styleId="ListBullet4">
    <w:name w:val="List Bullet 4"/>
    <w:basedOn w:val="List4"/>
    <w:rsid w:val="00955EB6"/>
    <w:pPr>
      <w:numPr>
        <w:numId w:val="2"/>
      </w:numPr>
      <w:tabs>
        <w:tab w:val="clear" w:pos="1361"/>
      </w:tabs>
    </w:pPr>
  </w:style>
  <w:style w:type="paragraph" w:styleId="ListBullet5">
    <w:name w:val="List Bullet 5"/>
    <w:basedOn w:val="List5"/>
    <w:rsid w:val="00955EB6"/>
    <w:pPr>
      <w:numPr>
        <w:numId w:val="3"/>
      </w:numPr>
    </w:pPr>
  </w:style>
  <w:style w:type="paragraph" w:styleId="ListContinue2">
    <w:name w:val="List Continue 2"/>
    <w:basedOn w:val="List2"/>
    <w:rsid w:val="00955EB6"/>
    <w:pPr>
      <w:ind w:firstLine="0"/>
    </w:pPr>
  </w:style>
  <w:style w:type="paragraph" w:styleId="ListContinue3">
    <w:name w:val="List Continue 3"/>
    <w:basedOn w:val="List3"/>
    <w:rsid w:val="00955EB6"/>
    <w:pPr>
      <w:ind w:left="1021" w:firstLine="0"/>
    </w:pPr>
  </w:style>
  <w:style w:type="paragraph" w:styleId="ListContinue4">
    <w:name w:val="List Continue 4"/>
    <w:basedOn w:val="List4"/>
    <w:rsid w:val="00955EB6"/>
    <w:pPr>
      <w:ind w:firstLine="0"/>
    </w:pPr>
  </w:style>
  <w:style w:type="paragraph" w:styleId="ListContinue5">
    <w:name w:val="List Continue 5"/>
    <w:basedOn w:val="List5"/>
    <w:rsid w:val="00955EB6"/>
    <w:pPr>
      <w:ind w:firstLine="0"/>
    </w:pPr>
  </w:style>
  <w:style w:type="paragraph" w:styleId="ListNumber3">
    <w:name w:val="List Number 3"/>
    <w:basedOn w:val="List3"/>
    <w:rsid w:val="00955EB6"/>
    <w:pPr>
      <w:numPr>
        <w:numId w:val="4"/>
      </w:numPr>
    </w:pPr>
  </w:style>
  <w:style w:type="paragraph" w:styleId="ListNumber4">
    <w:name w:val="List Number 4"/>
    <w:basedOn w:val="List4"/>
    <w:rsid w:val="00955EB6"/>
    <w:pPr>
      <w:numPr>
        <w:numId w:val="5"/>
      </w:numPr>
    </w:pPr>
  </w:style>
  <w:style w:type="paragraph" w:styleId="ListNumber5">
    <w:name w:val="List Number 5"/>
    <w:basedOn w:val="List5"/>
    <w:rsid w:val="00955EB6"/>
    <w:pPr>
      <w:numPr>
        <w:numId w:val="6"/>
      </w:numPr>
    </w:pPr>
  </w:style>
  <w:style w:type="paragraph" w:styleId="BlockText">
    <w:name w:val="Block Text"/>
    <w:basedOn w:val="Normal"/>
    <w:rsid w:val="00955EB6"/>
    <w:pPr>
      <w:spacing w:after="120"/>
      <w:ind w:left="1440" w:right="1440"/>
    </w:pPr>
  </w:style>
  <w:style w:type="character" w:customStyle="1" w:styleId="Subscript">
    <w:name w:val="Subscript"/>
    <w:basedOn w:val="DefaultParagraphFont"/>
    <w:rsid w:val="00955EB6"/>
    <w:rPr>
      <w:sz w:val="16"/>
      <w:vertAlign w:val="subscript"/>
    </w:rPr>
  </w:style>
  <w:style w:type="character" w:customStyle="1" w:styleId="Superscript">
    <w:name w:val="Superscript"/>
    <w:basedOn w:val="DefaultParagraphFont"/>
    <w:rsid w:val="00955EB6"/>
    <w:rPr>
      <w:sz w:val="16"/>
      <w:vertAlign w:val="superscript"/>
    </w:rPr>
  </w:style>
  <w:style w:type="character" w:customStyle="1" w:styleId="Symbols">
    <w:name w:val="Symbols"/>
    <w:basedOn w:val="DefaultParagraphFont"/>
    <w:rsid w:val="00955EB6"/>
    <w:rPr>
      <w:rFonts w:ascii="Symbol" w:hAnsi="Symbol"/>
    </w:rPr>
  </w:style>
  <w:style w:type="character" w:customStyle="1" w:styleId="MenuOptions">
    <w:name w:val="Menu Options"/>
    <w:basedOn w:val="DefaultParagraphFont"/>
    <w:rsid w:val="00955EB6"/>
    <w:rPr>
      <w:rFonts w:ascii="Arial Narrow" w:hAnsi="Arial Narrow"/>
      <w:smallCaps/>
    </w:rPr>
  </w:style>
  <w:style w:type="character" w:customStyle="1" w:styleId="Buttons">
    <w:name w:val="Buttons"/>
    <w:basedOn w:val="DefaultParagraphFont"/>
    <w:rsid w:val="00955EB6"/>
    <w:rPr>
      <w:b/>
    </w:rPr>
  </w:style>
  <w:style w:type="character" w:customStyle="1" w:styleId="Underlined">
    <w:name w:val="Underlined"/>
    <w:basedOn w:val="DefaultParagraphFont"/>
    <w:rsid w:val="00955EB6"/>
    <w:rPr>
      <w:u w:val="single"/>
    </w:rPr>
  </w:style>
  <w:style w:type="paragraph" w:customStyle="1" w:styleId="TableBodyTextRight">
    <w:name w:val="Table Body Text Right"/>
    <w:basedOn w:val="TableBodyText"/>
    <w:rsid w:val="00955EB6"/>
    <w:pPr>
      <w:widowControl w:val="0"/>
      <w:autoSpaceDE w:val="0"/>
      <w:autoSpaceDN w:val="0"/>
      <w:adjustRightInd w:val="0"/>
      <w:jc w:val="right"/>
    </w:pPr>
    <w:rPr>
      <w:rFonts w:cs="Arial"/>
      <w:szCs w:val="18"/>
    </w:rPr>
  </w:style>
  <w:style w:type="paragraph" w:customStyle="1" w:styleId="CopyrightText">
    <w:name w:val="Copyright Text"/>
    <w:basedOn w:val="BodyText"/>
    <w:rsid w:val="00955EB6"/>
    <w:rPr>
      <w:sz w:val="18"/>
    </w:rPr>
  </w:style>
  <w:style w:type="paragraph" w:customStyle="1" w:styleId="BodySmallRight">
    <w:name w:val="Body Small Right"/>
    <w:basedOn w:val="BodyTextRight"/>
    <w:rsid w:val="00955EB6"/>
    <w:rPr>
      <w:sz w:val="18"/>
      <w:szCs w:val="18"/>
    </w:rPr>
  </w:style>
  <w:style w:type="paragraph" w:customStyle="1" w:styleId="MarginEdition">
    <w:name w:val="Margin Edition"/>
    <w:basedOn w:val="MarginNote"/>
    <w:rsid w:val="00955EB6"/>
    <w:pPr>
      <w:spacing w:before="0" w:after="0"/>
    </w:pPr>
    <w:rPr>
      <w:rFonts w:ascii="Times New Roman" w:hAnsi="Times New Roman"/>
      <w:color w:val="999999"/>
    </w:rPr>
  </w:style>
  <w:style w:type="paragraph" w:customStyle="1" w:styleId="Spacer">
    <w:name w:val="Spacer"/>
    <w:basedOn w:val="Normal"/>
    <w:rsid w:val="00955EB6"/>
    <w:rPr>
      <w:sz w:val="2"/>
      <w:szCs w:val="2"/>
    </w:rPr>
  </w:style>
  <w:style w:type="character" w:customStyle="1" w:styleId="Small">
    <w:name w:val="Small"/>
    <w:basedOn w:val="DefaultParagraphFont"/>
    <w:rsid w:val="00955EB6"/>
    <w:rPr>
      <w:sz w:val="16"/>
    </w:rPr>
  </w:style>
  <w:style w:type="paragraph" w:customStyle="1" w:styleId="WideTable">
    <w:name w:val="Wide Table"/>
    <w:basedOn w:val="Normal"/>
    <w:rsid w:val="00955EB6"/>
    <w:pPr>
      <w:ind w:left="-1418"/>
    </w:pPr>
    <w:rPr>
      <w:sz w:val="2"/>
      <w:szCs w:val="2"/>
    </w:rPr>
  </w:style>
  <w:style w:type="character" w:styleId="PageNumber">
    <w:name w:val="page number"/>
    <w:basedOn w:val="DefaultParagraphFont"/>
    <w:rsid w:val="00955EB6"/>
  </w:style>
  <w:style w:type="paragraph" w:styleId="Quote">
    <w:name w:val="Quote"/>
    <w:basedOn w:val="Heading1"/>
    <w:link w:val="QuoteChar"/>
    <w:qFormat/>
    <w:rsid w:val="00955EB6"/>
    <w:rPr>
      <w:b w:val="0"/>
      <w:sz w:val="72"/>
      <w:szCs w:val="72"/>
      <w:lang w:val="en-NZ"/>
    </w:rPr>
  </w:style>
  <w:style w:type="character" w:customStyle="1" w:styleId="QuoteChar">
    <w:name w:val="Quote Char"/>
    <w:basedOn w:val="DefaultParagraphFont"/>
    <w:link w:val="Quote"/>
    <w:rsid w:val="00955E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5EB6"/>
    <w:pPr>
      <w:pageBreakBefore/>
    </w:pPr>
  </w:style>
  <w:style w:type="paragraph" w:customStyle="1" w:styleId="Border">
    <w:name w:val="Border"/>
    <w:basedOn w:val="Normal"/>
    <w:qFormat/>
    <w:rsid w:val="00955E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5EB6"/>
    <w:rPr>
      <w:b/>
      <w:bCs/>
      <w:i/>
      <w:iCs/>
      <w:color w:val="auto"/>
    </w:rPr>
  </w:style>
  <w:style w:type="paragraph" w:styleId="IntenseQuote">
    <w:name w:val="Intense Quote"/>
    <w:basedOn w:val="Normal"/>
    <w:next w:val="Normal"/>
    <w:link w:val="IntenseQuoteChar"/>
    <w:uiPriority w:val="30"/>
    <w:qFormat/>
    <w:rsid w:val="00955E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5EB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55EB6"/>
    <w:rPr>
      <w:smallCaps/>
      <w:color w:val="auto"/>
      <w:u w:val="single"/>
    </w:rPr>
  </w:style>
  <w:style w:type="character" w:styleId="IntenseReference">
    <w:name w:val="Intense Reference"/>
    <w:basedOn w:val="DefaultParagraphFont"/>
    <w:uiPriority w:val="32"/>
    <w:qFormat/>
    <w:rsid w:val="00955EB6"/>
    <w:rPr>
      <w:b/>
      <w:bCs/>
      <w:smallCaps/>
      <w:color w:val="auto"/>
      <w:spacing w:val="5"/>
      <w:u w:val="single"/>
    </w:rPr>
  </w:style>
  <w:style w:type="paragraph" w:customStyle="1" w:styleId="2ColumnHeading">
    <w:name w:val="2Column Heading"/>
    <w:basedOn w:val="BodyText"/>
    <w:qFormat/>
    <w:rsid w:val="00955EB6"/>
    <w:pPr>
      <w:spacing w:after="60"/>
      <w:ind w:left="-2268"/>
    </w:pPr>
    <w:rPr>
      <w:b/>
    </w:rPr>
  </w:style>
  <w:style w:type="paragraph" w:customStyle="1" w:styleId="Heading1TOC">
    <w:name w:val="Heading1 TOC"/>
    <w:basedOn w:val="Normal"/>
    <w:qFormat/>
    <w:rsid w:val="00955EB6"/>
    <w:pPr>
      <w:spacing w:before="240" w:after="120"/>
    </w:pPr>
    <w:rPr>
      <w:rFonts w:ascii="Times New Roman" w:hAnsi="Times New Roman"/>
      <w:b/>
      <w:sz w:val="32"/>
    </w:rPr>
  </w:style>
  <w:style w:type="paragraph" w:customStyle="1" w:styleId="Heading2TOC">
    <w:name w:val="Heading2 TOC"/>
    <w:basedOn w:val="Normal"/>
    <w:qFormat/>
    <w:rsid w:val="00955EB6"/>
    <w:pPr>
      <w:spacing w:before="240" w:after="60"/>
    </w:pPr>
    <w:rPr>
      <w:rFonts w:ascii="Times New Roman" w:hAnsi="Times New Roman"/>
      <w:b/>
      <w:sz w:val="28"/>
    </w:rPr>
  </w:style>
  <w:style w:type="character" w:customStyle="1" w:styleId="Underline">
    <w:name w:val="Underline"/>
    <w:basedOn w:val="DefaultParagraphFont"/>
    <w:qFormat/>
    <w:rsid w:val="00955EB6"/>
    <w:rPr>
      <w:u w:val="single"/>
    </w:rPr>
  </w:style>
  <w:style w:type="character" w:customStyle="1" w:styleId="BoldandItalics">
    <w:name w:val="Bold and Italics"/>
    <w:qFormat/>
    <w:rsid w:val="00955EB6"/>
    <w:rPr>
      <w:b/>
      <w:i/>
      <w:u w:val="none"/>
    </w:rPr>
  </w:style>
  <w:style w:type="paragraph" w:styleId="BalloonText">
    <w:name w:val="Balloon Text"/>
    <w:basedOn w:val="Normal"/>
    <w:link w:val="BalloonTextChar"/>
    <w:rsid w:val="00955EB6"/>
    <w:rPr>
      <w:rFonts w:ascii="Tahoma" w:hAnsi="Tahoma" w:cs="Tahoma"/>
      <w:sz w:val="16"/>
      <w:szCs w:val="16"/>
    </w:rPr>
  </w:style>
  <w:style w:type="character" w:customStyle="1" w:styleId="BalloonTextChar">
    <w:name w:val="Balloon Text Char"/>
    <w:basedOn w:val="DefaultParagraphFont"/>
    <w:link w:val="BalloonText"/>
    <w:rsid w:val="00955EB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55EB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55EB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55EB6"/>
    <w:rPr>
      <w:b/>
      <w:color w:val="660033"/>
      <w:spacing w:val="0"/>
    </w:rPr>
  </w:style>
  <w:style w:type="paragraph" w:customStyle="1" w:styleId="Nameditemlist">
    <w:name w:val="Named item list"/>
    <w:basedOn w:val="BodyText"/>
    <w:qFormat/>
    <w:rsid w:val="00955EB6"/>
    <w:pPr>
      <w:tabs>
        <w:tab w:val="left" w:pos="2835"/>
      </w:tabs>
      <w:ind w:left="2835" w:hanging="2835"/>
    </w:pPr>
  </w:style>
  <w:style w:type="paragraph" w:customStyle="1" w:styleId="BodyTextnopadding">
    <w:name w:val="Body Text no padding"/>
    <w:basedOn w:val="BodyText"/>
    <w:qFormat/>
    <w:rsid w:val="00955EB6"/>
    <w:pPr>
      <w:spacing w:before="0" w:after="0"/>
    </w:pPr>
  </w:style>
  <w:style w:type="paragraph" w:customStyle="1" w:styleId="BodyTextBold">
    <w:name w:val="Body Text Bold"/>
    <w:basedOn w:val="BodyText"/>
    <w:qFormat/>
    <w:rsid w:val="00955EB6"/>
    <w:rPr>
      <w:b/>
    </w:rPr>
  </w:style>
  <w:style w:type="character" w:styleId="Hyperlink">
    <w:name w:val="Hyperlink"/>
    <w:basedOn w:val="DefaultParagraphFont"/>
    <w:uiPriority w:val="99"/>
    <w:unhideWhenUsed/>
    <w:rsid w:val="00C6121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936</Words>
  <Characters>5995</Characters>
  <Application>Microsoft Office Word</Application>
  <DocSecurity>0</DocSecurity>
  <Lines>199</Lines>
  <Paragraphs>111</Paragraphs>
  <ScaleCrop>false</ScaleCrop>
  <Company>Author-it Software Corporation Ltd.</Company>
  <LinksUpToDate>false</LinksUpToDate>
  <CharactersWithSpaces>6820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BSBWHS510 Contribute to implementing emergency procedures</dc:title>
  <dc:subject>Approved</dc:subject>
  <dc:creator>PwC’s Skills for Australia</dc:creator>
  <cp:keywords>Release: 1</cp:keywords>
  <dc:description>Review Date: 12 April 2008</dc:description>
  <cp:lastModifiedBy>HSD_TPCMSd.prod</cp:lastModifiedBy>
  <cp:revision>3</cp:revision>
  <dcterms:created xsi:type="dcterms:W3CDTF">2019-08-20T04:59:00Z</dcterms:created>
  <dcterms:modified xsi:type="dcterms:W3CDTF">2019-08-20T04:59:00Z</dcterms:modified>
</cp:coreProperties>
</file>