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7A4" w:rsidP="001D07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BSBWHS509 Facilitate the development and use of WHS risk management tools</w:t>
      </w:r>
      <w:r>
        <w:fldChar w:fldCharType="end"/>
      </w:r>
    </w:p>
    <w:p w:rsidR="001D07A4" w:rsidP="001D07A4">
      <w:pPr>
        <w:pStyle w:val="Version"/>
        <w:sectPr w:rsidSect="006736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3680" w:rsidP="00673680">
      <w:pPr>
        <w:pStyle w:val="SuperHeading"/>
      </w:pPr>
      <w:r w:rsidRPr="00673680">
        <w:t>BSBWHS509 Facilitate the development and use of WHS risk management tools</w:t>
      </w:r>
    </w:p>
    <w:p w:rsidR="00000000" w:rsidRPr="00673680" w:rsidP="00673680">
      <w:pPr>
        <w:pStyle w:val="Heading1"/>
      </w:pPr>
      <w:bookmarkStart w:id="1" w:name="O_647154"/>
      <w:bookmarkEnd w:id="1"/>
      <w:r w:rsidRPr="006736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7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BodyText"/>
            </w:pPr>
            <w:r w:rsidRPr="0067368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rPr>
                <w:rStyle w:val="SpecialBold"/>
              </w:rPr>
              <w:t>Comments</w:t>
            </w:r>
          </w:p>
        </w:tc>
      </w:tr>
      <w:tr w:rsidTr="0067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BodyText"/>
            </w:pPr>
            <w:r w:rsidRPr="00673680">
              <w:t>This version first released with BSB Business Services Training Package Version 1.0</w:t>
            </w:r>
          </w:p>
        </w:tc>
      </w:tr>
    </w:tbl>
    <w:p w:rsidR="00000000" w:rsidRPr="00673680" w:rsidP="00673680">
      <w:pPr>
        <w:pStyle w:val="BodyText"/>
      </w:pPr>
    </w:p>
    <w:p w:rsidR="00000000" w:rsidRPr="00673680" w:rsidP="00673680">
      <w:pPr>
        <w:pStyle w:val="AllowPageBreak"/>
      </w:pPr>
    </w:p>
    <w:p w:rsidR="00000000" w:rsidRPr="00673680" w:rsidP="00673680">
      <w:pPr>
        <w:pStyle w:val="Heading1"/>
      </w:pPr>
      <w:bookmarkStart w:id="2" w:name="O_647155"/>
      <w:bookmarkEnd w:id="2"/>
      <w:r w:rsidRPr="00673680">
        <w:t>Application</w:t>
      </w:r>
    </w:p>
    <w:p w:rsidR="00000000" w:rsidRPr="00673680" w:rsidP="001D07A4">
      <w:pPr>
        <w:pStyle w:val="BodyText"/>
      </w:pPr>
      <w:r w:rsidRPr="00673680">
        <w:t>This unit describes the skills and knowledge required to facilitate the development and use of WHS risk management tools.</w:t>
      </w:r>
    </w:p>
    <w:p w:rsidR="00000000" w:rsidRPr="00673680" w:rsidP="001D07A4">
      <w:pPr>
        <w:pStyle w:val="BodyText"/>
      </w:pPr>
      <w:r w:rsidRPr="00673680">
        <w:t xml:space="preserve">It applies to individuals with responsibility for risk management. These people will work in a range of work health and safety (WHS) </w:t>
      </w:r>
      <w:r w:rsidRPr="00673680">
        <w:t>roles across all industries and apply a substantial knowledge base and well developed skills in a wide variety of WHS contexts.</w:t>
      </w:r>
    </w:p>
    <w:p w:rsidR="00000000" w:rsidRPr="00673680" w:rsidP="001D07A4">
      <w:pPr>
        <w:pStyle w:val="BodyText"/>
      </w:pPr>
      <w:r w:rsidRPr="00673680">
        <w:t xml:space="preserve">NOTE: The terms </w:t>
      </w:r>
      <w:r>
        <w:t>‘</w:t>
      </w:r>
      <w:r w:rsidRPr="00673680">
        <w:t>occupational health and safety</w:t>
      </w:r>
      <w:r>
        <w:t>’</w:t>
      </w:r>
      <w:r w:rsidRPr="00673680">
        <w:t xml:space="preserve"> (OHS) and </w:t>
      </w:r>
      <w:r>
        <w:t>‘</w:t>
      </w:r>
      <w:r w:rsidRPr="00673680">
        <w:t>work health and safety</w:t>
      </w:r>
      <w:r>
        <w:t>’</w:t>
      </w:r>
      <w:r w:rsidRPr="00673680">
        <w:t xml:space="preserve"> (WHS) are equivalent and generally either c</w:t>
      </w:r>
      <w:r w:rsidRPr="00673680">
        <w:t>an be used in the workplace. In jurisdictions where the Model WHS Legislation has not been implemented RTOs are advised to contextualise the unit of competency by referring to the existing State/Territory OHS legislative requirements.</w:t>
      </w:r>
    </w:p>
    <w:p w:rsidR="00000000" w:rsidRPr="00673680" w:rsidP="001D07A4">
      <w:pPr>
        <w:pStyle w:val="BodyText"/>
      </w:pPr>
      <w:r w:rsidRPr="00673680">
        <w:t>No licensing, legisl</w:t>
      </w:r>
      <w:r w:rsidRPr="00673680">
        <w:t>ative or certification requirements apply to this unit at the time of publication.</w:t>
      </w:r>
    </w:p>
    <w:p w:rsidR="00000000" w:rsidRPr="00673680" w:rsidP="00673680">
      <w:pPr>
        <w:pStyle w:val="Heading1"/>
      </w:pPr>
      <w:bookmarkStart w:id="3" w:name="O_647158"/>
      <w:bookmarkEnd w:id="3"/>
      <w:r w:rsidRPr="00673680">
        <w:t>Unit Sector</w:t>
      </w:r>
    </w:p>
    <w:p w:rsidR="00000000" w:rsidRPr="00673680" w:rsidP="001D07A4">
      <w:pPr>
        <w:pStyle w:val="BodyText"/>
      </w:pPr>
      <w:r w:rsidRPr="00673680">
        <w:t>Regulation, Licensing and Risk – Work Health and Safety</w:t>
      </w:r>
    </w:p>
    <w:p w:rsidR="00000000" w:rsidRPr="00673680" w:rsidP="00673680">
      <w:pPr>
        <w:pStyle w:val="Heading1"/>
      </w:pPr>
      <w:bookmarkStart w:id="4" w:name="O_647159"/>
      <w:bookmarkEnd w:id="4"/>
      <w:r w:rsidRPr="0067368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7368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BodyText"/>
            </w:pPr>
            <w:r w:rsidRPr="0067368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rPr>
                <w:rStyle w:val="SpecialBold"/>
              </w:rPr>
              <w:t>PERFORMANCE CRITERIA</w:t>
            </w:r>
          </w:p>
        </w:tc>
      </w:tr>
      <w:tr w:rsidTr="0067368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BodyText"/>
            </w:pPr>
            <w:r w:rsidRPr="0067368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368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 xml:space="preserve">1 Select and develop WHS risk management </w:t>
            </w:r>
            <w:r w:rsidRPr="00673680">
              <w:t>tools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BodyText"/>
            </w:pPr>
            <w:r w:rsidRPr="00673680">
              <w:t>1.1 Apply knowledge of risk management tools that address requirements</w:t>
            </w:r>
            <w:r w:rsidRPr="00673680">
              <w:t xml:space="preserve"> of the WHS legislation and the workplace</w:t>
            </w:r>
          </w:p>
          <w:p w:rsidR="00000000" w:rsidRPr="00673680" w:rsidP="00673680">
            <w:pPr>
              <w:pStyle w:val="BodyText"/>
            </w:pPr>
            <w:r w:rsidRPr="00673680">
              <w:t>1.2 Consult with individuals and parties on suitable risk management tools</w:t>
            </w:r>
          </w:p>
          <w:p w:rsidR="00000000" w:rsidRPr="00673680" w:rsidP="00673680">
            <w:pPr>
              <w:pStyle w:val="BodyText"/>
            </w:pPr>
            <w:r w:rsidRPr="00673680">
              <w:t xml:space="preserve">1.3 Modify existing risk management tools and/or develop new ones to meet workplace requirements </w:t>
            </w:r>
          </w:p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1.4 Determine risk management tools to be</w:t>
            </w:r>
            <w:r w:rsidRPr="00673680">
              <w:t xml:space="preserve"> used in the workplace</w:t>
            </w:r>
          </w:p>
        </w:tc>
      </w:tr>
      <w:tr w:rsidTr="0067368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2 Facilitate the use of WHS risk management tools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BodyText"/>
            </w:pPr>
            <w:r w:rsidRPr="00673680">
              <w:t>2.1 Develop and conduct required training and instruction for individuals and parties who will use risk management tools</w:t>
            </w:r>
          </w:p>
          <w:p w:rsidR="00000000" w:rsidRPr="00673680" w:rsidP="00673680">
            <w:pPr>
              <w:pStyle w:val="BodyText"/>
            </w:pPr>
            <w:r w:rsidRPr="00673680">
              <w:t xml:space="preserve">2.2 Consult and liaise with individuals, parties and work areas regarding logistical arrangements necessary for the use of risk management tools </w:t>
            </w:r>
          </w:p>
          <w:p w:rsidR="00000000" w:rsidRPr="00673680" w:rsidP="00673680">
            <w:pPr>
              <w:pStyle w:val="BodyText"/>
            </w:pPr>
            <w:r w:rsidRPr="00673680">
              <w:t xml:space="preserve">2.3 Facilitate, in collaboration with individuals and parties, necessary logistical arrangements </w:t>
            </w:r>
          </w:p>
          <w:p w:rsidR="00000000" w:rsidRPr="00673680" w:rsidP="00673680">
            <w:pPr>
              <w:pStyle w:val="BodyText"/>
            </w:pPr>
            <w:r w:rsidRPr="00673680">
              <w:t xml:space="preserve">2.4 Use and </w:t>
            </w:r>
            <w:r w:rsidRPr="00673680">
              <w:t>apply risk management tools</w:t>
            </w:r>
          </w:p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2.5 Provide support to individuals and parties to use risk management tools</w:t>
            </w:r>
          </w:p>
        </w:tc>
      </w:tr>
      <w:tr w:rsidTr="0067368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3 Communicate outcomes of use of risk management tools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BodyText"/>
            </w:pPr>
            <w:r w:rsidRPr="00673680">
              <w:t xml:space="preserve">3.1 Collate and analyse results and findings of the use of risk management tools </w:t>
            </w:r>
          </w:p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3.2 Communicat</w:t>
            </w:r>
            <w:r w:rsidRPr="00673680">
              <w:t>e results, findings and outcomes to individuals and parties</w:t>
            </w:r>
          </w:p>
        </w:tc>
      </w:tr>
      <w:tr w:rsidTr="0067368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4 Review use of risk management tools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BodyText"/>
            </w:pPr>
            <w:r w:rsidRPr="00673680">
              <w:t xml:space="preserve">4.1 Review usefulness and usability of risk management tools </w:t>
            </w:r>
          </w:p>
          <w:p w:rsidR="00000000" w:rsidRPr="00673680" w:rsidP="00673680">
            <w:pPr>
              <w:pStyle w:val="BodyText"/>
            </w:pPr>
            <w:r w:rsidRPr="00673680">
              <w:t>4.2 Modify and/or change risk management tools, based on the review outcomes</w:t>
            </w:r>
          </w:p>
          <w:p w:rsidR="00000000" w:rsidRPr="00673680" w:rsidP="00673680">
            <w:pPr>
              <w:pStyle w:val="BodyText"/>
            </w:pPr>
            <w:r w:rsidRPr="00673680">
              <w:t>4.3 Modify consult</w:t>
            </w:r>
            <w:r w:rsidRPr="00673680">
              <w:t>ation, liaison, logistical arrangements and communications, based on the review outcomes</w:t>
            </w:r>
          </w:p>
        </w:tc>
      </w:tr>
    </w:tbl>
    <w:p w:rsidR="00000000" w:rsidRPr="00673680" w:rsidP="00673680">
      <w:pPr>
        <w:pStyle w:val="BodyText"/>
      </w:pPr>
    </w:p>
    <w:p w:rsidR="00000000" w:rsidRPr="00673680" w:rsidP="00673680">
      <w:pPr>
        <w:pStyle w:val="AllowPageBreak"/>
      </w:pPr>
    </w:p>
    <w:p w:rsidR="00000000" w:rsidRPr="00673680" w:rsidP="00673680">
      <w:pPr>
        <w:pStyle w:val="Heading1"/>
      </w:pPr>
      <w:bookmarkStart w:id="5" w:name="O_647160"/>
      <w:bookmarkEnd w:id="5"/>
      <w:r w:rsidRPr="00673680">
        <w:t>Foundation Skills</w:t>
      </w:r>
    </w:p>
    <w:p w:rsidR="00000000" w:rsidRPr="001D07A4" w:rsidP="001D07A4">
      <w:pPr>
        <w:pStyle w:val="BodyText"/>
        <w:rPr>
          <w:i/>
        </w:rPr>
      </w:pPr>
      <w:r w:rsidRPr="001D07A4">
        <w:rPr>
          <w:rStyle w:val="Emphasis"/>
        </w:rPr>
        <w:t>This section describes language, literacy, numeracy and employment skills incorporated in the performance criteria that are requir</w:t>
      </w:r>
      <w:r w:rsidRPr="001D07A4">
        <w:rPr>
          <w:rStyle w:val="Emphasis"/>
        </w:rPr>
        <w:t>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1"/>
        <w:gridCol w:w="5841"/>
      </w:tblGrid>
      <w:tr w:rsidTr="006736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BodyText"/>
            </w:pPr>
            <w:r w:rsidRPr="00673680">
              <w:rPr>
                <w:rStyle w:val="SpecialBold"/>
              </w:rPr>
              <w:t>Skill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BodyText"/>
            </w:pPr>
            <w:r w:rsidRPr="00673680">
              <w:rPr>
                <w:rStyle w:val="SpecialBold"/>
              </w:rPr>
              <w:t>Performance</w:t>
            </w:r>
          </w:p>
          <w:p w:rsidR="00000000" w:rsidRPr="00673680" w:rsidP="00673680">
            <w:pPr>
              <w:pStyle w:val="BodyText"/>
            </w:pPr>
            <w:r w:rsidRPr="00673680">
              <w:rPr>
                <w:rStyle w:val="SpecialBold"/>
              </w:rPr>
              <w:t>Criteria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rPr>
                <w:rStyle w:val="SpecialBold"/>
              </w:rPr>
              <w:t>Description</w:t>
            </w:r>
          </w:p>
        </w:tc>
      </w:tr>
      <w:tr w:rsidTr="006736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Reading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1.1, 3.1, 4.1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ListBullet"/>
            </w:pPr>
            <w:r w:rsidRPr="00673680">
              <w:t>Interprets and critically analyses complex texts to identify suitable risk management tools</w:t>
            </w:r>
          </w:p>
          <w:p w:rsidR="00000000" w:rsidP="00673680">
            <w:pPr>
              <w:pStyle w:val="ListBullet"/>
              <w:rPr>
                <w:lang w:val="en-NZ"/>
              </w:rPr>
            </w:pPr>
            <w:r w:rsidRPr="00673680">
              <w:t xml:space="preserve">Applies appropriate strategies to construct meaning from complex texts when identifying legislative and </w:t>
            </w:r>
            <w:r w:rsidRPr="00673680">
              <w:t>workplace requirements</w:t>
            </w:r>
          </w:p>
        </w:tc>
      </w:tr>
      <w:tr w:rsidTr="006736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Writing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1.3, 3.3, 4.2, 4.3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ListBullet"/>
            </w:pPr>
            <w:r w:rsidRPr="00673680">
              <w:t>Develops or modifies risk management tools and arrangements</w:t>
            </w:r>
          </w:p>
          <w:p w:rsidR="00000000" w:rsidP="00673680">
            <w:pPr>
              <w:pStyle w:val="ListBullet"/>
              <w:rPr>
                <w:lang w:val="en-NZ"/>
              </w:rPr>
            </w:pPr>
            <w:r w:rsidRPr="00673680">
              <w:t>Communicates risk management arrangement</w:t>
            </w:r>
            <w:r w:rsidRPr="00673680">
              <w:t>s and outcomes using layout vocabulary, grammatical structure and conventions appropriate to context and audience</w:t>
            </w:r>
          </w:p>
        </w:tc>
      </w:tr>
      <w:tr w:rsidTr="006736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Oral communication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1.2, 2.1, 2.2, 2.3, 3.2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ListBullet"/>
            </w:pPr>
            <w:r w:rsidRPr="00673680">
              <w:t>Presents information about risk management using structure and language appropriate to the audience</w:t>
            </w:r>
          </w:p>
          <w:p w:rsidR="00000000" w:rsidP="00673680">
            <w:pPr>
              <w:pStyle w:val="ListBullet"/>
              <w:rPr>
                <w:lang w:val="en-NZ"/>
              </w:rPr>
            </w:pPr>
            <w:r w:rsidRPr="00673680">
              <w:t xml:space="preserve">Asks questions and listens to extract main ideas across a range of contexts  </w:t>
            </w:r>
          </w:p>
        </w:tc>
      </w:tr>
      <w:tr w:rsidTr="006736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Numeracy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3.1, 3.2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ListBullet"/>
            </w:pPr>
            <w:r w:rsidRPr="00673680">
              <w:t xml:space="preserve">Extracts and evaluates the mathematical information </w:t>
            </w:r>
          </w:p>
          <w:p w:rsidR="00000000" w:rsidP="00673680">
            <w:pPr>
              <w:pStyle w:val="ListBullet"/>
              <w:rPr>
                <w:lang w:val="en-NZ"/>
              </w:rPr>
            </w:pPr>
            <w:r w:rsidRPr="00673680">
              <w:t>embed</w:t>
            </w:r>
            <w:r w:rsidRPr="00673680">
              <w:t>ded in a range of tasks and texts in risk management processes</w:t>
            </w:r>
          </w:p>
        </w:tc>
      </w:tr>
      <w:tr w:rsidTr="006736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Navigate the world of work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1.1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ListBullet"/>
            </w:pPr>
            <w:r w:rsidRPr="00673680">
              <w:t>Understands own legal rights and responsibilities and extends understanding of general legal principles applicable across WHS risk management contexts</w:t>
            </w:r>
          </w:p>
          <w:p w:rsidR="00000000" w:rsidP="00673680">
            <w:pPr>
              <w:pStyle w:val="ListBullet"/>
              <w:rPr>
                <w:lang w:val="en-NZ"/>
              </w:rPr>
            </w:pPr>
            <w:r w:rsidRPr="00673680">
              <w:t xml:space="preserve">Keeps up </w:t>
            </w:r>
            <w:r w:rsidRPr="00673680">
              <w:t>to date on changes to legislation or regulations relevant to own rights and responsibilities and considers implications of these when negotiating, planning and undertaking WHS risk management work</w:t>
            </w:r>
          </w:p>
        </w:tc>
      </w:tr>
      <w:tr w:rsidTr="006736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Interact with others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1.2, 2.1, 2.2, 2.3, 3.2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ListBullet"/>
            </w:pPr>
            <w:r w:rsidRPr="00673680">
              <w:t>Collaborates with others to achieve joint outcomes, playing an active role in facilitating effective group interaction, in relation to consultations and use of risk management tools</w:t>
            </w:r>
          </w:p>
          <w:p w:rsidR="00000000" w:rsidP="00673680">
            <w:pPr>
              <w:pStyle w:val="ListBullet"/>
              <w:rPr>
                <w:lang w:val="en-NZ"/>
              </w:rPr>
            </w:pPr>
            <w:r w:rsidRPr="00673680">
              <w:t>Provides feedback to others in forms they can engage with and respond to w</w:t>
            </w:r>
            <w:r w:rsidRPr="00673680">
              <w:t>hen supporting use of tools</w:t>
            </w:r>
          </w:p>
        </w:tc>
      </w:tr>
      <w:tr w:rsidTr="006736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Get the work done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1.3, 1.4, 2.1, 2.4, 2.4, 2.5, 3.1, 4.1-4.3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ListBullet"/>
            </w:pPr>
            <w:r w:rsidRPr="00673680">
              <w:t>Sequences and schedules complex activities, monitors implementation and manages relevant communication when designing and conducting training</w:t>
            </w:r>
          </w:p>
          <w:p w:rsidR="00000000" w:rsidRPr="00673680" w:rsidP="00673680">
            <w:pPr>
              <w:pStyle w:val="ListBullet"/>
            </w:pPr>
            <w:r w:rsidRPr="00673680">
              <w:t>Uses analytical process</w:t>
            </w:r>
            <w:r w:rsidRPr="00673680">
              <w:t xml:space="preserve">es to decide on a course of action, establishing criteria for deciding between options, seeking input and advice from others before taking action when necessary </w:t>
            </w:r>
          </w:p>
          <w:p w:rsidR="00000000" w:rsidRPr="00673680" w:rsidP="00673680">
            <w:pPr>
              <w:pStyle w:val="ListBullet"/>
            </w:pPr>
            <w:r w:rsidRPr="00673680">
              <w:t>Contributes to the design of new approaches within the immediate work environment</w:t>
            </w:r>
          </w:p>
          <w:p w:rsidR="00000000" w:rsidRPr="00673680" w:rsidP="00673680">
            <w:pPr>
              <w:pStyle w:val="ListBullet"/>
            </w:pPr>
            <w:r w:rsidRPr="00673680">
              <w:t>Uses digital</w:t>
            </w:r>
            <w:r w:rsidRPr="00673680">
              <w:t xml:space="preserve"> systems and tools effectively to complete routine tasks, adapting some functions to improve personal efficiency</w:t>
            </w:r>
          </w:p>
        </w:tc>
      </w:tr>
    </w:tbl>
    <w:p w:rsidR="00000000" w:rsidRPr="00673680" w:rsidP="00673680">
      <w:pPr>
        <w:pStyle w:val="BodyText"/>
      </w:pPr>
    </w:p>
    <w:p w:rsidR="00000000" w:rsidRPr="00673680" w:rsidP="00673680">
      <w:pPr>
        <w:pStyle w:val="AllowPageBreak"/>
      </w:pPr>
    </w:p>
    <w:p w:rsidR="00000000" w:rsidRPr="00673680" w:rsidP="00673680">
      <w:pPr>
        <w:pStyle w:val="Heading1"/>
      </w:pPr>
      <w:bookmarkStart w:id="6" w:name="O_647162"/>
      <w:bookmarkEnd w:id="6"/>
      <w:r w:rsidRPr="0067368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7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BodyText"/>
            </w:pPr>
            <w:r w:rsidRPr="00673680">
              <w:rPr>
                <w:rStyle w:val="SpecialBold"/>
              </w:rPr>
              <w:t xml:space="preserve">Code and title </w:t>
            </w:r>
          </w:p>
          <w:p w:rsidR="00000000" w:rsidRPr="00673680" w:rsidP="00673680">
            <w:pPr>
              <w:pStyle w:val="BodyText"/>
            </w:pPr>
            <w:r w:rsidRPr="0067368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BodyText"/>
            </w:pPr>
            <w:r w:rsidRPr="00673680">
              <w:rPr>
                <w:rStyle w:val="SpecialBold"/>
              </w:rPr>
              <w:t>Code and title</w:t>
            </w:r>
          </w:p>
          <w:p w:rsidR="00000000" w:rsidRPr="00673680" w:rsidP="00673680">
            <w:pPr>
              <w:pStyle w:val="BodyText"/>
            </w:pPr>
            <w:r w:rsidRPr="0067368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BodyText"/>
            </w:pPr>
            <w:r w:rsidRPr="0067368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rPr>
                <w:rStyle w:val="SpecialBold"/>
              </w:rPr>
              <w:t>Equivalence status</w:t>
            </w:r>
          </w:p>
        </w:tc>
      </w:tr>
      <w:tr w:rsidTr="0067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BSBWHS509 Facilitate the development and use of risk management tools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BSBWHS509A Facilitate the development and use of hazard-management tools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BodyText"/>
            </w:pPr>
            <w:r w:rsidRPr="00673680">
              <w:t>Updated to meet the Standards for Training Packages</w:t>
            </w:r>
          </w:p>
          <w:p w:rsidR="00000000" w:rsidRPr="00673680" w:rsidP="00673680">
            <w:pPr>
              <w:pStyle w:val="BodyText"/>
            </w:pPr>
          </w:p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Title change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BodyText"/>
            </w:pPr>
            <w:r w:rsidRPr="00673680">
              <w:t>Equivalent unit</w:t>
            </w:r>
          </w:p>
        </w:tc>
      </w:tr>
    </w:tbl>
    <w:p w:rsidR="00000000" w:rsidRPr="00673680" w:rsidP="00673680">
      <w:pPr>
        <w:pStyle w:val="BodyText"/>
      </w:pPr>
    </w:p>
    <w:p w:rsidR="00000000" w:rsidRPr="00673680" w:rsidP="00673680">
      <w:pPr>
        <w:pStyle w:val="AllowPageBreak"/>
      </w:pPr>
    </w:p>
    <w:p w:rsidR="00000000" w:rsidRPr="00673680" w:rsidP="00673680">
      <w:pPr>
        <w:pStyle w:val="Heading1"/>
      </w:pPr>
      <w:bookmarkStart w:id="7" w:name="O_647169"/>
      <w:bookmarkEnd w:id="7"/>
      <w:r w:rsidRPr="00673680">
        <w:t>Links</w:t>
      </w:r>
    </w:p>
    <w:p w:rsidR="00000000" w:rsidRPr="00673680" w:rsidP="001D07A4">
      <w:pPr>
        <w:pStyle w:val="BodyText"/>
      </w:pPr>
      <w:r w:rsidRPr="006736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307A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73680" w:rsidP="001D07A4">
      <w:pPr>
        <w:pStyle w:val="BodyText"/>
        <w:sectPr w:rsidSect="006736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3680" w:rsidP="00673680">
      <w:pPr>
        <w:pStyle w:val="SuperHeading"/>
      </w:pPr>
      <w:r w:rsidRPr="00673680">
        <w:t xml:space="preserve">Assessment </w:t>
      </w:r>
      <w:r w:rsidRPr="00673680">
        <w:t>Requirements for BSBWHS509 Facilitate the development and use of WHS risk management tools</w:t>
      </w:r>
    </w:p>
    <w:p w:rsidR="00000000" w:rsidRPr="00673680" w:rsidP="00673680">
      <w:pPr>
        <w:pStyle w:val="Heading1"/>
      </w:pPr>
      <w:bookmarkStart w:id="8" w:name="O_647164"/>
      <w:bookmarkEnd w:id="8"/>
      <w:r w:rsidRPr="006736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7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BodyText"/>
            </w:pPr>
            <w:r w:rsidRPr="0067368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rPr>
                <w:rStyle w:val="SpecialBold"/>
              </w:rPr>
              <w:t>Comments</w:t>
            </w:r>
          </w:p>
        </w:tc>
      </w:tr>
      <w:tr w:rsidTr="0067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80">
            <w:pPr>
              <w:pStyle w:val="BodyText"/>
              <w:rPr>
                <w:lang w:val="en-NZ"/>
              </w:rPr>
            </w:pPr>
            <w:r w:rsidRPr="0067368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80" w:rsidP="00673680">
            <w:pPr>
              <w:pStyle w:val="BodyText"/>
            </w:pPr>
            <w:r w:rsidRPr="00673680">
              <w:t>This version first released with BSB Business Services Training Package Version 1.0.</w:t>
            </w:r>
          </w:p>
        </w:tc>
      </w:tr>
    </w:tbl>
    <w:p w:rsidR="00000000" w:rsidRPr="00673680" w:rsidP="00673680">
      <w:pPr>
        <w:pStyle w:val="BodyText"/>
      </w:pPr>
    </w:p>
    <w:p w:rsidR="00000000" w:rsidRPr="00673680" w:rsidP="00673680">
      <w:pPr>
        <w:pStyle w:val="AllowPageBreak"/>
      </w:pPr>
    </w:p>
    <w:p w:rsidR="00000000" w:rsidRPr="00673680" w:rsidP="00673680">
      <w:pPr>
        <w:pStyle w:val="Heading1"/>
      </w:pPr>
      <w:bookmarkStart w:id="9" w:name="O_647165"/>
      <w:bookmarkEnd w:id="9"/>
      <w:r w:rsidRPr="00673680">
        <w:t>Performance Evidence</w:t>
      </w:r>
    </w:p>
    <w:p w:rsidR="00000000" w:rsidRPr="00673680" w:rsidP="001D07A4">
      <w:pPr>
        <w:pStyle w:val="BodyText"/>
      </w:pPr>
      <w:r w:rsidRPr="00673680">
        <w:t>Evidence of the ability to:</w:t>
      </w:r>
    </w:p>
    <w:p w:rsidR="00000000" w:rsidRPr="00673680" w:rsidP="00673680">
      <w:pPr>
        <w:pStyle w:val="ListBullet"/>
      </w:pPr>
      <w:r w:rsidRPr="00673680">
        <w:t>select, develop and modify suitable work health and safety (WHS) risk management tools, in consultation with others, that address the workplace and legal requirements</w:t>
      </w:r>
    </w:p>
    <w:p w:rsidR="00000000" w:rsidRPr="00673680" w:rsidP="00673680">
      <w:pPr>
        <w:pStyle w:val="ListBullet"/>
      </w:pPr>
      <w:r w:rsidRPr="00673680">
        <w:t xml:space="preserve">facilitate the use of WHS risk </w:t>
      </w:r>
      <w:r w:rsidRPr="00673680">
        <w:t>management tools including:</w:t>
      </w:r>
    </w:p>
    <w:p w:rsidR="00000000" w:rsidRPr="00673680" w:rsidP="00673680">
      <w:pPr>
        <w:pStyle w:val="ListBullet2"/>
      </w:pPr>
      <w:r w:rsidRPr="00673680">
        <w:t>developing and conducting training for users</w:t>
      </w:r>
    </w:p>
    <w:p w:rsidR="00000000" w:rsidRPr="00673680" w:rsidP="00673680">
      <w:pPr>
        <w:pStyle w:val="ListBullet2"/>
      </w:pPr>
      <w:r w:rsidRPr="00673680">
        <w:t>consulting on and facilitating logistical arrangements for use</w:t>
      </w:r>
    </w:p>
    <w:p w:rsidR="00000000" w:rsidRPr="00673680" w:rsidP="00673680">
      <w:pPr>
        <w:pStyle w:val="ListBullet2"/>
      </w:pPr>
      <w:r w:rsidRPr="00673680">
        <w:t>supporting users</w:t>
      </w:r>
    </w:p>
    <w:p w:rsidR="00000000" w:rsidRPr="00673680" w:rsidP="00673680">
      <w:pPr>
        <w:pStyle w:val="ListBullet"/>
      </w:pPr>
      <w:r w:rsidRPr="00673680">
        <w:t>use and apply WHS risk management tools and communicate outcomes including:</w:t>
      </w:r>
    </w:p>
    <w:p w:rsidR="00000000" w:rsidRPr="00673680" w:rsidP="00673680">
      <w:pPr>
        <w:pStyle w:val="ListBullet2"/>
      </w:pPr>
      <w:r w:rsidRPr="00673680">
        <w:t>completing risk management process steps</w:t>
      </w:r>
    </w:p>
    <w:p w:rsidR="00000000" w:rsidRPr="00673680" w:rsidP="00673680">
      <w:pPr>
        <w:pStyle w:val="ListBullet2"/>
      </w:pPr>
      <w:r w:rsidRPr="00673680">
        <w:t>facilitating logistical arrangements</w:t>
      </w:r>
    </w:p>
    <w:p w:rsidR="00000000" w:rsidRPr="00673680" w:rsidP="00673680">
      <w:pPr>
        <w:pStyle w:val="ListBullet2"/>
      </w:pPr>
      <w:r w:rsidRPr="00673680">
        <w:t>collating and analysing results and findings</w:t>
      </w:r>
    </w:p>
    <w:p w:rsidR="00000000" w:rsidRPr="00673680" w:rsidP="00673680">
      <w:pPr>
        <w:pStyle w:val="ListBullet2"/>
      </w:pPr>
      <w:r w:rsidRPr="00673680">
        <w:t>communicating results, findings and outcomes to others</w:t>
      </w:r>
    </w:p>
    <w:p w:rsidR="00000000" w:rsidRPr="00673680" w:rsidP="00673680">
      <w:pPr>
        <w:pStyle w:val="ListBullet"/>
      </w:pPr>
      <w:r w:rsidRPr="00673680">
        <w:t>review usefulness and usability of WHS risk management tools and make changes</w:t>
      </w:r>
      <w:r w:rsidRPr="00673680">
        <w:t xml:space="preserve"> based on the review outcomes.</w:t>
      </w:r>
    </w:p>
    <w:p w:rsidR="00000000" w:rsidRPr="00673680" w:rsidP="00673680">
      <w:pPr>
        <w:pStyle w:val="BodyText"/>
      </w:pPr>
    </w:p>
    <w:p w:rsidR="00000000" w:rsidRPr="00673680" w:rsidP="001D07A4">
      <w:pPr>
        <w:pStyle w:val="BodyText"/>
      </w:pPr>
      <w:r w:rsidRPr="00673680">
        <w:t>Note: If a specific volume or frequency is not stated, then evidence must be provided at least once.</w:t>
      </w:r>
    </w:p>
    <w:p w:rsidR="00000000" w:rsidRPr="00673680" w:rsidP="00673680">
      <w:pPr>
        <w:pStyle w:val="Heading1"/>
      </w:pPr>
      <w:bookmarkStart w:id="10" w:name="O_647166"/>
      <w:bookmarkEnd w:id="10"/>
      <w:r w:rsidRPr="00673680">
        <w:t>Knowledge Evidence</w:t>
      </w:r>
    </w:p>
    <w:p w:rsidR="00000000" w:rsidRPr="00673680" w:rsidP="001D07A4">
      <w:pPr>
        <w:pStyle w:val="BodyText"/>
      </w:pPr>
      <w:r w:rsidRPr="00673680">
        <w:t>To complete the unit requirements safely and effectively, the individual must:</w:t>
      </w:r>
    </w:p>
    <w:p w:rsidR="00000000" w:rsidRPr="00673680" w:rsidP="00673680">
      <w:pPr>
        <w:pStyle w:val="ListBullet"/>
      </w:pPr>
      <w:r w:rsidRPr="00673680">
        <w:t>describe risk management tools, their correct application, use and limitations</w:t>
      </w:r>
    </w:p>
    <w:p w:rsidR="00000000" w:rsidRPr="00673680" w:rsidP="00673680">
      <w:pPr>
        <w:pStyle w:val="ListBullet"/>
      </w:pPr>
      <w:r w:rsidRPr="00673680">
        <w:t>identify internal and external sources of WHS information and data, and how to access them</w:t>
      </w:r>
    </w:p>
    <w:p w:rsidR="00000000" w:rsidRPr="00673680" w:rsidP="00673680">
      <w:pPr>
        <w:pStyle w:val="ListBullet"/>
      </w:pPr>
      <w:r w:rsidRPr="00673680">
        <w:t>outline the language, literacy and cultural profile of the work team</w:t>
      </w:r>
    </w:p>
    <w:p w:rsidR="00000000" w:rsidRPr="00673680" w:rsidP="00673680">
      <w:pPr>
        <w:pStyle w:val="ListBullet"/>
      </w:pPr>
      <w:r w:rsidRPr="00673680">
        <w:t>describe WHS risk</w:t>
      </w:r>
      <w:r w:rsidRPr="00673680">
        <w:t xml:space="preserve"> management methods, techniques, procedures and processes, including:</w:t>
      </w:r>
    </w:p>
    <w:p w:rsidR="00000000" w:rsidRPr="00673680" w:rsidP="00673680">
      <w:pPr>
        <w:pStyle w:val="ListBullet2"/>
      </w:pPr>
      <w:r w:rsidRPr="00673680">
        <w:t xml:space="preserve">correct application and use </w:t>
      </w:r>
    </w:p>
    <w:p w:rsidR="00000000" w:rsidRPr="00673680" w:rsidP="00673680">
      <w:pPr>
        <w:pStyle w:val="ListBullet2"/>
      </w:pPr>
      <w:r w:rsidRPr="00673680">
        <w:t>limitations</w:t>
      </w:r>
    </w:p>
    <w:p w:rsidR="00000000" w:rsidRPr="00673680" w:rsidP="00673680">
      <w:pPr>
        <w:pStyle w:val="ListBullet2"/>
      </w:pPr>
      <w:r w:rsidRPr="00673680">
        <w:t>usefulness and usability</w:t>
      </w:r>
    </w:p>
    <w:p w:rsidR="00000000" w:rsidRPr="00673680" w:rsidP="00673680">
      <w:pPr>
        <w:pStyle w:val="ListBullet"/>
      </w:pPr>
      <w:r w:rsidRPr="00673680">
        <w:t>summarise the nature of workplace processes (work flow, planning and control) and hazards relevant to the workplace</w:t>
      </w:r>
    </w:p>
    <w:p w:rsidR="00000000" w:rsidRPr="00673680" w:rsidP="00673680">
      <w:pPr>
        <w:pStyle w:val="ListBullet"/>
      </w:pPr>
      <w:r w:rsidRPr="00673680">
        <w:t>ou</w:t>
      </w:r>
      <w:r w:rsidRPr="00673680">
        <w:t>tline organisational WHS policies, procedures, processes and systems</w:t>
      </w:r>
    </w:p>
    <w:p w:rsidR="00000000" w:rsidRPr="00673680" w:rsidP="00673680">
      <w:pPr>
        <w:pStyle w:val="ListBullet"/>
      </w:pPr>
      <w:r w:rsidRPr="00673680">
        <w:t>identify other functional areas that impact on the management of WHS</w:t>
      </w:r>
    </w:p>
    <w:p w:rsidR="00000000" w:rsidRPr="00673680" w:rsidP="00673680">
      <w:pPr>
        <w:pStyle w:val="ListBullet"/>
      </w:pPr>
      <w:r w:rsidRPr="00673680">
        <w:t>describe techniques, tools and processes for identifying WHS hazards including:</w:t>
      </w:r>
    </w:p>
    <w:p w:rsidR="00000000" w:rsidRPr="00673680" w:rsidP="00673680">
      <w:pPr>
        <w:pStyle w:val="ListBullet2"/>
      </w:pPr>
      <w:r w:rsidRPr="00673680">
        <w:t>hazard and risk checklists</w:t>
      </w:r>
    </w:p>
    <w:p w:rsidR="00000000" w:rsidRPr="00673680" w:rsidP="00673680">
      <w:pPr>
        <w:pStyle w:val="ListBullet2"/>
      </w:pPr>
      <w:r w:rsidRPr="00673680">
        <w:t>hazard hunts</w:t>
      </w:r>
    </w:p>
    <w:p w:rsidR="00000000" w:rsidRPr="00673680" w:rsidP="00673680">
      <w:pPr>
        <w:pStyle w:val="ListBullet2"/>
      </w:pPr>
      <w:r w:rsidRPr="00673680">
        <w:t>job safety analyses</w:t>
      </w:r>
    </w:p>
    <w:p w:rsidR="00000000" w:rsidRPr="00673680" w:rsidP="00673680">
      <w:pPr>
        <w:pStyle w:val="ListBullet2"/>
      </w:pPr>
      <w:r w:rsidRPr="00673680">
        <w:t>manifests and registers, including for dangerous goods, hazardous chemicals and plant</w:t>
      </w:r>
    </w:p>
    <w:p w:rsidR="00000000" w:rsidRPr="00673680" w:rsidP="00673680">
      <w:pPr>
        <w:pStyle w:val="ListBullet2"/>
      </w:pPr>
      <w:r w:rsidRPr="00673680">
        <w:t>surveys using questionnaires, interviews and other survey techniques</w:t>
      </w:r>
    </w:p>
    <w:p w:rsidR="00000000" w:rsidRPr="00673680" w:rsidP="00673680">
      <w:pPr>
        <w:pStyle w:val="ListBullet2"/>
      </w:pPr>
      <w:r w:rsidRPr="00673680">
        <w:t>safe work method statements</w:t>
      </w:r>
    </w:p>
    <w:p w:rsidR="00000000" w:rsidRPr="00673680" w:rsidP="00673680">
      <w:pPr>
        <w:pStyle w:val="ListBullet2"/>
      </w:pPr>
      <w:r w:rsidRPr="00673680">
        <w:t>workplace inspections and walk throughs</w:t>
      </w:r>
    </w:p>
    <w:p w:rsidR="00000000" w:rsidRPr="00673680" w:rsidP="00673680">
      <w:pPr>
        <w:pStyle w:val="ListBullet"/>
      </w:pPr>
      <w:r w:rsidRPr="00673680">
        <w:t>describe tools, techniques and methods to address specific physical or psychosocial risks</w:t>
      </w:r>
    </w:p>
    <w:p w:rsidR="00000000" w:rsidRPr="00673680" w:rsidP="00673680">
      <w:pPr>
        <w:pStyle w:val="ListBullet"/>
      </w:pPr>
      <w:r w:rsidRPr="00673680">
        <w:t>outline WHS Acts, regulations, codes of practice and other instruments issued by WHS regulators and how they apply to the organisation.</w:t>
      </w:r>
    </w:p>
    <w:p w:rsidR="00000000" w:rsidRPr="00673680" w:rsidP="00673680">
      <w:pPr>
        <w:pStyle w:val="AllowPageBreak"/>
      </w:pPr>
    </w:p>
    <w:p w:rsidR="00000000" w:rsidRPr="00673680" w:rsidP="00673680">
      <w:pPr>
        <w:pStyle w:val="Heading1"/>
      </w:pPr>
      <w:bookmarkStart w:id="11" w:name="O_647167"/>
      <w:bookmarkEnd w:id="11"/>
      <w:r w:rsidRPr="00673680">
        <w:t>Assessment C</w:t>
      </w:r>
      <w:r w:rsidRPr="00673680">
        <w:t>onditions</w:t>
      </w:r>
    </w:p>
    <w:p w:rsidR="00000000" w:rsidRPr="00673680" w:rsidP="001D07A4">
      <w:pPr>
        <w:pStyle w:val="BodyText"/>
      </w:pPr>
      <w:r w:rsidRPr="00673680">
        <w:t>Assessment must be conducted in a safe environment where evidence gathered demonstrates consistent performance of typical activities experienced by individuals carrying out work health and safety duties in the workplace and include access to:</w:t>
      </w:r>
    </w:p>
    <w:p w:rsidR="00000000" w:rsidRPr="00673680" w:rsidP="00673680">
      <w:pPr>
        <w:pStyle w:val="ListBullet"/>
      </w:pPr>
      <w:r w:rsidRPr="00673680">
        <w:t>relevant WHS Acts, regulations, codes of practice, standards and guidelines</w:t>
      </w:r>
    </w:p>
    <w:p w:rsidR="00000000" w:rsidRPr="00673680" w:rsidP="00673680">
      <w:pPr>
        <w:pStyle w:val="ListBullet"/>
      </w:pPr>
      <w:r w:rsidRPr="00673680">
        <w:t>sources of information, data and advice</w:t>
      </w:r>
    </w:p>
    <w:p w:rsidR="00000000" w:rsidRPr="00673680" w:rsidP="00673680">
      <w:pPr>
        <w:pStyle w:val="ListBullet"/>
      </w:pPr>
      <w:r w:rsidRPr="00673680">
        <w:t>risk management tools</w:t>
      </w:r>
    </w:p>
    <w:p w:rsidR="00000000" w:rsidRPr="00673680" w:rsidP="00673680">
      <w:pPr>
        <w:pStyle w:val="ListBullet"/>
      </w:pPr>
      <w:r w:rsidRPr="00673680">
        <w:t>workplace policies and procedures</w:t>
      </w:r>
    </w:p>
    <w:p w:rsidR="00000000" w:rsidRPr="00673680" w:rsidP="00673680">
      <w:pPr>
        <w:pStyle w:val="ListBullet"/>
      </w:pPr>
      <w:r w:rsidRPr="00673680">
        <w:t>case studies and, where possible, real situations</w:t>
      </w:r>
    </w:p>
    <w:p w:rsidR="00000000" w:rsidRPr="00673680" w:rsidP="00673680">
      <w:pPr>
        <w:pStyle w:val="ListBullet"/>
      </w:pPr>
      <w:r w:rsidRPr="00673680">
        <w:t>interaction with others.</w:t>
      </w:r>
    </w:p>
    <w:p w:rsidR="00000000" w:rsidRPr="00673680" w:rsidP="00673680">
      <w:pPr>
        <w:pStyle w:val="BodyText"/>
      </w:pPr>
    </w:p>
    <w:p w:rsidR="00000000" w:rsidRPr="00673680" w:rsidP="001D07A4">
      <w:pPr>
        <w:pStyle w:val="BodyText"/>
      </w:pPr>
      <w:r w:rsidRPr="00673680">
        <w:t>Assessor</w:t>
      </w:r>
      <w:r w:rsidRPr="00673680">
        <w:t>s must satisfy NVR/AQTF assessor requirements.</w:t>
      </w:r>
    </w:p>
    <w:p w:rsidR="00000000" w:rsidRPr="00673680" w:rsidP="00673680">
      <w:pPr>
        <w:pStyle w:val="Heading1"/>
      </w:pPr>
      <w:bookmarkStart w:id="12" w:name="O_647170"/>
      <w:bookmarkEnd w:id="12"/>
      <w:r w:rsidRPr="00673680">
        <w:t>Links</w:t>
      </w:r>
    </w:p>
    <w:p w:rsidR="00000000" w:rsidRPr="00673680" w:rsidP="001D07A4">
      <w:pPr>
        <w:pStyle w:val="BodyText"/>
      </w:pPr>
      <w:r w:rsidRPr="006736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307A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73680" w:rsidP="00673680"/>
    <w:sectPr w:rsidSect="006736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80" w:rsidRPr="001D07A4" w:rsidP="001D07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7A4" w:rsidP="006736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D07A4" w:rsidP="006736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D07A4" w:rsidP="006736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80" w:rsidP="006736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07A4">
      <w:t>Approved</w:t>
    </w:r>
    <w:r w:rsidR="001D07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07A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07A4">
      <w:rPr>
        <w:noProof/>
      </w:rPr>
      <w:t>5</w:t>
    </w:r>
    <w:r>
      <w:rPr>
        <w:noProof/>
      </w:rPr>
      <w:fldChar w:fldCharType="end"/>
    </w:r>
  </w:p>
  <w:p w:rsidR="00673680" w:rsidP="006736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07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07A4">
      <w:t>Future Skills Organisation</w:t>
    </w:r>
    <w:r w:rsidR="001D07A4">
      <w:fldChar w:fldCharType="end"/>
    </w:r>
  </w:p>
  <w:p w:rsidR="00673680" w:rsidP="006736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7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680" w:rsidRPr="001D07A4" w:rsidP="001D07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7A4" w:rsidRPr="002D2AF8" w:rsidP="006736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BSBWHS509 Facilitate the development and use of WHS risk management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07A4" w:rsidP="006736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80" w:rsidRPr="002D2AF8" w:rsidP="006736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07A4">
      <w:t>BSBWHS509 Facilitate the development and use of WHS risk management tools</w:t>
    </w:r>
    <w:r w:rsidR="001D07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07A4">
      <w:rPr>
        <w:noProof/>
      </w:rPr>
      <w:t>2 March 2025</w:t>
    </w:r>
    <w:r>
      <w:fldChar w:fldCharType="end"/>
    </w:r>
  </w:p>
  <w:p w:rsidR="00673680" w:rsidP="006736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E061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BC9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54DD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6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6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6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6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6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6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6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6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6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6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6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680"/>
  </w:style>
  <w:style w:type="character" w:customStyle="1" w:styleId="Heading1Char">
    <w:name w:val="Heading 1 Char"/>
    <w:basedOn w:val="DefaultParagraphFont"/>
    <w:link w:val="Heading1"/>
    <w:rsid w:val="006736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6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6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36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3680"/>
    <w:rPr>
      <w:b/>
      <w:spacing w:val="0"/>
    </w:rPr>
  </w:style>
  <w:style w:type="paragraph" w:styleId="ListBullet2">
    <w:name w:val="List Bullet 2"/>
    <w:basedOn w:val="List2"/>
    <w:rsid w:val="006736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3680"/>
    <w:rPr>
      <w:i/>
    </w:rPr>
  </w:style>
  <w:style w:type="paragraph" w:customStyle="1" w:styleId="SuperHeading">
    <w:name w:val="SuperHeading"/>
    <w:basedOn w:val="Normal"/>
    <w:rsid w:val="006736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6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36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6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6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6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6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6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6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6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6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6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6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6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6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6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6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6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6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6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36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36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36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6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6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36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6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6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6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6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6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6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6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6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36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6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6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680"/>
  </w:style>
  <w:style w:type="paragraph" w:styleId="TableofFigures">
    <w:name w:val="table of figures"/>
    <w:basedOn w:val="Normal"/>
    <w:next w:val="Normal"/>
    <w:semiHidden/>
    <w:rsid w:val="006736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6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3680"/>
    <w:rPr>
      <w:rFonts w:ascii="Wingdings" w:hAnsi="Wingdings"/>
    </w:rPr>
  </w:style>
  <w:style w:type="paragraph" w:customStyle="1" w:styleId="TableHeading">
    <w:name w:val="Table Heading"/>
    <w:basedOn w:val="HeadingBase"/>
    <w:rsid w:val="006736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680"/>
    <w:rPr>
      <w:color w:val="0033CC"/>
      <w:u w:val="none"/>
    </w:rPr>
  </w:style>
  <w:style w:type="paragraph" w:customStyle="1" w:styleId="BodyTextRight">
    <w:name w:val="Body Text Right"/>
    <w:basedOn w:val="BodyText"/>
    <w:rsid w:val="006736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6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6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6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6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6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680"/>
    <w:rPr>
      <w:sz w:val="32"/>
    </w:rPr>
  </w:style>
  <w:style w:type="paragraph" w:customStyle="1" w:styleId="HeadingProcedure">
    <w:name w:val="Heading Procedure"/>
    <w:basedOn w:val="HeadingBase"/>
    <w:next w:val="Normal"/>
    <w:rsid w:val="006736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680"/>
    <w:pPr>
      <w:spacing w:before="60" w:after="60"/>
    </w:pPr>
  </w:style>
  <w:style w:type="paragraph" w:styleId="ListContinue">
    <w:name w:val="List Continue"/>
    <w:basedOn w:val="List"/>
    <w:rsid w:val="00673680"/>
    <w:pPr>
      <w:ind w:firstLine="0"/>
    </w:pPr>
  </w:style>
  <w:style w:type="paragraph" w:customStyle="1" w:styleId="ListNote">
    <w:name w:val="List Note"/>
    <w:basedOn w:val="List"/>
    <w:rsid w:val="006736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6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6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680"/>
    <w:rPr>
      <w:rFonts w:ascii="Courier New" w:hAnsi="Courier New"/>
    </w:rPr>
  </w:style>
  <w:style w:type="paragraph" w:customStyle="1" w:styleId="NoteBullet">
    <w:name w:val="Note Bullet"/>
    <w:basedOn w:val="Note"/>
    <w:rsid w:val="006736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6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6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6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6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36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6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680"/>
    <w:rPr>
      <w:b/>
      <w:smallCaps/>
    </w:rPr>
  </w:style>
  <w:style w:type="paragraph" w:customStyle="1" w:styleId="TableListNumber">
    <w:name w:val="Table List Number"/>
    <w:basedOn w:val="ListNumber"/>
    <w:rsid w:val="006736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6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680"/>
    <w:pPr>
      <w:numPr>
        <w:numId w:val="9"/>
      </w:numPr>
    </w:pPr>
  </w:style>
  <w:style w:type="paragraph" w:customStyle="1" w:styleId="ListAlpha2">
    <w:name w:val="List Alpha 2"/>
    <w:basedOn w:val="List2"/>
    <w:rsid w:val="00673680"/>
    <w:pPr>
      <w:numPr>
        <w:numId w:val="8"/>
      </w:numPr>
    </w:pPr>
  </w:style>
  <w:style w:type="paragraph" w:styleId="List2">
    <w:name w:val="List 2"/>
    <w:basedOn w:val="BodyText"/>
    <w:rsid w:val="006736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6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6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6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6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6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3680"/>
    <w:pPr>
      <w:numPr>
        <w:numId w:val="4"/>
      </w:numPr>
    </w:pPr>
  </w:style>
  <w:style w:type="paragraph" w:styleId="ListContinue2">
    <w:name w:val="List Continue 2"/>
    <w:basedOn w:val="List2"/>
    <w:rsid w:val="00673680"/>
    <w:pPr>
      <w:ind w:firstLine="0"/>
    </w:pPr>
  </w:style>
  <w:style w:type="paragraph" w:styleId="ListContinue3">
    <w:name w:val="List Continue 3"/>
    <w:basedOn w:val="List3"/>
    <w:rsid w:val="00673680"/>
    <w:pPr>
      <w:ind w:left="1021" w:firstLine="0"/>
    </w:pPr>
  </w:style>
  <w:style w:type="paragraph" w:styleId="ListContinue4">
    <w:name w:val="List Continue 4"/>
    <w:basedOn w:val="List4"/>
    <w:rsid w:val="00673680"/>
    <w:pPr>
      <w:ind w:firstLine="0"/>
    </w:pPr>
  </w:style>
  <w:style w:type="paragraph" w:styleId="ListContinue5">
    <w:name w:val="List Continue 5"/>
    <w:basedOn w:val="List5"/>
    <w:rsid w:val="00673680"/>
    <w:pPr>
      <w:ind w:firstLine="0"/>
    </w:pPr>
  </w:style>
  <w:style w:type="paragraph" w:styleId="ListNumber3">
    <w:name w:val="List Number 3"/>
    <w:basedOn w:val="List3"/>
    <w:rsid w:val="00673680"/>
    <w:pPr>
      <w:numPr>
        <w:numId w:val="5"/>
      </w:numPr>
    </w:pPr>
  </w:style>
  <w:style w:type="paragraph" w:styleId="ListNumber4">
    <w:name w:val="List Number 4"/>
    <w:basedOn w:val="List4"/>
    <w:rsid w:val="00673680"/>
    <w:pPr>
      <w:numPr>
        <w:numId w:val="6"/>
      </w:numPr>
    </w:pPr>
  </w:style>
  <w:style w:type="paragraph" w:styleId="ListNumber5">
    <w:name w:val="List Number 5"/>
    <w:basedOn w:val="List5"/>
    <w:rsid w:val="00673680"/>
    <w:pPr>
      <w:numPr>
        <w:numId w:val="7"/>
      </w:numPr>
    </w:pPr>
  </w:style>
  <w:style w:type="paragraph" w:styleId="BlockText">
    <w:name w:val="Block Text"/>
    <w:basedOn w:val="Normal"/>
    <w:rsid w:val="006736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6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680"/>
    <w:rPr>
      <w:sz w:val="16"/>
      <w:vertAlign w:val="superscript"/>
    </w:rPr>
  </w:style>
  <w:style w:type="character" w:customStyle="1" w:styleId="Symbols">
    <w:name w:val="Symbols"/>
    <w:basedOn w:val="DefaultParagraphFont"/>
    <w:rsid w:val="00673680"/>
    <w:rPr>
      <w:rFonts w:ascii="Symbol" w:hAnsi="Symbol"/>
    </w:rPr>
  </w:style>
  <w:style w:type="character" w:customStyle="1" w:styleId="MenuOptions">
    <w:name w:val="Menu Options"/>
    <w:basedOn w:val="DefaultParagraphFont"/>
    <w:rsid w:val="006736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680"/>
    <w:rPr>
      <w:b/>
    </w:rPr>
  </w:style>
  <w:style w:type="character" w:customStyle="1" w:styleId="Underlined">
    <w:name w:val="Underlined"/>
    <w:basedOn w:val="DefaultParagraphFont"/>
    <w:rsid w:val="00673680"/>
    <w:rPr>
      <w:u w:val="single"/>
    </w:rPr>
  </w:style>
  <w:style w:type="paragraph" w:customStyle="1" w:styleId="TableBodyTextRight">
    <w:name w:val="Table Body Text Right"/>
    <w:basedOn w:val="TableBodyText"/>
    <w:rsid w:val="006736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680"/>
    <w:rPr>
      <w:sz w:val="18"/>
    </w:rPr>
  </w:style>
  <w:style w:type="paragraph" w:customStyle="1" w:styleId="BodySmallRight">
    <w:name w:val="Body Small Right"/>
    <w:basedOn w:val="BodyTextRight"/>
    <w:rsid w:val="00673680"/>
    <w:rPr>
      <w:sz w:val="18"/>
      <w:szCs w:val="18"/>
    </w:rPr>
  </w:style>
  <w:style w:type="paragraph" w:customStyle="1" w:styleId="MarginEdition">
    <w:name w:val="Margin Edition"/>
    <w:basedOn w:val="MarginNote"/>
    <w:rsid w:val="006736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680"/>
    <w:rPr>
      <w:sz w:val="2"/>
      <w:szCs w:val="2"/>
    </w:rPr>
  </w:style>
  <w:style w:type="character" w:customStyle="1" w:styleId="Small">
    <w:name w:val="Small"/>
    <w:basedOn w:val="DefaultParagraphFont"/>
    <w:rsid w:val="00673680"/>
    <w:rPr>
      <w:sz w:val="16"/>
    </w:rPr>
  </w:style>
  <w:style w:type="paragraph" w:customStyle="1" w:styleId="WideTable">
    <w:name w:val="Wide Table"/>
    <w:basedOn w:val="Normal"/>
    <w:rsid w:val="006736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680"/>
  </w:style>
  <w:style w:type="paragraph" w:styleId="Quote">
    <w:name w:val="Quote"/>
    <w:basedOn w:val="Heading1"/>
    <w:link w:val="QuoteChar"/>
    <w:qFormat/>
    <w:rsid w:val="006736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6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680"/>
    <w:pPr>
      <w:pageBreakBefore/>
    </w:pPr>
  </w:style>
  <w:style w:type="paragraph" w:customStyle="1" w:styleId="Border">
    <w:name w:val="Border"/>
    <w:basedOn w:val="Normal"/>
    <w:qFormat/>
    <w:rsid w:val="006736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6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6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6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6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6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6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6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6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680"/>
    <w:rPr>
      <w:u w:val="single"/>
    </w:rPr>
  </w:style>
  <w:style w:type="character" w:customStyle="1" w:styleId="BoldandItalics">
    <w:name w:val="Bold and Italics"/>
    <w:qFormat/>
    <w:rsid w:val="00673680"/>
    <w:rPr>
      <w:b/>
      <w:i/>
      <w:u w:val="none"/>
    </w:rPr>
  </w:style>
  <w:style w:type="paragraph" w:styleId="BalloonText">
    <w:name w:val="Balloon Text"/>
    <w:basedOn w:val="Normal"/>
    <w:link w:val="BalloonTextChar"/>
    <w:rsid w:val="006736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6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6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6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6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6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680"/>
    <w:pPr>
      <w:spacing w:before="0" w:after="0"/>
    </w:pPr>
  </w:style>
  <w:style w:type="paragraph" w:customStyle="1" w:styleId="BodyTextBold">
    <w:name w:val="Body Text Bold"/>
    <w:basedOn w:val="BodyText"/>
    <w:qFormat/>
    <w:rsid w:val="00673680"/>
    <w:rPr>
      <w:b/>
    </w:rPr>
  </w:style>
  <w:style w:type="character" w:styleId="Hyperlink">
    <w:name w:val="Hyperlink"/>
    <w:basedOn w:val="DefaultParagraphFont"/>
    <w:uiPriority w:val="99"/>
    <w:unhideWhenUsed/>
    <w:rsid w:val="001D07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1274</Words>
  <Characters>7891</Characters>
  <Application>Microsoft Office Word</Application>
  <DocSecurity>0</DocSecurity>
  <Lines>263</Lines>
  <Paragraphs>166</Paragraphs>
  <ScaleCrop>false</ScaleCrop>
  <Company>Author-it Software Corporation Ltd.</Company>
  <LinksUpToDate>false</LinksUpToDate>
  <CharactersWithSpaces>8999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BSBWHS509 Facilitate the development and use of WHS risk management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2025-03-01T17:32:00Z</dcterms:created>
  <dcterms:modified xsi:type="dcterms:W3CDTF">2025-03-01T17:32:00Z</dcterms:modified>
</cp:coreProperties>
</file>