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BE8" w:rsidP="00AE2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BSBWHS418 Assist with managing WHS compliance of contractors</w:t>
      </w:r>
      <w:r>
        <w:fldChar w:fldCharType="end"/>
      </w:r>
    </w:p>
    <w:p w:rsidR="00AE2BE8" w:rsidP="00AE2BE8">
      <w:pPr>
        <w:pStyle w:val="Version"/>
        <w:sectPr w:rsidSect="00066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5DA" w:rsidP="000665DA">
      <w:pPr>
        <w:pStyle w:val="SuperHeading"/>
      </w:pPr>
      <w:r w:rsidRPr="000665DA">
        <w:t>Assessment Requirements for BSBWHS418 Assist with managing WHS compliance of contractors</w:t>
      </w:r>
    </w:p>
    <w:p w:rsidR="00000000" w:rsidRPr="000665DA" w:rsidP="000665DA">
      <w:pPr>
        <w:pStyle w:val="Heading1"/>
      </w:pPr>
      <w:bookmarkStart w:id="1" w:name="O_1054130"/>
      <w:bookmarkEnd w:id="1"/>
      <w:r w:rsidRPr="000665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06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DA" w:rsidP="000665DA">
            <w:pPr>
              <w:pStyle w:val="BodyText"/>
            </w:pPr>
            <w:r w:rsidRPr="000665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DA">
            <w:pPr>
              <w:pStyle w:val="BodyText"/>
              <w:rPr>
                <w:lang w:val="en-NZ"/>
              </w:rPr>
            </w:pPr>
            <w:r w:rsidRPr="000665DA">
              <w:rPr>
                <w:rStyle w:val="SpecialBold"/>
              </w:rPr>
              <w:t>Comments</w:t>
            </w:r>
          </w:p>
        </w:tc>
      </w:tr>
      <w:tr w:rsidTr="0006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DA">
            <w:pPr>
              <w:pStyle w:val="BodyText"/>
              <w:rPr>
                <w:lang w:val="en-NZ"/>
              </w:rPr>
            </w:pPr>
            <w:r w:rsidRPr="000665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DA" w:rsidP="000665DA">
            <w:pPr>
              <w:pStyle w:val="BodyText"/>
            </w:pPr>
            <w:r w:rsidRPr="000665DA">
              <w:t>This version first released with BSB Business Services Training Package Version 5.0.</w:t>
            </w:r>
          </w:p>
        </w:tc>
      </w:tr>
    </w:tbl>
    <w:p w:rsidR="00000000" w:rsidRPr="000665DA" w:rsidP="000665DA">
      <w:pPr>
        <w:pStyle w:val="BodyText"/>
      </w:pPr>
    </w:p>
    <w:p w:rsidR="00000000" w:rsidRPr="000665DA" w:rsidP="000665DA">
      <w:pPr>
        <w:pStyle w:val="AllowPageBreak"/>
      </w:pPr>
    </w:p>
    <w:p w:rsidR="00000000" w:rsidRPr="000665DA" w:rsidP="000665DA">
      <w:pPr>
        <w:pStyle w:val="Heading1"/>
      </w:pPr>
      <w:bookmarkStart w:id="2" w:name="O_1054133"/>
      <w:bookmarkEnd w:id="2"/>
      <w:r w:rsidRPr="000665DA">
        <w:t>Performance Evidence</w:t>
      </w:r>
    </w:p>
    <w:p w:rsidR="00000000" w:rsidRPr="000665DA" w:rsidP="00AE2BE8">
      <w:pPr>
        <w:pStyle w:val="BodyText"/>
      </w:pPr>
      <w:r w:rsidRPr="000665DA">
        <w:t>The candidate must demonstrate the ability to complete the tasks outlined in the elements, performance criteria and foundation skills of this unit, and to:</w:t>
      </w:r>
    </w:p>
    <w:p w:rsidR="00000000" w:rsidRPr="000665DA" w:rsidP="000665DA">
      <w:pPr>
        <w:pStyle w:val="ListBullet"/>
      </w:pPr>
      <w:r w:rsidRPr="000665DA">
        <w:t>assist with managing the work health and safety (WHS) compliance of t</w:t>
      </w:r>
      <w:r w:rsidRPr="000665DA">
        <w:t>wo contractors, each providing different services.</w:t>
      </w:r>
    </w:p>
    <w:p w:rsidR="00000000" w:rsidRPr="000665DA" w:rsidP="000665DA">
      <w:pPr>
        <w:pStyle w:val="BodyText"/>
      </w:pPr>
    </w:p>
    <w:p w:rsidR="00000000" w:rsidRPr="000665DA" w:rsidP="00AE2BE8">
      <w:pPr>
        <w:pStyle w:val="BodyText"/>
      </w:pPr>
      <w:r w:rsidRPr="000665DA">
        <w:t>During the above, the candidate must assist with:</w:t>
      </w:r>
    </w:p>
    <w:p w:rsidR="00000000" w:rsidRPr="000665DA" w:rsidP="000665DA">
      <w:pPr>
        <w:pStyle w:val="ListBullet"/>
      </w:pPr>
      <w:r w:rsidRPr="000665DA">
        <w:t>identifying contractor WHS arrangements, including required:</w:t>
      </w:r>
    </w:p>
    <w:p w:rsidR="00000000" w:rsidRPr="000665DA" w:rsidP="000665DA">
      <w:pPr>
        <w:pStyle w:val="ListBullet2"/>
      </w:pPr>
      <w:r w:rsidRPr="000665DA">
        <w:t>organisational WHS policies, procedures and systems</w:t>
      </w:r>
    </w:p>
    <w:p w:rsidR="00000000" w:rsidRPr="000665DA" w:rsidP="000665DA">
      <w:pPr>
        <w:pStyle w:val="ListBullet2"/>
      </w:pPr>
      <w:r w:rsidRPr="000665DA">
        <w:t>WHS induction and guidance information</w:t>
      </w:r>
    </w:p>
    <w:p w:rsidR="00000000" w:rsidRPr="000665DA" w:rsidP="000665DA">
      <w:pPr>
        <w:pStyle w:val="ListBullet"/>
      </w:pPr>
      <w:r w:rsidRPr="000665DA">
        <w:t>reviewing contractor work processes, procedures and activities</w:t>
      </w:r>
    </w:p>
    <w:p w:rsidR="00AE2BE8" w:rsidP="000665DA">
      <w:pPr>
        <w:pStyle w:val="ListBullet"/>
      </w:pPr>
      <w:r w:rsidRPr="000665DA">
        <w:t>addressing within scope of own role and reporting contractor non-compliance with WHS requirements.</w:t>
      </w:r>
    </w:p>
    <w:p w:rsidR="00AE2BE8" w:rsidP="000665DA">
      <w:pPr>
        <w:pStyle w:val="ListBullet"/>
      </w:pPr>
    </w:p>
    <w:p w:rsidR="00000000" w:rsidRPr="000665DA" w:rsidP="000665DA">
      <w:pPr>
        <w:pStyle w:val="Heading1"/>
      </w:pPr>
      <w:bookmarkStart w:id="3" w:name="O_1054132"/>
      <w:bookmarkEnd w:id="3"/>
      <w:r w:rsidRPr="000665DA">
        <w:t>Knowledge Evidence</w:t>
      </w:r>
    </w:p>
    <w:p w:rsidR="00000000" w:rsidRPr="000665DA" w:rsidP="00AE2BE8">
      <w:pPr>
        <w:pStyle w:val="BodyText"/>
      </w:pPr>
      <w:r w:rsidRPr="000665DA">
        <w:t>The candidate must demonstrate the knowledge to comple</w:t>
      </w:r>
      <w:r w:rsidRPr="000665DA">
        <w:t>te the tasks outlined in the elements, performance criteria and foundation skills of this unit. This includes knowledge of:</w:t>
      </w:r>
    </w:p>
    <w:p w:rsidR="00000000" w:rsidRPr="000665DA" w:rsidP="000665DA">
      <w:pPr>
        <w:pStyle w:val="ListBullet"/>
      </w:pPr>
      <w:r w:rsidRPr="000665DA">
        <w:t>internal and external sources of information and data relevant to contractor WHS arrangements, and procedures for accessing them</w:t>
      </w:r>
    </w:p>
    <w:p w:rsidR="00000000" w:rsidRPr="000665DA" w:rsidP="000665DA">
      <w:pPr>
        <w:pStyle w:val="ListBullet"/>
      </w:pPr>
      <w:r w:rsidRPr="000665DA">
        <w:t>or</w:t>
      </w:r>
      <w:r w:rsidRPr="000665DA">
        <w:t>ganisational WHS policies, procedures, processes and systems relevant to contractors</w:t>
      </w:r>
    </w:p>
    <w:p w:rsidR="00000000" w:rsidRPr="000665DA" w:rsidP="000665DA">
      <w:pPr>
        <w:pStyle w:val="ListBullet"/>
      </w:pPr>
      <w:r w:rsidRPr="000665DA">
        <w:t>contexts, situations and arrangements where contractor services are supplied to the organisation</w:t>
      </w:r>
    </w:p>
    <w:p w:rsidR="00000000" w:rsidRPr="000665DA" w:rsidP="000665DA">
      <w:pPr>
        <w:pStyle w:val="ListBullet"/>
      </w:pPr>
      <w:r w:rsidRPr="000665DA">
        <w:t>contractor WHS arrangements with reference to relevant commonwealth and st</w:t>
      </w:r>
      <w:r w:rsidRPr="000665DA">
        <w:t>ate/territory WHS laws</w:t>
      </w:r>
    </w:p>
    <w:p w:rsidR="00000000" w:rsidRPr="000665DA" w:rsidP="000665DA">
      <w:pPr>
        <w:pStyle w:val="ListBullet"/>
      </w:pPr>
      <w:r w:rsidRPr="000665DA">
        <w:t>key WHS requirements about workplace, contracted work, and organisational policies and procedures to be covered in contractor induction</w:t>
      </w:r>
    </w:p>
    <w:p w:rsidR="00000000" w:rsidRPr="000665DA" w:rsidP="000665DA">
      <w:pPr>
        <w:pStyle w:val="ListBullet"/>
      </w:pPr>
      <w:r w:rsidRPr="000665DA">
        <w:t>workplace documentation required for managing contractor WHS compliance with services involved in</w:t>
      </w:r>
      <w:r w:rsidRPr="000665DA">
        <w:t xml:space="preserve"> the performance evidence, including:</w:t>
      </w:r>
    </w:p>
    <w:p w:rsidR="00000000" w:rsidRPr="000665DA" w:rsidP="000665DA">
      <w:pPr>
        <w:pStyle w:val="ListBullet2"/>
      </w:pPr>
      <w:r w:rsidRPr="000665DA">
        <w:t>formal contracts and agreements to supply services or relevant parts thereof</w:t>
      </w:r>
    </w:p>
    <w:p w:rsidR="00000000" w:rsidRPr="000665DA" w:rsidP="000665DA">
      <w:pPr>
        <w:pStyle w:val="ListBullet2"/>
      </w:pPr>
      <w:r w:rsidRPr="000665DA">
        <w:t xml:space="preserve">supporting documents about contracts and agreements </w:t>
      </w:r>
    </w:p>
    <w:p w:rsidR="00000000" w:rsidRPr="000665DA" w:rsidP="000665DA">
      <w:pPr>
        <w:pStyle w:val="ListBullet2"/>
      </w:pPr>
      <w:r w:rsidRPr="000665DA">
        <w:t>organisational WHS policies and procedures</w:t>
      </w:r>
    </w:p>
    <w:p w:rsidR="00000000" w:rsidRPr="000665DA" w:rsidP="000665DA">
      <w:pPr>
        <w:pStyle w:val="ListBullet2"/>
      </w:pPr>
      <w:r w:rsidRPr="000665DA">
        <w:t>WHS laws</w:t>
      </w:r>
    </w:p>
    <w:p w:rsidR="00AE2BE8" w:rsidP="000665DA">
      <w:pPr>
        <w:pStyle w:val="ListBullet"/>
      </w:pPr>
      <w:r w:rsidRPr="000665DA">
        <w:t>duties, rights and obligations of individuals and parties as specified in relevant WHS laws with regard to supply of services by contractors.</w:t>
      </w:r>
    </w:p>
    <w:p w:rsidR="00AE2BE8" w:rsidP="000665DA">
      <w:pPr>
        <w:pStyle w:val="ListBullet"/>
      </w:pPr>
    </w:p>
    <w:p w:rsidR="00000000" w:rsidRPr="000665DA" w:rsidP="000665DA">
      <w:pPr>
        <w:pStyle w:val="Heading1"/>
      </w:pPr>
      <w:bookmarkStart w:id="4" w:name="O_1054131"/>
      <w:bookmarkEnd w:id="4"/>
      <w:r w:rsidRPr="000665DA">
        <w:t>Assessment Conditions</w:t>
      </w:r>
    </w:p>
    <w:p w:rsidR="00000000" w:rsidRPr="000665DA" w:rsidP="00AE2BE8">
      <w:pPr>
        <w:pStyle w:val="BodyText"/>
      </w:pPr>
      <w:r w:rsidRPr="000665DA">
        <w:t>Assessment must comply with WHS laws, legal responsibilities and duty of</w:t>
      </w:r>
      <w:r w:rsidRPr="000665DA">
        <w:t xml:space="preserve"> care required for this unit.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0665DA" w:rsidP="000665DA">
      <w:pPr>
        <w:pStyle w:val="ListBullet"/>
      </w:pPr>
      <w:r w:rsidRPr="000665DA">
        <w:t xml:space="preserve">WHS </w:t>
      </w:r>
      <w:r w:rsidRPr="000665DA">
        <w:t>laws, licensing requirements and standards required to demonstrate the performance evidence</w:t>
      </w:r>
    </w:p>
    <w:p w:rsidR="00000000" w:rsidRPr="000665DA" w:rsidP="000665DA">
      <w:pPr>
        <w:pStyle w:val="ListBullet"/>
      </w:pPr>
      <w:r w:rsidRPr="000665DA">
        <w:t>WHS information required to demonstrate the performance evidence</w:t>
      </w:r>
    </w:p>
    <w:p w:rsidR="00000000" w:rsidRPr="000665DA" w:rsidP="000665DA">
      <w:pPr>
        <w:pStyle w:val="ListBullet"/>
      </w:pPr>
      <w:r w:rsidRPr="000665DA">
        <w:t>WHS requirements and related information for identified contractor services, including:</w:t>
      </w:r>
    </w:p>
    <w:p w:rsidR="00000000" w:rsidRPr="000665DA" w:rsidP="000665DA">
      <w:pPr>
        <w:pStyle w:val="ListBullet2"/>
      </w:pPr>
      <w:r w:rsidRPr="000665DA">
        <w:t>formal con</w:t>
      </w:r>
      <w:r w:rsidRPr="000665DA">
        <w:t>tracts and agreements to supply services</w:t>
      </w:r>
    </w:p>
    <w:p w:rsidR="00000000" w:rsidRPr="000665DA" w:rsidP="000665DA">
      <w:pPr>
        <w:pStyle w:val="ListBullet2"/>
      </w:pPr>
      <w:r w:rsidRPr="000665DA">
        <w:t>supporting documents about contracts and agreements</w:t>
      </w:r>
    </w:p>
    <w:p w:rsidR="00000000" w:rsidRPr="000665DA" w:rsidP="000665DA">
      <w:pPr>
        <w:pStyle w:val="ListBullet2"/>
      </w:pPr>
      <w:r w:rsidRPr="000665DA">
        <w:t>information about any undocumented understandings and/or agreements</w:t>
      </w:r>
    </w:p>
    <w:p w:rsidR="00000000" w:rsidRPr="000665DA" w:rsidP="000665DA">
      <w:pPr>
        <w:pStyle w:val="ListBullet"/>
      </w:pPr>
      <w:r w:rsidRPr="000665DA">
        <w:t>workplace equipment and resources</w:t>
      </w:r>
    </w:p>
    <w:p w:rsidR="00000000" w:rsidRPr="000665DA" w:rsidP="000665DA">
      <w:pPr>
        <w:pStyle w:val="ListBullet"/>
      </w:pPr>
      <w:r w:rsidRPr="000665DA">
        <w:t>case studies or, where possible, real situations</w:t>
      </w:r>
    </w:p>
    <w:p w:rsidR="00000000" w:rsidRPr="000665DA" w:rsidP="000665DA">
      <w:pPr>
        <w:pStyle w:val="ListBullet"/>
      </w:pPr>
      <w:r w:rsidRPr="000665DA">
        <w:t>opportunities for interaction with others.</w:t>
      </w:r>
    </w:p>
    <w:p w:rsidR="00000000" w:rsidRPr="000665DA" w:rsidP="000665DA">
      <w:pPr>
        <w:pStyle w:val="BodyText"/>
      </w:pPr>
    </w:p>
    <w:p w:rsidR="00000000" w:rsidRPr="000665DA" w:rsidP="00AE2BE8">
      <w:pPr>
        <w:pStyle w:val="BodyText"/>
      </w:pPr>
      <w:r w:rsidRPr="000665DA">
        <w:t>Assessors of this unit must satisfy the requirements for assessors in applicable vocational education and training legislation, frameworks and/or standards.</w:t>
      </w:r>
    </w:p>
    <w:p w:rsidR="00000000" w:rsidRPr="000665DA" w:rsidP="000665DA">
      <w:pPr>
        <w:pStyle w:val="Heading1"/>
      </w:pPr>
      <w:bookmarkStart w:id="5" w:name="O_1054129"/>
      <w:bookmarkEnd w:id="5"/>
      <w:r w:rsidRPr="000665DA">
        <w:t>Links</w:t>
      </w:r>
    </w:p>
    <w:p w:rsidR="00000000" w:rsidRPr="000665DA" w:rsidP="00AE2BE8">
      <w:pPr>
        <w:pStyle w:val="BodyText"/>
      </w:pPr>
      <w:r w:rsidRPr="000665DA">
        <w:t>Companion Volume Implementatio</w:t>
      </w:r>
      <w:r w:rsidRPr="000665DA">
        <w:t xml:space="preserve">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6F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65DA" w:rsidP="000665DA"/>
    <w:sectPr w:rsidSect="000665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DA" w:rsidRPr="00AE2BE8" w:rsidP="00AE2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E8" w:rsidP="00066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2BE8" w:rsidP="00066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2BE8" w:rsidP="00066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5DA" w:rsidRPr="00AE2BE8" w:rsidP="00AE2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E8" w:rsidRPr="002D2AF8" w:rsidP="00066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BSBWHS418 Assist with managing WHS compliance of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E2BE8" w:rsidP="00066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03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0A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F86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5DA"/>
  </w:style>
  <w:style w:type="character" w:customStyle="1" w:styleId="Heading1Char">
    <w:name w:val="Heading 1 Char"/>
    <w:basedOn w:val="DefaultParagraphFont"/>
    <w:link w:val="Heading1"/>
    <w:rsid w:val="00066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5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5DA"/>
    <w:rPr>
      <w:b/>
      <w:spacing w:val="0"/>
    </w:rPr>
  </w:style>
  <w:style w:type="paragraph" w:styleId="ListBullet2">
    <w:name w:val="List Bullet 2"/>
    <w:basedOn w:val="List2"/>
    <w:rsid w:val="000665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5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5DA"/>
    <w:rPr>
      <w:i/>
    </w:rPr>
  </w:style>
  <w:style w:type="paragraph" w:styleId="Caption">
    <w:name w:val="caption"/>
    <w:basedOn w:val="BodyText"/>
    <w:next w:val="Normal"/>
    <w:qFormat/>
    <w:rsid w:val="00066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5DA"/>
  </w:style>
  <w:style w:type="paragraph" w:styleId="TableofFigures">
    <w:name w:val="table of figures"/>
    <w:basedOn w:val="Normal"/>
    <w:next w:val="Normal"/>
    <w:semiHidden/>
    <w:rsid w:val="00066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5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5DA"/>
    <w:rPr>
      <w:rFonts w:ascii="Wingdings" w:hAnsi="Wingdings"/>
    </w:rPr>
  </w:style>
  <w:style w:type="paragraph" w:customStyle="1" w:styleId="TableHeading">
    <w:name w:val="Table Heading"/>
    <w:basedOn w:val="HeadingBase"/>
    <w:rsid w:val="00066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5DA"/>
    <w:rPr>
      <w:color w:val="0033CC"/>
      <w:u w:val="none"/>
    </w:rPr>
  </w:style>
  <w:style w:type="paragraph" w:customStyle="1" w:styleId="BodyTextRight">
    <w:name w:val="Body Text Right"/>
    <w:basedOn w:val="BodyText"/>
    <w:rsid w:val="00066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5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5DA"/>
    <w:rPr>
      <w:sz w:val="32"/>
    </w:rPr>
  </w:style>
  <w:style w:type="paragraph" w:customStyle="1" w:styleId="HeadingProcedure">
    <w:name w:val="Heading Procedure"/>
    <w:basedOn w:val="HeadingBase"/>
    <w:next w:val="Normal"/>
    <w:rsid w:val="00066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5DA"/>
    <w:pPr>
      <w:spacing w:before="60" w:after="60"/>
    </w:pPr>
  </w:style>
  <w:style w:type="paragraph" w:styleId="ListContinue">
    <w:name w:val="List Continue"/>
    <w:basedOn w:val="List"/>
    <w:rsid w:val="000665DA"/>
    <w:pPr>
      <w:ind w:firstLine="0"/>
    </w:pPr>
  </w:style>
  <w:style w:type="paragraph" w:customStyle="1" w:styleId="ListNote">
    <w:name w:val="List Note"/>
    <w:basedOn w:val="List"/>
    <w:rsid w:val="00066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5DA"/>
    <w:rPr>
      <w:rFonts w:ascii="Courier New" w:hAnsi="Courier New"/>
    </w:rPr>
  </w:style>
  <w:style w:type="paragraph" w:customStyle="1" w:styleId="NoteBullet">
    <w:name w:val="Note Bullet"/>
    <w:basedOn w:val="Note"/>
    <w:rsid w:val="00066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5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5DA"/>
    <w:rPr>
      <w:b/>
      <w:smallCaps/>
    </w:rPr>
  </w:style>
  <w:style w:type="paragraph" w:customStyle="1" w:styleId="TableListNumber">
    <w:name w:val="Table List Number"/>
    <w:basedOn w:val="ListNumber"/>
    <w:rsid w:val="00066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5DA"/>
    <w:pPr>
      <w:numPr>
        <w:numId w:val="9"/>
      </w:numPr>
    </w:pPr>
  </w:style>
  <w:style w:type="paragraph" w:customStyle="1" w:styleId="ListAlpha2">
    <w:name w:val="List Alpha 2"/>
    <w:basedOn w:val="List2"/>
    <w:rsid w:val="000665DA"/>
    <w:pPr>
      <w:numPr>
        <w:numId w:val="8"/>
      </w:numPr>
    </w:pPr>
  </w:style>
  <w:style w:type="paragraph" w:styleId="List2">
    <w:name w:val="List 2"/>
    <w:basedOn w:val="BodyText"/>
    <w:rsid w:val="00066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5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5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5DA"/>
    <w:pPr>
      <w:numPr>
        <w:numId w:val="4"/>
      </w:numPr>
    </w:pPr>
  </w:style>
  <w:style w:type="paragraph" w:styleId="ListContinue2">
    <w:name w:val="List Continue 2"/>
    <w:basedOn w:val="List2"/>
    <w:rsid w:val="000665DA"/>
    <w:pPr>
      <w:ind w:firstLine="0"/>
    </w:pPr>
  </w:style>
  <w:style w:type="paragraph" w:styleId="ListContinue3">
    <w:name w:val="List Continue 3"/>
    <w:basedOn w:val="List3"/>
    <w:rsid w:val="000665DA"/>
    <w:pPr>
      <w:ind w:left="1021" w:firstLine="0"/>
    </w:pPr>
  </w:style>
  <w:style w:type="paragraph" w:styleId="ListContinue4">
    <w:name w:val="List Continue 4"/>
    <w:basedOn w:val="List4"/>
    <w:rsid w:val="000665DA"/>
    <w:pPr>
      <w:ind w:firstLine="0"/>
    </w:pPr>
  </w:style>
  <w:style w:type="paragraph" w:styleId="ListContinue5">
    <w:name w:val="List Continue 5"/>
    <w:basedOn w:val="List5"/>
    <w:rsid w:val="000665DA"/>
    <w:pPr>
      <w:ind w:firstLine="0"/>
    </w:pPr>
  </w:style>
  <w:style w:type="paragraph" w:styleId="ListNumber3">
    <w:name w:val="List Number 3"/>
    <w:basedOn w:val="List3"/>
    <w:rsid w:val="000665DA"/>
    <w:pPr>
      <w:numPr>
        <w:numId w:val="5"/>
      </w:numPr>
    </w:pPr>
  </w:style>
  <w:style w:type="paragraph" w:styleId="ListNumber4">
    <w:name w:val="List Number 4"/>
    <w:basedOn w:val="List4"/>
    <w:rsid w:val="000665DA"/>
    <w:pPr>
      <w:numPr>
        <w:numId w:val="6"/>
      </w:numPr>
    </w:pPr>
  </w:style>
  <w:style w:type="paragraph" w:styleId="ListNumber5">
    <w:name w:val="List Number 5"/>
    <w:basedOn w:val="List5"/>
    <w:rsid w:val="000665DA"/>
    <w:pPr>
      <w:numPr>
        <w:numId w:val="7"/>
      </w:numPr>
    </w:pPr>
  </w:style>
  <w:style w:type="paragraph" w:styleId="BlockText">
    <w:name w:val="Block Text"/>
    <w:basedOn w:val="Normal"/>
    <w:rsid w:val="00066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5DA"/>
    <w:rPr>
      <w:sz w:val="16"/>
      <w:vertAlign w:val="superscript"/>
    </w:rPr>
  </w:style>
  <w:style w:type="character" w:customStyle="1" w:styleId="Symbols">
    <w:name w:val="Symbols"/>
    <w:basedOn w:val="DefaultParagraphFont"/>
    <w:rsid w:val="000665DA"/>
    <w:rPr>
      <w:rFonts w:ascii="Symbol" w:hAnsi="Symbol"/>
    </w:rPr>
  </w:style>
  <w:style w:type="character" w:customStyle="1" w:styleId="MenuOptions">
    <w:name w:val="Menu Options"/>
    <w:basedOn w:val="DefaultParagraphFont"/>
    <w:rsid w:val="00066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5DA"/>
    <w:rPr>
      <w:b/>
    </w:rPr>
  </w:style>
  <w:style w:type="character" w:customStyle="1" w:styleId="Underlined">
    <w:name w:val="Underlined"/>
    <w:basedOn w:val="DefaultParagraphFont"/>
    <w:rsid w:val="000665DA"/>
    <w:rPr>
      <w:u w:val="single"/>
    </w:rPr>
  </w:style>
  <w:style w:type="paragraph" w:customStyle="1" w:styleId="TableBodyTextRight">
    <w:name w:val="Table Body Text Right"/>
    <w:basedOn w:val="TableBodyText"/>
    <w:rsid w:val="00066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5DA"/>
    <w:rPr>
      <w:sz w:val="18"/>
    </w:rPr>
  </w:style>
  <w:style w:type="paragraph" w:customStyle="1" w:styleId="BodySmallRight">
    <w:name w:val="Body Small Right"/>
    <w:basedOn w:val="BodyTextRight"/>
    <w:rsid w:val="000665DA"/>
    <w:rPr>
      <w:sz w:val="18"/>
      <w:szCs w:val="18"/>
    </w:rPr>
  </w:style>
  <w:style w:type="paragraph" w:customStyle="1" w:styleId="MarginEdition">
    <w:name w:val="Margin Edition"/>
    <w:basedOn w:val="MarginNote"/>
    <w:rsid w:val="00066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5DA"/>
    <w:rPr>
      <w:sz w:val="2"/>
      <w:szCs w:val="2"/>
    </w:rPr>
  </w:style>
  <w:style w:type="character" w:customStyle="1" w:styleId="Small">
    <w:name w:val="Small"/>
    <w:basedOn w:val="DefaultParagraphFont"/>
    <w:rsid w:val="000665DA"/>
    <w:rPr>
      <w:sz w:val="16"/>
    </w:rPr>
  </w:style>
  <w:style w:type="paragraph" w:customStyle="1" w:styleId="WideTable">
    <w:name w:val="Wide Table"/>
    <w:basedOn w:val="Normal"/>
    <w:rsid w:val="00066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5DA"/>
  </w:style>
  <w:style w:type="paragraph" w:styleId="Quote">
    <w:name w:val="Quote"/>
    <w:basedOn w:val="Heading1"/>
    <w:link w:val="QuoteChar"/>
    <w:qFormat/>
    <w:rsid w:val="00066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5DA"/>
    <w:pPr>
      <w:pageBreakBefore/>
    </w:pPr>
  </w:style>
  <w:style w:type="paragraph" w:customStyle="1" w:styleId="Border">
    <w:name w:val="Border"/>
    <w:basedOn w:val="Normal"/>
    <w:qFormat/>
    <w:rsid w:val="00066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5DA"/>
    <w:rPr>
      <w:u w:val="single"/>
    </w:rPr>
  </w:style>
  <w:style w:type="character" w:customStyle="1" w:styleId="BoldandItalics">
    <w:name w:val="Bold and Italics"/>
    <w:qFormat/>
    <w:rsid w:val="000665DA"/>
    <w:rPr>
      <w:b/>
      <w:i/>
      <w:u w:val="none"/>
    </w:rPr>
  </w:style>
  <w:style w:type="paragraph" w:styleId="BalloonText">
    <w:name w:val="Balloon Text"/>
    <w:basedOn w:val="Normal"/>
    <w:link w:val="BalloonTextChar"/>
    <w:rsid w:val="00066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5DA"/>
    <w:pPr>
      <w:spacing w:before="0" w:after="0"/>
    </w:pPr>
  </w:style>
  <w:style w:type="paragraph" w:customStyle="1" w:styleId="BodyTextBold">
    <w:name w:val="Body Text Bold"/>
    <w:basedOn w:val="BodyText"/>
    <w:qFormat/>
    <w:rsid w:val="000665DA"/>
    <w:rPr>
      <w:b/>
    </w:rPr>
  </w:style>
  <w:style w:type="character" w:styleId="Hyperlink">
    <w:name w:val="Hyperlink"/>
    <w:basedOn w:val="DefaultParagraphFont"/>
    <w:uiPriority w:val="99"/>
    <w:unhideWhenUsed/>
    <w:rsid w:val="00AE2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3114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BSBWHS418 Assist with managing WHS compliance of contractors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2022-01-25T01:26:00Z</dcterms:created>
  <dcterms:modified xsi:type="dcterms:W3CDTF">2022-01-25T01:26:00Z</dcterms:modified>
</cp:coreProperties>
</file>