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D07" w:rsidP="005F4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BSBWHS413 Contribute to implementation and maintenance of WHS consultation and participation processes</w:t>
      </w:r>
      <w:r>
        <w:fldChar w:fldCharType="end"/>
      </w:r>
    </w:p>
    <w:p w:rsidR="005F4D07" w:rsidP="005F4D07">
      <w:pPr>
        <w:pStyle w:val="Version"/>
        <w:sectPr w:rsidSect="007D2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8FF" w:rsidP="007D28FF">
      <w:pPr>
        <w:pStyle w:val="SuperHeading"/>
      </w:pPr>
      <w:r w:rsidRPr="007D28FF">
        <w:t>BSBWHS413 Contribute to implementation and maintenance of WHS consultation and participation processes</w:t>
      </w:r>
    </w:p>
    <w:p w:rsidR="00000000" w:rsidRPr="007D28FF" w:rsidP="007D28FF">
      <w:pPr>
        <w:pStyle w:val="Heading1"/>
      </w:pPr>
      <w:bookmarkStart w:id="1" w:name="O_1053965"/>
      <w:bookmarkEnd w:id="1"/>
      <w:r w:rsidRPr="007D2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D2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rPr>
                <w:rStyle w:val="SpecialBold"/>
              </w:rPr>
              <w:t>Comments</w:t>
            </w:r>
          </w:p>
        </w:tc>
      </w:tr>
      <w:tr w:rsidTr="007D2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t>This version first released with BSB Business Services Training Package Version 5.0.</w:t>
            </w:r>
          </w:p>
        </w:tc>
      </w:tr>
    </w:tbl>
    <w:p w:rsidR="00000000" w:rsidRPr="007D28FF" w:rsidP="007D28FF">
      <w:pPr>
        <w:pStyle w:val="BodyText"/>
      </w:pPr>
    </w:p>
    <w:p w:rsidR="00000000" w:rsidRPr="007D28FF" w:rsidP="007D28FF">
      <w:pPr>
        <w:pStyle w:val="AllowPageBreak"/>
      </w:pPr>
    </w:p>
    <w:p w:rsidR="00000000" w:rsidRPr="007D28FF" w:rsidP="007D28FF">
      <w:pPr>
        <w:pStyle w:val="Heading1"/>
      </w:pPr>
      <w:bookmarkStart w:id="2" w:name="O_1053970"/>
      <w:bookmarkEnd w:id="2"/>
      <w:r w:rsidRPr="007D28FF">
        <w:t>Application</w:t>
      </w:r>
    </w:p>
    <w:p w:rsidR="00000000" w:rsidRPr="007D28FF" w:rsidP="005F4D07">
      <w:pPr>
        <w:pStyle w:val="BodyText"/>
      </w:pPr>
      <w:r w:rsidRPr="007D28FF">
        <w:t xml:space="preserve">This unit describes the skills and knowledge required to contribute to implementing and maintaining work health and safety (WHS) consultation and participation as prescribed in legislation. </w:t>
      </w:r>
    </w:p>
    <w:p w:rsidR="00000000" w:rsidRPr="007D28FF" w:rsidP="005F4D07">
      <w:pPr>
        <w:pStyle w:val="BodyText"/>
      </w:pPr>
      <w:r w:rsidRPr="007D28FF">
        <w:t>It also covers contributing to c</w:t>
      </w:r>
      <w:r w:rsidRPr="007D28FF">
        <w:t>ommunicating relevant information, identifying feedback opportunities, and improving consultation and participation.</w:t>
      </w:r>
    </w:p>
    <w:p w:rsidR="00000000" w:rsidRPr="007D28FF" w:rsidP="005F4D07">
      <w:pPr>
        <w:pStyle w:val="BodyText"/>
      </w:pPr>
      <w:r w:rsidRPr="007D28FF">
        <w:t>The unit applies to those working in a broad range of WHS roles across all industries.</w:t>
      </w:r>
    </w:p>
    <w:p w:rsidR="00000000" w:rsidRPr="007D28FF" w:rsidP="007D28FF">
      <w:pPr>
        <w:pStyle w:val="BodyTextBold"/>
      </w:pPr>
      <w:r w:rsidRPr="007D28FF">
        <w:t>NOTES</w:t>
      </w:r>
    </w:p>
    <w:p w:rsidR="00000000" w:rsidRPr="007D28FF" w:rsidP="005F4D07">
      <w:pPr>
        <w:pStyle w:val="List"/>
      </w:pPr>
      <w:r w:rsidRPr="007D28FF">
        <w:t>1.</w:t>
      </w:r>
      <w:r>
        <w:tab/>
      </w:r>
      <w:r w:rsidRPr="007D28FF">
        <w:t>The terms ‘occupational health and safety’</w:t>
      </w:r>
      <w:r w:rsidRPr="007D28FF">
        <w:t xml:space="preserve"> (OHS) and ‘work health and safety’ (WHS) are equivalent, and generally either can be used in the workplace. In jurisdictions where </w:t>
      </w:r>
      <w:r w:rsidRPr="007D28FF">
        <w:rPr>
          <w:rStyle w:val="Emphasis"/>
        </w:rPr>
        <w:t>model WHS laws</w:t>
      </w:r>
      <w:r w:rsidRPr="007D28FF">
        <w:t xml:space="preserve"> have not been implemented, registered training organisations (RTOs) are advised to contextualise this unit of</w:t>
      </w:r>
      <w:r w:rsidRPr="007D28FF">
        <w:t xml:space="preserve"> competency by referring to existing WHS legislative requirements.</w:t>
      </w:r>
    </w:p>
    <w:p w:rsidR="00000000" w:rsidRPr="007D28FF" w:rsidP="005F4D07">
      <w:pPr>
        <w:pStyle w:val="List"/>
      </w:pPr>
      <w:r w:rsidRPr="007D28FF">
        <w:t>2.</w:t>
      </w:r>
      <w:r>
        <w:tab/>
      </w:r>
      <w:r w:rsidRPr="007D28FF">
        <w:t xml:space="preserve">The </w:t>
      </w:r>
      <w:r w:rsidRPr="007D28FF">
        <w:rPr>
          <w:rStyle w:val="Emphasis"/>
        </w:rPr>
        <w:t>model WHS laws</w:t>
      </w:r>
      <w:r w:rsidRPr="007D28FF">
        <w:t xml:space="preserve"> include the model WHS Act, model WHS Regulations and model WHS Codes of Practice. See Safe Work Australia for further information.</w:t>
      </w:r>
    </w:p>
    <w:p w:rsidR="00000000" w:rsidRPr="007D28FF" w:rsidP="007D28FF">
      <w:pPr>
        <w:pStyle w:val="BodyText"/>
      </w:pPr>
    </w:p>
    <w:p w:rsidR="00000000" w:rsidRPr="007D28FF" w:rsidP="005F4D07">
      <w:pPr>
        <w:pStyle w:val="BodyText"/>
      </w:pPr>
      <w:r w:rsidRPr="007D28FF">
        <w:t>No licensing, legislative or certif</w:t>
      </w:r>
      <w:r w:rsidRPr="007D28FF">
        <w:t>ication requirements apply to this unit at the time of publication.</w:t>
      </w:r>
    </w:p>
    <w:p w:rsidR="00000000" w:rsidRPr="007D28FF" w:rsidP="007D28FF">
      <w:pPr>
        <w:pStyle w:val="Heading1"/>
      </w:pPr>
      <w:bookmarkStart w:id="3" w:name="O_1053969"/>
      <w:bookmarkEnd w:id="3"/>
      <w:r w:rsidRPr="007D28FF">
        <w:t>Unit Sector</w:t>
      </w:r>
    </w:p>
    <w:p w:rsidR="00000000" w:rsidRPr="007D28FF" w:rsidP="005F4D07">
      <w:pPr>
        <w:pStyle w:val="BodyText"/>
      </w:pPr>
      <w:r w:rsidRPr="007D28FF">
        <w:t>Regulation, Licensing and Risk – Work Health and Safety</w:t>
      </w:r>
    </w:p>
    <w:p w:rsidR="00000000" w:rsidRPr="007D28FF" w:rsidP="007D28FF">
      <w:pPr>
        <w:pStyle w:val="Heading1"/>
      </w:pPr>
      <w:bookmarkStart w:id="4" w:name="O_1053968"/>
      <w:bookmarkEnd w:id="4"/>
      <w:r w:rsidRPr="007D28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rPr>
                <w:rStyle w:val="SpecialBold"/>
              </w:rPr>
              <w:t>PERFORMANCE CRITERIA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 xml:space="preserve">1. Identify individuals and parties, and their roles and responsibilities for WHS consultation and participation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t>1.1</w:t>
            </w:r>
            <w:r w:rsidRPr="007D28FF">
              <w:t xml:space="preserve"> Apply knowledge of relevant parts of WHS laws, policies and procedures as they apply to WHS consultation and participation</w:t>
            </w:r>
          </w:p>
          <w:p w:rsidR="00000000" w:rsidRPr="007D28FF" w:rsidP="007D28FF">
            <w:pPr>
              <w:pStyle w:val="BodyText"/>
            </w:pPr>
            <w:r w:rsidRPr="007D28FF">
              <w:t>1.2 Identify individuals with roles, duties, rights and responsibilities regarding WHS consultation and participation according to o</w:t>
            </w:r>
            <w:r w:rsidRPr="007D28FF">
              <w:t>rganisational policies and procedures</w:t>
            </w:r>
          </w:p>
          <w:p w:rsidR="00000000" w:rsidRPr="007D28FF" w:rsidP="007D28FF">
            <w:pPr>
              <w:pStyle w:val="BodyText"/>
            </w:pPr>
            <w:r w:rsidRPr="007D28FF">
              <w:t>1.3 Identify own role, duties, rights and responsibilities regarding WHS consultation and participation as appropriate to work area</w:t>
            </w:r>
          </w:p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1.4 Communicate roles, duties, rights and responsibilities to individuals and/or parties according to organisational policies and procedures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2. Contribute to implementing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t>2.1 Identify established organisational</w:t>
            </w:r>
            <w:r w:rsidRPr="007D28FF">
              <w:t xml:space="preserve"> WHS consultation and participation processes</w:t>
            </w:r>
          </w:p>
          <w:p w:rsidR="00000000" w:rsidRPr="007D28FF" w:rsidP="007D28FF">
            <w:pPr>
              <w:pStyle w:val="BodyText"/>
            </w:pPr>
            <w:r w:rsidRPr="007D28FF">
              <w:t>2.2 Identify required personnel to participate in WHS consultation</w:t>
            </w:r>
          </w:p>
          <w:p w:rsidR="00000000" w:rsidRPr="007D28FF" w:rsidP="007D28FF">
            <w:pPr>
              <w:pStyle w:val="BodyText"/>
            </w:pPr>
            <w:r w:rsidRPr="007D28FF">
              <w:t>2.3 Contribute to setting up and implementing WHS consultation processes as appropriate to own role and work area</w:t>
            </w:r>
          </w:p>
          <w:p w:rsidR="00000000" w:rsidRPr="007D28FF" w:rsidP="007D28FF">
            <w:pPr>
              <w:pStyle w:val="BodyText"/>
            </w:pPr>
            <w:r w:rsidRPr="007D28FF">
              <w:t xml:space="preserve">2.4 Create opportunities for </w:t>
            </w:r>
            <w:r w:rsidRPr="007D28FF">
              <w:t>participating individuals and/or parties to provide feedback on WHS consultation processes</w:t>
            </w:r>
          </w:p>
          <w:p w:rsidR="00000000" w:rsidRPr="007D28FF" w:rsidP="007D28FF">
            <w:pPr>
              <w:pStyle w:val="BodyText"/>
            </w:pPr>
            <w:r w:rsidRPr="007D28FF">
              <w:t>2.5 Document consultation opportunities according to organisational policies and procedures</w:t>
            </w:r>
          </w:p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2.6 Promote and support participation of individuals and/or parties in WH</w:t>
            </w:r>
            <w:r w:rsidRPr="007D28FF">
              <w:t>S consultation processes as appropriate to own role and work area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3. Contribute to processes for communicating and sharing WHS information and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t>3.1 Identify consultation and participation processes for communicating and sharing WHS information and dat</w:t>
            </w:r>
            <w:r w:rsidRPr="007D28FF">
              <w:t>a</w:t>
            </w:r>
          </w:p>
          <w:p w:rsidR="00000000" w:rsidRPr="007D28FF" w:rsidP="007D28FF">
            <w:pPr>
              <w:pStyle w:val="BodyText"/>
            </w:pPr>
            <w:r w:rsidRPr="007D28FF">
              <w:t>3.2 Identify training requirements for individuals and/or parties necessary for effective WHS consultation and participation</w:t>
            </w:r>
          </w:p>
          <w:p w:rsidR="00000000" w:rsidRPr="007D28FF" w:rsidP="007D28FF">
            <w:pPr>
              <w:pStyle w:val="BodyText"/>
            </w:pPr>
            <w:r w:rsidRPr="007D28FF">
              <w:t>3.3 Contribute to and participate in sharing WHS information and data as appropriate to own role and work area</w:t>
            </w:r>
          </w:p>
          <w:p w:rsidR="00000000" w:rsidRPr="007D28FF" w:rsidP="007D28FF">
            <w:pPr>
              <w:pStyle w:val="BodyText"/>
            </w:pPr>
            <w:r w:rsidRPr="007D28FF">
              <w:t>3.4 Create methods</w:t>
            </w:r>
            <w:r w:rsidRPr="007D28FF">
              <w:t xml:space="preserve"> to ensure WHS information and data is accessible to required personnel in work area</w:t>
            </w:r>
          </w:p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3.5 Record and store WHS information and data according to organisational policies and procedures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4. Contribute to assessment of WHS consultation and participation feedba</w:t>
            </w:r>
            <w:r w:rsidRPr="007D28FF">
              <w:t xml:space="preserve">ck </w:t>
            </w:r>
            <w:r w:rsidRPr="007D28FF">
              <w:t>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t>4.1 Identify consultation and participation methods for gathering and documenting feedback on processes from individuals and/or parties</w:t>
            </w:r>
          </w:p>
          <w:p w:rsidR="00000000" w:rsidRPr="007D28FF" w:rsidP="007D28FF">
            <w:pPr>
              <w:pStyle w:val="BodyText"/>
            </w:pPr>
            <w:r w:rsidRPr="007D28FF">
              <w:t xml:space="preserve">4.2 Contribute to assessing opportunities for individuals and/or parties </w:t>
            </w:r>
            <w:r w:rsidRPr="007D28FF">
              <w:t>to express their views during cons</w:t>
            </w:r>
            <w:r w:rsidRPr="007D28FF">
              <w:t>ultation and participation</w:t>
            </w:r>
          </w:p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4.3 Document outcomes from assessment of feedback processes and communicate outcomes to relevant stakeholders according to organisational policies and procedures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5. Contribute to improving WHS consultation and participation proc</w:t>
            </w:r>
            <w:r w:rsidRPr="007D28FF">
              <w:t>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t>5.1 Contribute to identifying and assessing barriers to, and opportunities for improving, implementation and effectiveness of WHS consultation and participation processes</w:t>
            </w:r>
          </w:p>
          <w:p w:rsidR="00000000" w:rsidRPr="007D28FF" w:rsidP="007D28FF">
            <w:pPr>
              <w:pStyle w:val="BodyText"/>
            </w:pPr>
            <w:r w:rsidRPr="007D28FF">
              <w:t>5.2 Contribute to deve</w:t>
            </w:r>
            <w:r w:rsidRPr="007D28FF">
              <w:t>loping, implementing and evaluating measures to remove barriers and improve processes</w:t>
            </w:r>
          </w:p>
          <w:p w:rsidR="00000000" w:rsidRPr="007D28FF" w:rsidP="007D28FF">
            <w:pPr>
              <w:pStyle w:val="BodyText"/>
            </w:pPr>
            <w:r w:rsidRPr="007D28FF">
              <w:t>5.3 Communicate improvements to required personnel according to organisational policies and procedures</w:t>
            </w:r>
          </w:p>
        </w:tc>
      </w:tr>
    </w:tbl>
    <w:p w:rsidR="00000000" w:rsidRPr="007D28FF" w:rsidP="007D28FF">
      <w:pPr>
        <w:pStyle w:val="BodyText"/>
      </w:pPr>
    </w:p>
    <w:p w:rsidR="00000000" w:rsidRPr="007D28FF" w:rsidP="007D28FF">
      <w:pPr>
        <w:pStyle w:val="AllowPageBreak"/>
      </w:pPr>
    </w:p>
    <w:p w:rsidR="00000000" w:rsidRPr="007D28FF" w:rsidP="007D28FF">
      <w:pPr>
        <w:pStyle w:val="Heading1"/>
      </w:pPr>
      <w:bookmarkStart w:id="5" w:name="O_1053967"/>
      <w:bookmarkEnd w:id="5"/>
      <w:r w:rsidRPr="007D28FF">
        <w:t>Foundation Skills</w:t>
      </w:r>
    </w:p>
    <w:p w:rsidR="00000000" w:rsidRPr="005F4D07" w:rsidP="005F4D07">
      <w:pPr>
        <w:pStyle w:val="BodyText"/>
        <w:rPr>
          <w:i/>
        </w:rPr>
      </w:pPr>
      <w:r w:rsidRPr="005F4D07">
        <w:rPr>
          <w:rStyle w:val="Emphasis"/>
        </w:rPr>
        <w:t>This section describes those</w:t>
      </w:r>
      <w:r w:rsidRPr="005F4D07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Bold"/>
            </w:pPr>
            <w:r w:rsidRPr="007D28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Bold"/>
              <w:rPr>
                <w:lang w:val="en-NZ"/>
              </w:rPr>
            </w:pPr>
            <w:r w:rsidRPr="007D28FF">
              <w:rPr>
                <w:rStyle w:val="SpecialBold"/>
              </w:rPr>
              <w:t>Description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ListBullet"/>
              <w:rPr>
                <w:lang w:val="en-NZ"/>
              </w:rPr>
            </w:pPr>
            <w:r w:rsidRPr="007D28FF">
              <w:t>Reviews and interprets WHS legislative and organisational texts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ListBullet"/>
            </w:pPr>
            <w:r w:rsidRPr="007D28FF">
              <w:t>Uses structure, layout and language suitable for audience to draft and document consultation and participation processes</w:t>
            </w:r>
          </w:p>
          <w:p w:rsidR="00000000" w:rsidP="007D28FF">
            <w:pPr>
              <w:pStyle w:val="ListBullet"/>
              <w:rPr>
                <w:lang w:val="en-NZ"/>
              </w:rPr>
            </w:pPr>
            <w:r w:rsidRPr="007D28FF">
              <w:t>Records required WHS information using appropriate organisational formats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ListBullet"/>
            </w:pPr>
            <w:r w:rsidRPr="007D28FF">
              <w:t>Uses structure and language suitable for</w:t>
            </w:r>
            <w:r w:rsidRPr="007D28FF">
              <w:t xml:space="preserve"> audience to provide relevant WHS organisational information </w:t>
            </w:r>
          </w:p>
          <w:p w:rsidR="00000000" w:rsidP="007D28FF">
            <w:pPr>
              <w:pStyle w:val="ListBullet"/>
              <w:rPr>
                <w:lang w:val="en-NZ"/>
              </w:rPr>
            </w:pPr>
            <w:r w:rsidRPr="007D28FF">
              <w:t>Uses questioning and active listening to identify and discuss feedback requirements, and barriers to and opportunities for improving WHS consultation processes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ListBullet"/>
            </w:pPr>
            <w:r w:rsidRPr="007D28FF">
              <w:t>Adher</w:t>
            </w:r>
            <w:r w:rsidRPr="007D28FF">
              <w:t>es to legal and regulatory responsibilities in relation to own WHS role and responsibilities</w:t>
            </w:r>
          </w:p>
          <w:p w:rsidR="00000000" w:rsidP="007D28FF">
            <w:pPr>
              <w:pStyle w:val="ListBullet"/>
              <w:rPr>
                <w:lang w:val="en-NZ"/>
              </w:rPr>
            </w:pPr>
            <w:r w:rsidRPr="007D28FF">
              <w:t>Keeps up to date on changes to WHS laws and regulations relevant to own role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ListBullet"/>
            </w:pPr>
            <w:r w:rsidRPr="007D28FF">
              <w:t>Identifies what, with whom and how to communicate in the context of consultation and participation processes</w:t>
            </w:r>
          </w:p>
          <w:p w:rsidR="00000000" w:rsidRPr="007D28FF" w:rsidP="007D28FF">
            <w:pPr>
              <w:pStyle w:val="ListBullet"/>
            </w:pPr>
            <w:r w:rsidRPr="007D28FF">
              <w:t>Uses a range of strategies to establish a sense of connection with others</w:t>
            </w:r>
          </w:p>
          <w:p w:rsidR="00000000" w:rsidRPr="007D28FF" w:rsidP="007D28FF">
            <w:pPr>
              <w:pStyle w:val="ListBullet"/>
            </w:pPr>
            <w:r w:rsidRPr="007D28FF">
              <w:t>Cooperates with others as part of WHS consultation and participation proc</w:t>
            </w:r>
            <w:r w:rsidRPr="007D28FF">
              <w:t>esses, and contributes to specific activities requiring joint responsibility and accountability</w:t>
            </w:r>
          </w:p>
          <w:p w:rsidR="00000000" w:rsidP="007D28FF">
            <w:pPr>
              <w:pStyle w:val="ListBullet"/>
              <w:rPr>
                <w:lang w:val="en-NZ"/>
              </w:rPr>
            </w:pPr>
            <w:r w:rsidRPr="007D28FF">
              <w:t>Initiates and contributes to facilitating consultative process, responding, explaining, clarifying and expanding on ideas and information as required</w:t>
            </w:r>
          </w:p>
        </w:tc>
      </w:tr>
      <w:tr w:rsidTr="005F4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Get the w</w:t>
            </w:r>
            <w:r w:rsidRPr="007D28FF">
              <w:t>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ListBullet"/>
            </w:pPr>
            <w:r w:rsidRPr="007D28FF">
              <w:t>Applies processes when organising consultation processes, producing plans with logically sequenced steps, reflecting some awareness of time and resource constraints and the needs of others</w:t>
            </w:r>
          </w:p>
          <w:p w:rsidR="00000000" w:rsidRPr="007D28FF" w:rsidP="007D28FF">
            <w:pPr>
              <w:pStyle w:val="ListBullet"/>
            </w:pPr>
            <w:r w:rsidRPr="007D28FF">
              <w:t>Contributes to implementing actions according to plans, m</w:t>
            </w:r>
            <w:r w:rsidRPr="007D28FF">
              <w:t>aking slight adjustments as necessary and addressing unexpected issues</w:t>
            </w:r>
          </w:p>
          <w:p w:rsidR="00000000" w:rsidRPr="007D28FF" w:rsidP="007D28FF">
            <w:pPr>
              <w:pStyle w:val="ListBullet"/>
            </w:pPr>
            <w:r w:rsidRPr="007D28FF">
              <w:t>Uses decision-making processes: sets and clarifies goals, gathers information, and identifies and evaluates choices against a set of criteria</w:t>
            </w:r>
          </w:p>
          <w:p w:rsidR="00000000" w:rsidRPr="007D28FF" w:rsidP="007D28FF">
            <w:pPr>
              <w:pStyle w:val="ListBullet"/>
            </w:pPr>
            <w:r w:rsidRPr="007D28FF">
              <w:t xml:space="preserve">Uses familiar digital systems and tools to </w:t>
            </w:r>
            <w:r w:rsidRPr="007D28FF">
              <w:t>access, organise, analyse and present information</w:t>
            </w:r>
          </w:p>
        </w:tc>
      </w:tr>
    </w:tbl>
    <w:p w:rsidR="00000000" w:rsidRPr="007D28FF" w:rsidP="007D28FF">
      <w:pPr>
        <w:pStyle w:val="BodyText"/>
      </w:pPr>
    </w:p>
    <w:p w:rsidR="00000000" w:rsidRPr="007D28FF" w:rsidP="007D28FF">
      <w:pPr>
        <w:pStyle w:val="AllowPageBreak"/>
      </w:pPr>
    </w:p>
    <w:p w:rsidR="00000000" w:rsidRPr="007D28FF" w:rsidP="007D28FF">
      <w:pPr>
        <w:pStyle w:val="Heading1"/>
      </w:pPr>
      <w:bookmarkStart w:id="6" w:name="O_1053966"/>
      <w:bookmarkEnd w:id="6"/>
      <w:r w:rsidRPr="007D28FF">
        <w:t>Unit Mapping Information</w:t>
      </w:r>
    </w:p>
    <w:p w:rsidR="00000000" w:rsidRPr="007D28FF" w:rsidP="005F4D07">
      <w:pPr>
        <w:pStyle w:val="BodyText"/>
      </w:pPr>
      <w:r w:rsidRPr="007D28FF">
        <w:t>Supersedes and is equivalent to BSBWHS403 Contribute to implementing and maintaining WHS consultation and participation processes.</w:t>
      </w:r>
    </w:p>
    <w:p w:rsidR="00000000" w:rsidRPr="007D28FF" w:rsidP="007D28FF">
      <w:pPr>
        <w:pStyle w:val="Heading1"/>
      </w:pPr>
      <w:bookmarkStart w:id="7" w:name="O_1053959"/>
      <w:bookmarkEnd w:id="7"/>
      <w:r w:rsidRPr="007D28FF">
        <w:t>Links</w:t>
      </w:r>
    </w:p>
    <w:p w:rsidR="00000000" w:rsidRPr="007D28FF" w:rsidP="005F4D07">
      <w:pPr>
        <w:pStyle w:val="BodyText"/>
      </w:pPr>
      <w:r w:rsidRPr="007D28F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46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28FF" w:rsidP="005F4D07">
      <w:pPr>
        <w:pStyle w:val="BodyText"/>
        <w:sectPr w:rsidSect="007D28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28FF" w:rsidP="007D28FF">
      <w:pPr>
        <w:pStyle w:val="SuperHeading"/>
      </w:pPr>
      <w:r w:rsidRPr="007D28FF">
        <w:t xml:space="preserve">Assessment </w:t>
      </w:r>
      <w:r w:rsidRPr="007D28FF">
        <w:t>Requirements for BSBWHS413 Contribute to implementation and maintenance of WHS consultation and participation processes</w:t>
      </w:r>
    </w:p>
    <w:p w:rsidR="00000000" w:rsidRPr="007D28FF" w:rsidP="007D28FF">
      <w:pPr>
        <w:pStyle w:val="Heading1"/>
      </w:pPr>
      <w:bookmarkStart w:id="8" w:name="O_1053961"/>
      <w:bookmarkEnd w:id="8"/>
      <w:r w:rsidRPr="007D2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D2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rPr>
                <w:rStyle w:val="SpecialBold"/>
              </w:rPr>
              <w:t>Comments</w:t>
            </w:r>
          </w:p>
        </w:tc>
      </w:tr>
      <w:tr w:rsidTr="007D2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FF">
            <w:pPr>
              <w:pStyle w:val="BodyText"/>
              <w:rPr>
                <w:lang w:val="en-NZ"/>
              </w:rPr>
            </w:pPr>
            <w:r w:rsidRPr="007D28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FF" w:rsidP="007D28FF">
            <w:pPr>
              <w:pStyle w:val="BodyText"/>
            </w:pPr>
            <w:r w:rsidRPr="007D28FF">
              <w:t>This version first released with BSB Business Services Training Packa</w:t>
            </w:r>
            <w:r w:rsidRPr="007D28FF">
              <w:t>ge Version 5.0.</w:t>
            </w:r>
          </w:p>
        </w:tc>
      </w:tr>
    </w:tbl>
    <w:p w:rsidR="00000000" w:rsidRPr="007D28FF" w:rsidP="007D28FF">
      <w:pPr>
        <w:pStyle w:val="BodyText"/>
      </w:pPr>
    </w:p>
    <w:p w:rsidR="00000000" w:rsidRPr="007D28FF" w:rsidP="007D28FF">
      <w:pPr>
        <w:pStyle w:val="AllowPageBreak"/>
      </w:pPr>
    </w:p>
    <w:p w:rsidR="00000000" w:rsidRPr="007D28FF" w:rsidP="007D28FF">
      <w:pPr>
        <w:pStyle w:val="Heading1"/>
      </w:pPr>
      <w:bookmarkStart w:id="9" w:name="O_1053964"/>
      <w:bookmarkEnd w:id="9"/>
      <w:r w:rsidRPr="007D28FF">
        <w:t>Performance Evidence</w:t>
      </w:r>
    </w:p>
    <w:p w:rsidR="00000000" w:rsidRPr="007D28FF" w:rsidP="005F4D07">
      <w:pPr>
        <w:pStyle w:val="BodyText"/>
      </w:pPr>
      <w:r w:rsidRPr="007D28FF">
        <w:t>The candidate must demonstrate the ability to complete the tasks outlined in the elements, performance criteria and foundation skills of this unit, and to:</w:t>
      </w:r>
    </w:p>
    <w:p w:rsidR="00000000" w:rsidRPr="007D28FF" w:rsidP="007D28FF">
      <w:pPr>
        <w:pStyle w:val="ListBullet"/>
      </w:pPr>
      <w:r w:rsidRPr="007D28FF">
        <w:t>on at least two occasi</w:t>
      </w:r>
      <w:r w:rsidRPr="007D28FF">
        <w:t>ons contribute to each of the following, as applicable to own role and work area:</w:t>
      </w:r>
    </w:p>
    <w:p w:rsidR="00000000" w:rsidRPr="007D28FF" w:rsidP="007D28FF">
      <w:pPr>
        <w:pStyle w:val="ListBullet2"/>
      </w:pPr>
      <w:r w:rsidRPr="007D28FF">
        <w:t>implementing and maintaining work health and safety (WHS) consultation and participation to ensure that required personnel are encouraged to participate</w:t>
      </w:r>
    </w:p>
    <w:p w:rsidR="00000000" w:rsidRPr="007D28FF" w:rsidP="007D28FF">
      <w:pPr>
        <w:pStyle w:val="ListBullet2"/>
      </w:pPr>
      <w:r w:rsidRPr="007D28FF">
        <w:t>communicating inform</w:t>
      </w:r>
      <w:r w:rsidRPr="007D28FF">
        <w:t>ation and data about WHS consultation and participation processes</w:t>
      </w:r>
    </w:p>
    <w:p w:rsidR="00000000" w:rsidRPr="007D28FF" w:rsidP="007D28FF">
      <w:pPr>
        <w:pStyle w:val="ListBullet2"/>
      </w:pPr>
      <w:r w:rsidRPr="007D28FF">
        <w:t xml:space="preserve">explaining to individuals and parties the legal roles, duties, rights and responsibilities of self and others regarding WHS consultation and participation processes </w:t>
      </w:r>
    </w:p>
    <w:p w:rsidR="00000000" w:rsidRPr="007D28FF" w:rsidP="007D28FF">
      <w:pPr>
        <w:pStyle w:val="ListBullet2"/>
      </w:pPr>
      <w:r w:rsidRPr="007D28FF">
        <w:t>creating opportunities f</w:t>
      </w:r>
      <w:r w:rsidRPr="007D28FF">
        <w:t>or feedback on consultation and participation processes</w:t>
      </w:r>
    </w:p>
    <w:p w:rsidR="005F4D07" w:rsidP="007D28FF">
      <w:pPr>
        <w:pStyle w:val="ListBullet2"/>
      </w:pPr>
      <w:r w:rsidRPr="007D28FF">
        <w:t>identifying barriers to, and opportunities for improving, effectiveness of WHS consultation and participation processes, and to implement and maintain improvement measures.</w:t>
      </w:r>
    </w:p>
    <w:p w:rsidR="005F4D07" w:rsidP="007D28FF">
      <w:pPr>
        <w:pStyle w:val="ListBullet2"/>
      </w:pPr>
    </w:p>
    <w:p w:rsidR="00000000" w:rsidRPr="007D28FF" w:rsidP="007D28FF">
      <w:pPr>
        <w:pStyle w:val="Heading1"/>
      </w:pPr>
      <w:bookmarkStart w:id="10" w:name="O_1053963"/>
      <w:bookmarkEnd w:id="10"/>
      <w:r w:rsidRPr="007D28FF">
        <w:t>Knowled</w:t>
      </w:r>
      <w:r w:rsidRPr="007D28FF">
        <w:t>ge Evidence</w:t>
      </w:r>
    </w:p>
    <w:p w:rsidR="00000000" w:rsidRPr="007D28FF" w:rsidP="005F4D07">
      <w:pPr>
        <w:pStyle w:val="BodyText"/>
      </w:pPr>
      <w:r w:rsidRPr="007D28FF">
        <w:t>The candidate must demonstrate the knowledge to complete the tasks outlined in the elements, performance criteria and foundation skills of this unit. This includes knowledge of:</w:t>
      </w:r>
    </w:p>
    <w:p w:rsidR="00000000" w:rsidRPr="007D28FF" w:rsidP="007D28FF">
      <w:pPr>
        <w:pStyle w:val="ListBullet"/>
      </w:pPr>
      <w:r w:rsidRPr="007D28FF">
        <w:t>requirements under WHS laws for consultation and participation pr</w:t>
      </w:r>
      <w:r w:rsidRPr="007D28FF">
        <w:t>ocesses, training requirements, and the roles and responsibilities of individuals and parties required to participate</w:t>
      </w:r>
    </w:p>
    <w:p w:rsidR="00000000" w:rsidRPr="007D28FF" w:rsidP="007D28FF">
      <w:pPr>
        <w:pStyle w:val="ListBullet"/>
      </w:pPr>
      <w:r w:rsidRPr="007D28FF">
        <w:t>essential components of WHS consultation processes</w:t>
      </w:r>
    </w:p>
    <w:p w:rsidR="00000000" w:rsidRPr="007D28FF" w:rsidP="007D28FF">
      <w:pPr>
        <w:pStyle w:val="ListBullet"/>
      </w:pPr>
      <w:r w:rsidRPr="007D28FF">
        <w:t>organisational policies and procedures for:</w:t>
      </w:r>
    </w:p>
    <w:p w:rsidR="00000000" w:rsidRPr="007D28FF" w:rsidP="007D28FF">
      <w:pPr>
        <w:pStyle w:val="ListBullet2"/>
      </w:pPr>
      <w:r w:rsidRPr="007D28FF">
        <w:t>identifying and communicating WHS consultation and participation information</w:t>
      </w:r>
    </w:p>
    <w:p w:rsidR="00000000" w:rsidRPr="007D28FF" w:rsidP="007D28FF">
      <w:pPr>
        <w:pStyle w:val="ListBullet2"/>
      </w:pPr>
      <w:r w:rsidRPr="007D28FF">
        <w:t>documenting consultation barriers, opportunities and feedback</w:t>
      </w:r>
    </w:p>
    <w:p w:rsidR="00000000" w:rsidRPr="007D28FF" w:rsidP="007D28FF">
      <w:pPr>
        <w:pStyle w:val="ListBullet2"/>
      </w:pPr>
      <w:r w:rsidRPr="007D28FF">
        <w:t>storing WHS information and data</w:t>
      </w:r>
    </w:p>
    <w:p w:rsidR="00000000" w:rsidRPr="007D28FF" w:rsidP="007D28FF">
      <w:pPr>
        <w:pStyle w:val="ListBullet"/>
      </w:pPr>
      <w:r w:rsidRPr="007D28FF">
        <w:t>internal and external sources of WHS information and data, and procedures for acces</w:t>
      </w:r>
      <w:r w:rsidRPr="007D28FF">
        <w:t>sing them</w:t>
      </w:r>
    </w:p>
    <w:p w:rsidR="00000000" w:rsidRPr="007D28FF" w:rsidP="007D28FF">
      <w:pPr>
        <w:pStyle w:val="ListBullet"/>
      </w:pPr>
      <w:r w:rsidRPr="007D28FF">
        <w:t>key principles, uses and components of the hierarchy of control measures that assist with implementing and maintaining WHS consultation and participation processes</w:t>
      </w:r>
    </w:p>
    <w:p w:rsidR="005F4D07" w:rsidP="007D28FF">
      <w:pPr>
        <w:pStyle w:val="ListBullet"/>
      </w:pPr>
      <w:r w:rsidRPr="007D28FF">
        <w:t>methods for obtaining feedback from individuals and/or parties on consultation and</w:t>
      </w:r>
      <w:r w:rsidRPr="007D28FF">
        <w:t xml:space="preserve"> participation processes.</w:t>
      </w:r>
    </w:p>
    <w:p w:rsidR="005F4D07" w:rsidP="007D28FF">
      <w:pPr>
        <w:pStyle w:val="ListBullet"/>
      </w:pPr>
    </w:p>
    <w:p w:rsidR="00000000" w:rsidRPr="007D28FF" w:rsidP="007D28FF">
      <w:pPr>
        <w:pStyle w:val="Heading1"/>
      </w:pPr>
      <w:bookmarkStart w:id="11" w:name="O_1053962"/>
      <w:bookmarkEnd w:id="11"/>
      <w:r w:rsidRPr="007D28FF">
        <w:t>Assessment Conditions</w:t>
      </w:r>
    </w:p>
    <w:p w:rsidR="00000000" w:rsidRPr="007D28FF" w:rsidP="005F4D07">
      <w:pPr>
        <w:pStyle w:val="BodyText"/>
      </w:pPr>
      <w:r w:rsidRPr="007D28FF">
        <w:t>Assessment must comply with WHS laws, legal responsibilities and duty of care required for this unit. It must be conducted in a safe environment where evidence gathered demonstrates consis</w:t>
      </w:r>
      <w:r w:rsidRPr="007D28FF">
        <w:t>tent performance of typical activities undertaken by individuals carrying out WHS duties in the workplace, and must include access to:</w:t>
      </w:r>
    </w:p>
    <w:p w:rsidR="00000000" w:rsidRPr="007D28FF" w:rsidP="007D28FF">
      <w:pPr>
        <w:pStyle w:val="ListBullet"/>
      </w:pPr>
      <w:r w:rsidRPr="007D28FF">
        <w:t>workplace equipment, technology, software and consumables required to access information about WHS laws</w:t>
      </w:r>
    </w:p>
    <w:p w:rsidR="00000000" w:rsidRPr="007D28FF" w:rsidP="007D28FF">
      <w:pPr>
        <w:pStyle w:val="ListBullet"/>
      </w:pPr>
      <w:r w:rsidRPr="007D28FF">
        <w:t>WHS laws, organisational documentation, and personnel required to demonstrate the performance evidence</w:t>
      </w:r>
    </w:p>
    <w:p w:rsidR="00000000" w:rsidRPr="007D28FF" w:rsidP="007D28FF">
      <w:pPr>
        <w:pStyle w:val="ListBullet"/>
      </w:pPr>
      <w:r w:rsidRPr="007D28FF">
        <w:t>case studies and, where possible, real situations</w:t>
      </w:r>
    </w:p>
    <w:p w:rsidR="00000000" w:rsidRPr="007D28FF" w:rsidP="007D28FF">
      <w:pPr>
        <w:pStyle w:val="ListBullet"/>
      </w:pPr>
      <w:r w:rsidRPr="007D28FF">
        <w:t>opportunities for interaction with others.</w:t>
      </w:r>
    </w:p>
    <w:p w:rsidR="00000000" w:rsidRPr="007D28FF" w:rsidP="007D28FF">
      <w:pPr>
        <w:pStyle w:val="BodyText"/>
      </w:pPr>
    </w:p>
    <w:p w:rsidR="00000000" w:rsidRPr="007D28FF" w:rsidP="005F4D07">
      <w:pPr>
        <w:pStyle w:val="BodyText"/>
      </w:pPr>
      <w:r w:rsidRPr="007D28FF">
        <w:t>Assessors of this unit must satisfy the assessor requiremen</w:t>
      </w:r>
      <w:r w:rsidRPr="007D28FF">
        <w:t>ts in applicable vocational education and training legislation, frameworks and/or standards.</w:t>
      </w:r>
    </w:p>
    <w:p w:rsidR="00000000" w:rsidRPr="007D28FF" w:rsidP="007D28FF">
      <w:pPr>
        <w:pStyle w:val="Heading1"/>
      </w:pPr>
      <w:bookmarkStart w:id="12" w:name="O_1053960"/>
      <w:bookmarkEnd w:id="12"/>
      <w:r w:rsidRPr="007D28FF">
        <w:t>Links</w:t>
      </w:r>
    </w:p>
    <w:p w:rsidR="00000000" w:rsidRPr="007D28FF" w:rsidP="005F4D07">
      <w:pPr>
        <w:pStyle w:val="BodyText"/>
      </w:pPr>
      <w:r w:rsidRPr="007D28F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46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28FF" w:rsidP="007D28FF"/>
    <w:sectPr w:rsidSect="007D28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FF" w:rsidRPr="005F4D07" w:rsidP="005F4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07" w:rsidP="007D2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4D07" w:rsidP="007D2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4D07" w:rsidP="007D28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FF" w:rsidP="007D2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4D07">
      <w:t>Approved</w:t>
    </w:r>
    <w:r w:rsidR="005F4D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4D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4D07">
      <w:rPr>
        <w:noProof/>
      </w:rPr>
      <w:t>5</w:t>
    </w:r>
    <w:r>
      <w:rPr>
        <w:noProof/>
      </w:rPr>
      <w:fldChar w:fldCharType="end"/>
    </w:r>
  </w:p>
  <w:p w:rsidR="007D28FF" w:rsidP="007D2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4D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4D07">
      <w:t>Future Skills Organisation</w:t>
    </w:r>
    <w:r w:rsidR="005F4D07">
      <w:fldChar w:fldCharType="end"/>
    </w:r>
  </w:p>
  <w:p w:rsidR="007D28FF" w:rsidP="007D2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8FF" w:rsidRPr="005F4D07" w:rsidP="005F4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07" w:rsidRPr="002D2AF8" w:rsidP="007D2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BSBWHS413 Contribute to implementation and maintenance of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4D07" w:rsidP="007D28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FF" w:rsidRPr="002D2AF8" w:rsidP="007D2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4D07">
      <w:t>BSBWHS413 Contribute to implementation and maintenance of WHS consultation and participation processes</w:t>
    </w:r>
    <w:r w:rsidR="005F4D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4D07">
      <w:rPr>
        <w:noProof/>
      </w:rPr>
      <w:t>1 March 2025</w:t>
    </w:r>
    <w:r>
      <w:fldChar w:fldCharType="end"/>
    </w:r>
  </w:p>
  <w:p w:rsidR="007D28FF" w:rsidP="007D2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83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661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5A5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8FF"/>
  </w:style>
  <w:style w:type="character" w:customStyle="1" w:styleId="Heading1Char">
    <w:name w:val="Heading 1 Char"/>
    <w:basedOn w:val="DefaultParagraphFont"/>
    <w:link w:val="Heading1"/>
    <w:rsid w:val="007D2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8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8FF"/>
    <w:rPr>
      <w:b/>
      <w:spacing w:val="0"/>
    </w:rPr>
  </w:style>
  <w:style w:type="paragraph" w:styleId="ListBullet2">
    <w:name w:val="List Bullet 2"/>
    <w:basedOn w:val="List2"/>
    <w:rsid w:val="007D28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28FF"/>
    <w:rPr>
      <w:i/>
    </w:rPr>
  </w:style>
  <w:style w:type="paragraph" w:customStyle="1" w:styleId="SuperHeading">
    <w:name w:val="SuperHeading"/>
    <w:basedOn w:val="Normal"/>
    <w:rsid w:val="007D2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28FF"/>
    <w:rPr>
      <w:b/>
    </w:rPr>
  </w:style>
  <w:style w:type="character" w:customStyle="1" w:styleId="Heading2Char">
    <w:name w:val="Heading 2 Char"/>
    <w:basedOn w:val="DefaultParagraphFont"/>
    <w:link w:val="Heading2"/>
    <w:rsid w:val="007D2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8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8FF"/>
  </w:style>
  <w:style w:type="paragraph" w:styleId="TableofFigures">
    <w:name w:val="table of figures"/>
    <w:basedOn w:val="Normal"/>
    <w:next w:val="Normal"/>
    <w:semiHidden/>
    <w:rsid w:val="007D2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8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8FF"/>
    <w:rPr>
      <w:rFonts w:ascii="Wingdings" w:hAnsi="Wingdings"/>
    </w:rPr>
  </w:style>
  <w:style w:type="paragraph" w:customStyle="1" w:styleId="TableHeading">
    <w:name w:val="Table Heading"/>
    <w:basedOn w:val="HeadingBase"/>
    <w:rsid w:val="007D2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8FF"/>
    <w:rPr>
      <w:color w:val="0033CC"/>
      <w:u w:val="none"/>
    </w:rPr>
  </w:style>
  <w:style w:type="paragraph" w:customStyle="1" w:styleId="BodyTextRight">
    <w:name w:val="Body Text Right"/>
    <w:basedOn w:val="BodyText"/>
    <w:rsid w:val="007D2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8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8FF"/>
    <w:rPr>
      <w:sz w:val="32"/>
    </w:rPr>
  </w:style>
  <w:style w:type="paragraph" w:customStyle="1" w:styleId="HeadingProcedure">
    <w:name w:val="Heading Procedure"/>
    <w:basedOn w:val="HeadingBase"/>
    <w:next w:val="Normal"/>
    <w:rsid w:val="007D2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8FF"/>
    <w:pPr>
      <w:spacing w:before="60" w:after="60"/>
    </w:pPr>
  </w:style>
  <w:style w:type="paragraph" w:styleId="ListContinue">
    <w:name w:val="List Continue"/>
    <w:basedOn w:val="List"/>
    <w:rsid w:val="007D28FF"/>
    <w:pPr>
      <w:ind w:firstLine="0"/>
    </w:pPr>
  </w:style>
  <w:style w:type="paragraph" w:customStyle="1" w:styleId="ListNote">
    <w:name w:val="List Note"/>
    <w:basedOn w:val="List"/>
    <w:rsid w:val="007D2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8FF"/>
    <w:rPr>
      <w:rFonts w:ascii="Courier New" w:hAnsi="Courier New"/>
    </w:rPr>
  </w:style>
  <w:style w:type="paragraph" w:customStyle="1" w:styleId="NoteBullet">
    <w:name w:val="Note Bullet"/>
    <w:basedOn w:val="Note"/>
    <w:rsid w:val="007D2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8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8FF"/>
    <w:rPr>
      <w:b/>
      <w:smallCaps/>
    </w:rPr>
  </w:style>
  <w:style w:type="paragraph" w:customStyle="1" w:styleId="TableListNumber">
    <w:name w:val="Table List Number"/>
    <w:basedOn w:val="ListNumber"/>
    <w:rsid w:val="007D2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8FF"/>
    <w:pPr>
      <w:numPr>
        <w:numId w:val="9"/>
      </w:numPr>
    </w:pPr>
  </w:style>
  <w:style w:type="paragraph" w:customStyle="1" w:styleId="ListAlpha2">
    <w:name w:val="List Alpha 2"/>
    <w:basedOn w:val="List2"/>
    <w:rsid w:val="007D28FF"/>
    <w:pPr>
      <w:numPr>
        <w:numId w:val="8"/>
      </w:numPr>
    </w:pPr>
  </w:style>
  <w:style w:type="paragraph" w:styleId="List2">
    <w:name w:val="List 2"/>
    <w:basedOn w:val="BodyText"/>
    <w:rsid w:val="007D2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8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8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8FF"/>
    <w:pPr>
      <w:numPr>
        <w:numId w:val="4"/>
      </w:numPr>
    </w:pPr>
  </w:style>
  <w:style w:type="paragraph" w:styleId="ListContinue2">
    <w:name w:val="List Continue 2"/>
    <w:basedOn w:val="List2"/>
    <w:rsid w:val="007D28FF"/>
    <w:pPr>
      <w:ind w:firstLine="0"/>
    </w:pPr>
  </w:style>
  <w:style w:type="paragraph" w:styleId="ListContinue3">
    <w:name w:val="List Continue 3"/>
    <w:basedOn w:val="List3"/>
    <w:rsid w:val="007D28FF"/>
    <w:pPr>
      <w:ind w:left="1021" w:firstLine="0"/>
    </w:pPr>
  </w:style>
  <w:style w:type="paragraph" w:styleId="ListContinue4">
    <w:name w:val="List Continue 4"/>
    <w:basedOn w:val="List4"/>
    <w:rsid w:val="007D28FF"/>
    <w:pPr>
      <w:ind w:firstLine="0"/>
    </w:pPr>
  </w:style>
  <w:style w:type="paragraph" w:styleId="ListContinue5">
    <w:name w:val="List Continue 5"/>
    <w:basedOn w:val="List5"/>
    <w:rsid w:val="007D28FF"/>
    <w:pPr>
      <w:ind w:firstLine="0"/>
    </w:pPr>
  </w:style>
  <w:style w:type="paragraph" w:styleId="ListNumber3">
    <w:name w:val="List Number 3"/>
    <w:basedOn w:val="List3"/>
    <w:rsid w:val="007D28FF"/>
    <w:pPr>
      <w:numPr>
        <w:numId w:val="5"/>
      </w:numPr>
    </w:pPr>
  </w:style>
  <w:style w:type="paragraph" w:styleId="ListNumber4">
    <w:name w:val="List Number 4"/>
    <w:basedOn w:val="List4"/>
    <w:rsid w:val="007D28FF"/>
    <w:pPr>
      <w:numPr>
        <w:numId w:val="6"/>
      </w:numPr>
    </w:pPr>
  </w:style>
  <w:style w:type="paragraph" w:styleId="ListNumber5">
    <w:name w:val="List Number 5"/>
    <w:basedOn w:val="List5"/>
    <w:rsid w:val="007D28FF"/>
    <w:pPr>
      <w:numPr>
        <w:numId w:val="7"/>
      </w:numPr>
    </w:pPr>
  </w:style>
  <w:style w:type="paragraph" w:styleId="BlockText">
    <w:name w:val="Block Text"/>
    <w:basedOn w:val="Normal"/>
    <w:rsid w:val="007D2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8FF"/>
    <w:rPr>
      <w:sz w:val="16"/>
      <w:vertAlign w:val="superscript"/>
    </w:rPr>
  </w:style>
  <w:style w:type="character" w:customStyle="1" w:styleId="Symbols">
    <w:name w:val="Symbols"/>
    <w:basedOn w:val="DefaultParagraphFont"/>
    <w:rsid w:val="007D28FF"/>
    <w:rPr>
      <w:rFonts w:ascii="Symbol" w:hAnsi="Symbol"/>
    </w:rPr>
  </w:style>
  <w:style w:type="character" w:customStyle="1" w:styleId="MenuOptions">
    <w:name w:val="Menu Options"/>
    <w:basedOn w:val="DefaultParagraphFont"/>
    <w:rsid w:val="007D2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8FF"/>
    <w:rPr>
      <w:b/>
    </w:rPr>
  </w:style>
  <w:style w:type="character" w:customStyle="1" w:styleId="Underlined">
    <w:name w:val="Underlined"/>
    <w:basedOn w:val="DefaultParagraphFont"/>
    <w:rsid w:val="007D28FF"/>
    <w:rPr>
      <w:u w:val="single"/>
    </w:rPr>
  </w:style>
  <w:style w:type="paragraph" w:customStyle="1" w:styleId="TableBodyTextRight">
    <w:name w:val="Table Body Text Right"/>
    <w:basedOn w:val="TableBodyText"/>
    <w:rsid w:val="007D2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8FF"/>
    <w:rPr>
      <w:sz w:val="18"/>
    </w:rPr>
  </w:style>
  <w:style w:type="paragraph" w:customStyle="1" w:styleId="BodySmallRight">
    <w:name w:val="Body Small Right"/>
    <w:basedOn w:val="BodyTextRight"/>
    <w:rsid w:val="007D28FF"/>
    <w:rPr>
      <w:sz w:val="18"/>
      <w:szCs w:val="18"/>
    </w:rPr>
  </w:style>
  <w:style w:type="paragraph" w:customStyle="1" w:styleId="MarginEdition">
    <w:name w:val="Margin Edition"/>
    <w:basedOn w:val="MarginNote"/>
    <w:rsid w:val="007D2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8FF"/>
    <w:rPr>
      <w:sz w:val="2"/>
      <w:szCs w:val="2"/>
    </w:rPr>
  </w:style>
  <w:style w:type="character" w:customStyle="1" w:styleId="Small">
    <w:name w:val="Small"/>
    <w:basedOn w:val="DefaultParagraphFont"/>
    <w:rsid w:val="007D28FF"/>
    <w:rPr>
      <w:sz w:val="16"/>
    </w:rPr>
  </w:style>
  <w:style w:type="paragraph" w:customStyle="1" w:styleId="WideTable">
    <w:name w:val="Wide Table"/>
    <w:basedOn w:val="Normal"/>
    <w:rsid w:val="007D2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8FF"/>
  </w:style>
  <w:style w:type="paragraph" w:styleId="Quote">
    <w:name w:val="Quote"/>
    <w:basedOn w:val="Heading1"/>
    <w:link w:val="QuoteChar"/>
    <w:qFormat/>
    <w:rsid w:val="007D2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8FF"/>
    <w:pPr>
      <w:pageBreakBefore/>
    </w:pPr>
  </w:style>
  <w:style w:type="paragraph" w:customStyle="1" w:styleId="Border">
    <w:name w:val="Border"/>
    <w:basedOn w:val="Normal"/>
    <w:qFormat/>
    <w:rsid w:val="007D2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8FF"/>
    <w:rPr>
      <w:u w:val="single"/>
    </w:rPr>
  </w:style>
  <w:style w:type="character" w:customStyle="1" w:styleId="BoldandItalics">
    <w:name w:val="Bold and Italics"/>
    <w:qFormat/>
    <w:rsid w:val="007D28FF"/>
    <w:rPr>
      <w:b/>
      <w:i/>
      <w:u w:val="none"/>
    </w:rPr>
  </w:style>
  <w:style w:type="paragraph" w:styleId="BalloonText">
    <w:name w:val="Balloon Text"/>
    <w:basedOn w:val="Normal"/>
    <w:link w:val="BalloonTextChar"/>
    <w:rsid w:val="007D2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8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1377</Words>
  <Characters>9121</Characters>
  <Application>Microsoft Office Word</Application>
  <DocSecurity>0</DocSecurity>
  <Lines>240</Lines>
  <Paragraphs>131</Paragraphs>
  <ScaleCrop>false</ScaleCrop>
  <Company>Author-it Software Corporation Ltd.</Company>
  <LinksUpToDate>false</LinksUpToDate>
  <CharactersWithSpaces>10367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BSBWHS413 Contribute to implementation and maintenance of WHS consultation and participation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