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5226" w:rsidP="001052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BSBWHS413 Contribute to implementation and maintenance of WHS consultation and participation processes</w:t>
      </w:r>
      <w:r>
        <w:fldChar w:fldCharType="end"/>
      </w:r>
    </w:p>
    <w:p w:rsidR="00105226" w:rsidP="00105226">
      <w:pPr>
        <w:pStyle w:val="Version"/>
        <w:sectPr w:rsidSect="007325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2546" w:rsidP="00732546">
      <w:pPr>
        <w:pStyle w:val="SuperHeading"/>
      </w:pPr>
      <w:r w:rsidRPr="00732546">
        <w:t>Assessment Requirements for BSBWHS413 Contribute to implementation and maintenance of WHS consultation and participation processes</w:t>
      </w:r>
    </w:p>
    <w:p w:rsidR="00000000" w:rsidRPr="00732546" w:rsidP="00732546">
      <w:pPr>
        <w:pStyle w:val="Heading1"/>
      </w:pPr>
      <w:bookmarkStart w:id="1" w:name="O_1053961"/>
      <w:bookmarkEnd w:id="1"/>
      <w:r w:rsidRPr="007325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7325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546" w:rsidP="00732546">
            <w:pPr>
              <w:pStyle w:val="BodyText"/>
            </w:pPr>
            <w:r w:rsidRPr="0073254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546">
            <w:pPr>
              <w:pStyle w:val="BodyText"/>
              <w:rPr>
                <w:lang w:val="en-NZ"/>
              </w:rPr>
            </w:pPr>
            <w:r w:rsidRPr="00732546">
              <w:rPr>
                <w:rStyle w:val="SpecialBold"/>
              </w:rPr>
              <w:t>Comments</w:t>
            </w:r>
          </w:p>
        </w:tc>
      </w:tr>
      <w:tr w:rsidTr="007325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546">
            <w:pPr>
              <w:pStyle w:val="BodyText"/>
              <w:rPr>
                <w:lang w:val="en-NZ"/>
              </w:rPr>
            </w:pPr>
            <w:r w:rsidRPr="0073254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546" w:rsidP="00732546">
            <w:pPr>
              <w:pStyle w:val="BodyText"/>
            </w:pPr>
            <w:r w:rsidRPr="00732546">
              <w:t>This version first released with BSB Business Services Training Package Version 5.0.</w:t>
            </w:r>
          </w:p>
        </w:tc>
      </w:tr>
    </w:tbl>
    <w:p w:rsidR="00000000" w:rsidRPr="00732546" w:rsidP="00732546">
      <w:pPr>
        <w:pStyle w:val="BodyText"/>
      </w:pPr>
    </w:p>
    <w:p w:rsidR="00000000" w:rsidRPr="00732546" w:rsidP="00732546">
      <w:pPr>
        <w:pStyle w:val="AllowPageBreak"/>
      </w:pPr>
    </w:p>
    <w:p w:rsidR="00000000" w:rsidRPr="00732546" w:rsidP="00732546">
      <w:pPr>
        <w:pStyle w:val="Heading1"/>
      </w:pPr>
      <w:bookmarkStart w:id="2" w:name="O_1053964"/>
      <w:bookmarkEnd w:id="2"/>
      <w:r w:rsidRPr="00732546">
        <w:t>Performance Evidence</w:t>
      </w:r>
    </w:p>
    <w:p w:rsidR="00000000" w:rsidRPr="00732546" w:rsidP="00105226">
      <w:pPr>
        <w:pStyle w:val="BodyText"/>
      </w:pPr>
      <w:r w:rsidRPr="00732546">
        <w:t>The candidate must demonstrate the ability to complete the tasks outlined in the elements, performance criteria and foundation sk</w:t>
      </w:r>
      <w:r w:rsidRPr="00732546">
        <w:t>ills of this unit, and to:</w:t>
      </w:r>
    </w:p>
    <w:p w:rsidR="00000000" w:rsidRPr="00732546" w:rsidP="00732546">
      <w:pPr>
        <w:pStyle w:val="ListBullet"/>
      </w:pPr>
      <w:r w:rsidRPr="00732546">
        <w:t>on at least two occasions contribute to each of the following, as applicable to own role and work area:</w:t>
      </w:r>
    </w:p>
    <w:p w:rsidR="00000000" w:rsidRPr="00732546" w:rsidP="00732546">
      <w:pPr>
        <w:pStyle w:val="ListBullet2"/>
      </w:pPr>
      <w:r w:rsidRPr="00732546">
        <w:t xml:space="preserve">implementing and maintaining work health and safety (WHS) consultation and participation to ensure that required personnel </w:t>
      </w:r>
      <w:r w:rsidRPr="00732546">
        <w:t>are encouraged to participate</w:t>
      </w:r>
    </w:p>
    <w:p w:rsidR="00000000" w:rsidRPr="00732546" w:rsidP="00732546">
      <w:pPr>
        <w:pStyle w:val="ListBullet2"/>
      </w:pPr>
      <w:r w:rsidRPr="00732546">
        <w:t>communicating information and data about WHS consultation and participation processes</w:t>
      </w:r>
    </w:p>
    <w:p w:rsidR="00000000" w:rsidRPr="00732546" w:rsidP="00732546">
      <w:pPr>
        <w:pStyle w:val="ListBullet2"/>
      </w:pPr>
      <w:r w:rsidRPr="00732546">
        <w:t xml:space="preserve">explaining to individuals and parties the legal roles, duties, rights and responsibilities of self and others regarding WHS consultation and participation processes </w:t>
      </w:r>
    </w:p>
    <w:p w:rsidR="00000000" w:rsidRPr="00732546" w:rsidP="00732546">
      <w:pPr>
        <w:pStyle w:val="ListBullet2"/>
      </w:pPr>
      <w:r w:rsidRPr="00732546">
        <w:t>creating opportunities for feedback on consultation and participation processes</w:t>
      </w:r>
    </w:p>
    <w:p w:rsidR="00105226" w:rsidP="00732546">
      <w:pPr>
        <w:pStyle w:val="ListBullet2"/>
      </w:pPr>
      <w:r w:rsidRPr="00732546">
        <w:t>identifyin</w:t>
      </w:r>
      <w:r w:rsidRPr="00732546">
        <w:t>g barriers to, and opportunities for improving, effectiveness of WHS consultation and participation processes, and to implement and maintain improvement measures.</w:t>
      </w:r>
    </w:p>
    <w:p w:rsidR="00105226" w:rsidP="00732546">
      <w:pPr>
        <w:pStyle w:val="ListBullet2"/>
      </w:pPr>
    </w:p>
    <w:p w:rsidR="00000000" w:rsidRPr="00732546" w:rsidP="00732546">
      <w:pPr>
        <w:pStyle w:val="Heading1"/>
      </w:pPr>
      <w:bookmarkStart w:id="3" w:name="O_1053963"/>
      <w:bookmarkEnd w:id="3"/>
      <w:r w:rsidRPr="00732546">
        <w:t>Knowledge Evidence</w:t>
      </w:r>
    </w:p>
    <w:p w:rsidR="00000000" w:rsidRPr="00732546" w:rsidP="00105226">
      <w:pPr>
        <w:pStyle w:val="BodyText"/>
      </w:pPr>
      <w:r w:rsidRPr="00732546">
        <w:t>The candidate must demonstrate the knowledge to comple</w:t>
      </w:r>
      <w:r w:rsidRPr="00732546">
        <w:t>te the tasks outlined in the elements, performance criteria and foundation skills of this unit. This includes knowledge of:</w:t>
      </w:r>
    </w:p>
    <w:p w:rsidR="00000000" w:rsidRPr="00732546" w:rsidP="00732546">
      <w:pPr>
        <w:pStyle w:val="ListBullet"/>
      </w:pPr>
      <w:r w:rsidRPr="00732546">
        <w:t>requirements under WHS laws for consultation and participation processes, training requirements, and the roles and responsibilities</w:t>
      </w:r>
      <w:r w:rsidRPr="00732546">
        <w:t xml:space="preserve"> of individuals and parties required to participate</w:t>
      </w:r>
    </w:p>
    <w:p w:rsidR="00000000" w:rsidRPr="00732546" w:rsidP="00732546">
      <w:pPr>
        <w:pStyle w:val="ListBullet"/>
      </w:pPr>
      <w:r w:rsidRPr="00732546">
        <w:t>essential components of WHS consultation processes</w:t>
      </w:r>
    </w:p>
    <w:p w:rsidR="00000000" w:rsidRPr="00732546" w:rsidP="00732546">
      <w:pPr>
        <w:pStyle w:val="ListBullet"/>
      </w:pPr>
      <w:r w:rsidRPr="00732546">
        <w:t>organisational policies and procedures for:</w:t>
      </w:r>
    </w:p>
    <w:p w:rsidR="00000000" w:rsidRPr="00732546" w:rsidP="00732546">
      <w:pPr>
        <w:pStyle w:val="ListBullet2"/>
      </w:pPr>
      <w:r w:rsidRPr="00732546">
        <w:t>identifying and communicating WHS consultation and participation information</w:t>
      </w:r>
    </w:p>
    <w:p w:rsidR="00000000" w:rsidRPr="00732546" w:rsidP="00732546">
      <w:pPr>
        <w:pStyle w:val="ListBullet2"/>
      </w:pPr>
      <w:r w:rsidRPr="00732546">
        <w:t>documenting consultation barrie</w:t>
      </w:r>
      <w:r w:rsidRPr="00732546">
        <w:t>rs, opportunities and feedback</w:t>
      </w:r>
    </w:p>
    <w:p w:rsidR="00000000" w:rsidRPr="00732546" w:rsidP="00732546">
      <w:pPr>
        <w:pStyle w:val="ListBullet2"/>
      </w:pPr>
      <w:r w:rsidRPr="00732546">
        <w:t>storing WHS information and data</w:t>
      </w:r>
    </w:p>
    <w:p w:rsidR="00000000" w:rsidRPr="00732546" w:rsidP="00732546">
      <w:pPr>
        <w:pStyle w:val="ListBullet"/>
      </w:pPr>
      <w:r w:rsidRPr="00732546">
        <w:t>internal and external sources of WHS information and data, and procedures for accessing them</w:t>
      </w:r>
    </w:p>
    <w:p w:rsidR="00000000" w:rsidRPr="00732546" w:rsidP="00732546">
      <w:pPr>
        <w:pStyle w:val="ListBullet"/>
      </w:pPr>
      <w:r w:rsidRPr="00732546">
        <w:t>key principles, uses and components of th</w:t>
      </w:r>
      <w:r w:rsidRPr="00732546">
        <w:t>e hierarchy of control measures that assist with implementing and maintaining WHS consultation and participation processes</w:t>
      </w:r>
    </w:p>
    <w:p w:rsidR="00105226" w:rsidP="00732546">
      <w:pPr>
        <w:pStyle w:val="ListBullet"/>
      </w:pPr>
      <w:r w:rsidRPr="00732546">
        <w:t>methods for obtaining feedback from individuals and/or parties on consultation and participation processes.</w:t>
      </w:r>
    </w:p>
    <w:p w:rsidR="00105226" w:rsidP="00732546">
      <w:pPr>
        <w:pStyle w:val="ListBullet"/>
      </w:pPr>
    </w:p>
    <w:p w:rsidR="00000000" w:rsidRPr="00732546" w:rsidP="00732546">
      <w:pPr>
        <w:pStyle w:val="Heading1"/>
      </w:pPr>
      <w:bookmarkStart w:id="4" w:name="O_1053962"/>
      <w:bookmarkEnd w:id="4"/>
      <w:r w:rsidRPr="00732546">
        <w:t>Asses</w:t>
      </w:r>
      <w:r w:rsidRPr="00732546">
        <w:t>sment Conditions</w:t>
      </w:r>
    </w:p>
    <w:p w:rsidR="00000000" w:rsidRPr="00732546" w:rsidP="00105226">
      <w:pPr>
        <w:pStyle w:val="BodyText"/>
      </w:pPr>
      <w:r w:rsidRPr="00732546">
        <w:t>Assessment must comply with WHS laws, legal responsibilities and duty of care required for this unit. It must be conducted in a safe environment where evidence gathered demonstrates consistent performance of typical activities undertaken b</w:t>
      </w:r>
      <w:r w:rsidRPr="00732546">
        <w:t>y individuals carrying out WHS duties in the workplace, and must include access to:</w:t>
      </w:r>
    </w:p>
    <w:p w:rsidR="00000000" w:rsidRPr="00732546" w:rsidP="00732546">
      <w:pPr>
        <w:pStyle w:val="ListBullet"/>
      </w:pPr>
      <w:r w:rsidRPr="00732546">
        <w:t>workplace equipment, technology, software and consumables required to access information about WHS laws</w:t>
      </w:r>
    </w:p>
    <w:p w:rsidR="00000000" w:rsidRPr="00732546" w:rsidP="00732546">
      <w:pPr>
        <w:pStyle w:val="ListBullet"/>
      </w:pPr>
      <w:r w:rsidRPr="00732546">
        <w:t>WHS laws, organisational documentation, and personnel required to d</w:t>
      </w:r>
      <w:r w:rsidRPr="00732546">
        <w:t>emonstrate the performance evidence</w:t>
      </w:r>
    </w:p>
    <w:p w:rsidR="00000000" w:rsidRPr="00732546" w:rsidP="00732546">
      <w:pPr>
        <w:pStyle w:val="ListBullet"/>
      </w:pPr>
      <w:r w:rsidRPr="00732546">
        <w:t>case studies and, where possible, real situations</w:t>
      </w:r>
    </w:p>
    <w:p w:rsidR="00000000" w:rsidRPr="00732546" w:rsidP="00732546">
      <w:pPr>
        <w:pStyle w:val="ListBullet"/>
      </w:pPr>
      <w:r w:rsidRPr="00732546">
        <w:t>opportunities for interaction with others.</w:t>
      </w:r>
    </w:p>
    <w:p w:rsidR="00000000" w:rsidRPr="00732546" w:rsidP="00732546">
      <w:pPr>
        <w:pStyle w:val="BodyText"/>
      </w:pPr>
    </w:p>
    <w:p w:rsidR="00000000" w:rsidRPr="00732546" w:rsidP="00105226">
      <w:pPr>
        <w:pStyle w:val="BodyText"/>
      </w:pPr>
      <w:r w:rsidRPr="00732546">
        <w:t>Assessors of this unit must satisfy the assessor requirements in applicable vocational education and training legislation, fra</w:t>
      </w:r>
      <w:r w:rsidRPr="00732546">
        <w:t>meworks and/or standards.</w:t>
      </w:r>
    </w:p>
    <w:p w:rsidR="00000000" w:rsidRPr="00732546" w:rsidP="00732546">
      <w:pPr>
        <w:pStyle w:val="Heading1"/>
      </w:pPr>
      <w:bookmarkStart w:id="5" w:name="O_1053960"/>
      <w:bookmarkEnd w:id="5"/>
      <w:r w:rsidRPr="00732546">
        <w:t>Links</w:t>
      </w:r>
    </w:p>
    <w:p w:rsidR="00000000" w:rsidRPr="00732546" w:rsidP="00105226">
      <w:pPr>
        <w:pStyle w:val="BodyText"/>
      </w:pPr>
      <w:r w:rsidRPr="00732546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80B9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32546" w:rsidP="00732546"/>
    <w:sectPr w:rsidSect="007325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5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546" w:rsidRPr="00105226" w:rsidP="001052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5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226" w:rsidP="007325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5226" w:rsidP="007325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05226" w:rsidP="007325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5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2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2546" w:rsidRPr="00105226" w:rsidP="001052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5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226" w:rsidRPr="002D2AF8" w:rsidP="007325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BSBWHS413 Contribute to implementation and maintenance of WHS consultation and participation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105226" w:rsidP="007325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20DD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56CE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4885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5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25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25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25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25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25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25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25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25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25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25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2546"/>
  </w:style>
  <w:style w:type="character" w:customStyle="1" w:styleId="Heading1Char">
    <w:name w:val="Heading 1 Char"/>
    <w:basedOn w:val="DefaultParagraphFont"/>
    <w:link w:val="Heading1"/>
    <w:rsid w:val="007325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25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25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25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2546"/>
    <w:rPr>
      <w:b/>
      <w:spacing w:val="0"/>
    </w:rPr>
  </w:style>
  <w:style w:type="paragraph" w:styleId="ListBullet2">
    <w:name w:val="List Bullet 2"/>
    <w:basedOn w:val="List2"/>
    <w:rsid w:val="007325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25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25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25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25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25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25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25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25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25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25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25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25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25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25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25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25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25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25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25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25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25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25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25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25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25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25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25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25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25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25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25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25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25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25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2546"/>
    <w:rPr>
      <w:i/>
    </w:rPr>
  </w:style>
  <w:style w:type="paragraph" w:styleId="Caption">
    <w:name w:val="caption"/>
    <w:basedOn w:val="BodyText"/>
    <w:next w:val="Normal"/>
    <w:qFormat/>
    <w:rsid w:val="007325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25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25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2546"/>
  </w:style>
  <w:style w:type="paragraph" w:styleId="TableofFigures">
    <w:name w:val="table of figures"/>
    <w:basedOn w:val="Normal"/>
    <w:next w:val="Normal"/>
    <w:semiHidden/>
    <w:rsid w:val="007325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25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2546"/>
    <w:rPr>
      <w:rFonts w:ascii="Wingdings" w:hAnsi="Wingdings"/>
    </w:rPr>
  </w:style>
  <w:style w:type="paragraph" w:customStyle="1" w:styleId="TableHeading">
    <w:name w:val="Table Heading"/>
    <w:basedOn w:val="HeadingBase"/>
    <w:rsid w:val="007325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2546"/>
    <w:rPr>
      <w:color w:val="0033CC"/>
      <w:u w:val="none"/>
    </w:rPr>
  </w:style>
  <w:style w:type="paragraph" w:customStyle="1" w:styleId="BodyTextRight">
    <w:name w:val="Body Text Right"/>
    <w:basedOn w:val="BodyText"/>
    <w:rsid w:val="007325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25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25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25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25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25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2546"/>
    <w:rPr>
      <w:sz w:val="32"/>
    </w:rPr>
  </w:style>
  <w:style w:type="paragraph" w:customStyle="1" w:styleId="HeadingProcedure">
    <w:name w:val="Heading Procedure"/>
    <w:basedOn w:val="HeadingBase"/>
    <w:next w:val="Normal"/>
    <w:rsid w:val="007325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2546"/>
    <w:pPr>
      <w:spacing w:before="60" w:after="60"/>
    </w:pPr>
  </w:style>
  <w:style w:type="paragraph" w:styleId="ListContinue">
    <w:name w:val="List Continue"/>
    <w:basedOn w:val="List"/>
    <w:rsid w:val="00732546"/>
    <w:pPr>
      <w:ind w:firstLine="0"/>
    </w:pPr>
  </w:style>
  <w:style w:type="paragraph" w:customStyle="1" w:styleId="ListNote">
    <w:name w:val="List Note"/>
    <w:basedOn w:val="List"/>
    <w:rsid w:val="007325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25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25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2546"/>
    <w:rPr>
      <w:rFonts w:ascii="Courier New" w:hAnsi="Courier New"/>
    </w:rPr>
  </w:style>
  <w:style w:type="paragraph" w:customStyle="1" w:styleId="NoteBullet">
    <w:name w:val="Note Bullet"/>
    <w:basedOn w:val="Note"/>
    <w:rsid w:val="007325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25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25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25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25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25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25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2546"/>
    <w:rPr>
      <w:b/>
      <w:smallCaps/>
    </w:rPr>
  </w:style>
  <w:style w:type="paragraph" w:customStyle="1" w:styleId="TableListNumber">
    <w:name w:val="Table List Number"/>
    <w:basedOn w:val="ListNumber"/>
    <w:rsid w:val="007325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25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2546"/>
    <w:pPr>
      <w:numPr>
        <w:numId w:val="9"/>
      </w:numPr>
    </w:pPr>
  </w:style>
  <w:style w:type="paragraph" w:customStyle="1" w:styleId="ListAlpha2">
    <w:name w:val="List Alpha 2"/>
    <w:basedOn w:val="List2"/>
    <w:rsid w:val="00732546"/>
    <w:pPr>
      <w:numPr>
        <w:numId w:val="8"/>
      </w:numPr>
    </w:pPr>
  </w:style>
  <w:style w:type="paragraph" w:styleId="List2">
    <w:name w:val="List 2"/>
    <w:basedOn w:val="BodyText"/>
    <w:rsid w:val="007325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25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25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25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25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25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2546"/>
    <w:pPr>
      <w:numPr>
        <w:numId w:val="4"/>
      </w:numPr>
    </w:pPr>
  </w:style>
  <w:style w:type="paragraph" w:styleId="ListContinue2">
    <w:name w:val="List Continue 2"/>
    <w:basedOn w:val="List2"/>
    <w:rsid w:val="00732546"/>
    <w:pPr>
      <w:ind w:firstLine="0"/>
    </w:pPr>
  </w:style>
  <w:style w:type="paragraph" w:styleId="ListContinue3">
    <w:name w:val="List Continue 3"/>
    <w:basedOn w:val="List3"/>
    <w:rsid w:val="00732546"/>
    <w:pPr>
      <w:ind w:left="1021" w:firstLine="0"/>
    </w:pPr>
  </w:style>
  <w:style w:type="paragraph" w:styleId="ListContinue4">
    <w:name w:val="List Continue 4"/>
    <w:basedOn w:val="List4"/>
    <w:rsid w:val="00732546"/>
    <w:pPr>
      <w:ind w:firstLine="0"/>
    </w:pPr>
  </w:style>
  <w:style w:type="paragraph" w:styleId="ListContinue5">
    <w:name w:val="List Continue 5"/>
    <w:basedOn w:val="List5"/>
    <w:rsid w:val="00732546"/>
    <w:pPr>
      <w:ind w:firstLine="0"/>
    </w:pPr>
  </w:style>
  <w:style w:type="paragraph" w:styleId="ListNumber3">
    <w:name w:val="List Number 3"/>
    <w:basedOn w:val="List3"/>
    <w:rsid w:val="00732546"/>
    <w:pPr>
      <w:numPr>
        <w:numId w:val="5"/>
      </w:numPr>
    </w:pPr>
  </w:style>
  <w:style w:type="paragraph" w:styleId="ListNumber4">
    <w:name w:val="List Number 4"/>
    <w:basedOn w:val="List4"/>
    <w:rsid w:val="00732546"/>
    <w:pPr>
      <w:numPr>
        <w:numId w:val="6"/>
      </w:numPr>
    </w:pPr>
  </w:style>
  <w:style w:type="paragraph" w:styleId="ListNumber5">
    <w:name w:val="List Number 5"/>
    <w:basedOn w:val="List5"/>
    <w:rsid w:val="00732546"/>
    <w:pPr>
      <w:numPr>
        <w:numId w:val="7"/>
      </w:numPr>
    </w:pPr>
  </w:style>
  <w:style w:type="paragraph" w:styleId="BlockText">
    <w:name w:val="Block Text"/>
    <w:basedOn w:val="Normal"/>
    <w:rsid w:val="007325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25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2546"/>
    <w:rPr>
      <w:sz w:val="16"/>
      <w:vertAlign w:val="superscript"/>
    </w:rPr>
  </w:style>
  <w:style w:type="character" w:customStyle="1" w:styleId="Symbols">
    <w:name w:val="Symbols"/>
    <w:basedOn w:val="DefaultParagraphFont"/>
    <w:rsid w:val="00732546"/>
    <w:rPr>
      <w:rFonts w:ascii="Symbol" w:hAnsi="Symbol"/>
    </w:rPr>
  </w:style>
  <w:style w:type="character" w:customStyle="1" w:styleId="MenuOptions">
    <w:name w:val="Menu Options"/>
    <w:basedOn w:val="DefaultParagraphFont"/>
    <w:rsid w:val="007325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2546"/>
    <w:rPr>
      <w:b/>
    </w:rPr>
  </w:style>
  <w:style w:type="character" w:customStyle="1" w:styleId="Underlined">
    <w:name w:val="Underlined"/>
    <w:basedOn w:val="DefaultParagraphFont"/>
    <w:rsid w:val="00732546"/>
    <w:rPr>
      <w:u w:val="single"/>
    </w:rPr>
  </w:style>
  <w:style w:type="paragraph" w:customStyle="1" w:styleId="TableBodyTextRight">
    <w:name w:val="Table Body Text Right"/>
    <w:basedOn w:val="TableBodyText"/>
    <w:rsid w:val="007325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2546"/>
    <w:rPr>
      <w:sz w:val="18"/>
    </w:rPr>
  </w:style>
  <w:style w:type="paragraph" w:customStyle="1" w:styleId="BodySmallRight">
    <w:name w:val="Body Small Right"/>
    <w:basedOn w:val="BodyTextRight"/>
    <w:rsid w:val="00732546"/>
    <w:rPr>
      <w:sz w:val="18"/>
      <w:szCs w:val="18"/>
    </w:rPr>
  </w:style>
  <w:style w:type="paragraph" w:customStyle="1" w:styleId="MarginEdition">
    <w:name w:val="Margin Edition"/>
    <w:basedOn w:val="MarginNote"/>
    <w:rsid w:val="007325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2546"/>
    <w:rPr>
      <w:sz w:val="2"/>
      <w:szCs w:val="2"/>
    </w:rPr>
  </w:style>
  <w:style w:type="character" w:customStyle="1" w:styleId="Small">
    <w:name w:val="Small"/>
    <w:basedOn w:val="DefaultParagraphFont"/>
    <w:rsid w:val="00732546"/>
    <w:rPr>
      <w:sz w:val="16"/>
    </w:rPr>
  </w:style>
  <w:style w:type="paragraph" w:customStyle="1" w:styleId="WideTable">
    <w:name w:val="Wide Table"/>
    <w:basedOn w:val="Normal"/>
    <w:rsid w:val="007325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2546"/>
  </w:style>
  <w:style w:type="paragraph" w:styleId="Quote">
    <w:name w:val="Quote"/>
    <w:basedOn w:val="Heading1"/>
    <w:link w:val="QuoteChar"/>
    <w:qFormat/>
    <w:rsid w:val="007325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25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2546"/>
    <w:pPr>
      <w:pageBreakBefore/>
    </w:pPr>
  </w:style>
  <w:style w:type="paragraph" w:customStyle="1" w:styleId="Border">
    <w:name w:val="Border"/>
    <w:basedOn w:val="Normal"/>
    <w:qFormat/>
    <w:rsid w:val="007325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25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5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5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25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25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25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25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25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2546"/>
    <w:rPr>
      <w:u w:val="single"/>
    </w:rPr>
  </w:style>
  <w:style w:type="character" w:customStyle="1" w:styleId="BoldandItalics">
    <w:name w:val="Bold and Italics"/>
    <w:qFormat/>
    <w:rsid w:val="00732546"/>
    <w:rPr>
      <w:b/>
      <w:i/>
      <w:u w:val="none"/>
    </w:rPr>
  </w:style>
  <w:style w:type="paragraph" w:styleId="BalloonText">
    <w:name w:val="Balloon Text"/>
    <w:basedOn w:val="Normal"/>
    <w:link w:val="BalloonTextChar"/>
    <w:rsid w:val="007325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25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25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25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25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25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2546"/>
    <w:pPr>
      <w:spacing w:before="0" w:after="0"/>
    </w:pPr>
  </w:style>
  <w:style w:type="paragraph" w:customStyle="1" w:styleId="BodyTextBold">
    <w:name w:val="Body Text Bold"/>
    <w:basedOn w:val="BodyText"/>
    <w:qFormat/>
    <w:rsid w:val="00732546"/>
    <w:rPr>
      <w:b/>
    </w:rPr>
  </w:style>
  <w:style w:type="character" w:styleId="Hyperlink">
    <w:name w:val="Hyperlink"/>
    <w:basedOn w:val="DefaultParagraphFont"/>
    <w:uiPriority w:val="99"/>
    <w:unhideWhenUsed/>
    <w:rsid w:val="001052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444</Words>
  <Characters>3046</Characters>
  <Application>Microsoft Office Word</Application>
  <DocSecurity>0</DocSecurity>
  <Lines>72</Lines>
  <Paragraphs>43</Paragraphs>
  <ScaleCrop>false</ScaleCrop>
  <Company>Author-it Software Corporation Ltd.</Company>
  <LinksUpToDate>false</LinksUpToDate>
  <CharactersWithSpaces>3447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BSBWHS413 Contribute to implementation and maintenance of WHS consultation and participation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2022-12-16T00:46:00Z</dcterms:created>
  <dcterms:modified xsi:type="dcterms:W3CDTF">2022-12-16T00:46:00Z</dcterms:modified>
</cp:coreProperties>
</file>