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3C26" w:rsidP="008C3C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BSBWHS408 Assist with effective WHS management of contractors</w:t>
      </w:r>
      <w:r>
        <w:fldChar w:fldCharType="end"/>
      </w:r>
    </w:p>
    <w:p w:rsidR="008C3C26" w:rsidP="008C3C26">
      <w:pPr>
        <w:pStyle w:val="Version"/>
        <w:sectPr w:rsidSect="007E3C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E3C57" w:rsidP="007E3C57">
      <w:pPr>
        <w:pStyle w:val="SuperHeading"/>
      </w:pPr>
      <w:r w:rsidRPr="007E3C57">
        <w:t>Assessment Requirements for BSBWHS408 Assist with effective WHS management of contractors</w:t>
      </w:r>
    </w:p>
    <w:p w:rsidR="00000000" w:rsidRPr="007E3C57" w:rsidP="007E3C57">
      <w:pPr>
        <w:pStyle w:val="Heading1"/>
      </w:pPr>
      <w:bookmarkStart w:id="1" w:name="O_848720"/>
      <w:bookmarkEnd w:id="1"/>
      <w:r w:rsidRPr="007E3C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7E3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C57" w:rsidP="007E3C57">
            <w:pPr>
              <w:pStyle w:val="BodyText"/>
            </w:pPr>
            <w:r w:rsidRPr="007E3C5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C57">
            <w:pPr>
              <w:pStyle w:val="BodyText"/>
              <w:rPr>
                <w:lang w:val="en-NZ"/>
              </w:rPr>
            </w:pPr>
            <w:r w:rsidRPr="007E3C57">
              <w:rPr>
                <w:rStyle w:val="SpecialBold"/>
              </w:rPr>
              <w:t>Comments</w:t>
            </w:r>
          </w:p>
        </w:tc>
      </w:tr>
      <w:tr w:rsidTr="007E3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C57">
            <w:pPr>
              <w:pStyle w:val="BodyText"/>
              <w:rPr>
                <w:lang w:val="en-NZ"/>
              </w:rPr>
            </w:pPr>
            <w:r w:rsidRPr="007E3C57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C57" w:rsidP="007E3C57">
            <w:pPr>
              <w:pStyle w:val="BodyText"/>
            </w:pPr>
            <w:r w:rsidRPr="007E3C57">
              <w:t>This version released with BSB Business Services Training Package Version 2.0</w:t>
            </w:r>
          </w:p>
          <w:p w:rsidR="00000000" w:rsidRPr="007E3C57" w:rsidP="007E3C57">
            <w:pPr>
              <w:pStyle w:val="BodyText"/>
            </w:pPr>
          </w:p>
          <w:p w:rsidR="00000000" w:rsidP="007E3C57">
            <w:pPr>
              <w:pStyle w:val="BodyText"/>
              <w:rPr>
                <w:lang w:val="en-NZ"/>
              </w:rPr>
            </w:pPr>
            <w:r w:rsidRPr="007E3C57">
              <w:t xml:space="preserve">Version created to correct typographical error </w:t>
            </w:r>
          </w:p>
        </w:tc>
      </w:tr>
      <w:tr w:rsidTr="007E3C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3C57">
            <w:pPr>
              <w:pStyle w:val="BodyText"/>
              <w:rPr>
                <w:lang w:val="en-NZ"/>
              </w:rPr>
            </w:pPr>
            <w:r w:rsidRPr="007E3C5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3C57" w:rsidP="007E3C57">
            <w:pPr>
              <w:pStyle w:val="BodyText"/>
            </w:pPr>
            <w:r w:rsidRPr="007E3C57">
              <w:t>This version first released with BSB Business Services Training Package Version 1.0.</w:t>
            </w:r>
          </w:p>
        </w:tc>
      </w:tr>
    </w:tbl>
    <w:p w:rsidR="00000000" w:rsidRPr="007E3C57" w:rsidP="007E3C57">
      <w:pPr>
        <w:pStyle w:val="BodyText"/>
      </w:pPr>
    </w:p>
    <w:p w:rsidR="00000000" w:rsidRPr="007E3C57" w:rsidP="007E3C57">
      <w:pPr>
        <w:pStyle w:val="AllowPageBreak"/>
      </w:pPr>
    </w:p>
    <w:p w:rsidR="00000000" w:rsidRPr="007E3C57" w:rsidP="007E3C57">
      <w:pPr>
        <w:pStyle w:val="Heading1"/>
      </w:pPr>
      <w:bookmarkStart w:id="2" w:name="O_848719"/>
      <w:bookmarkEnd w:id="2"/>
      <w:r w:rsidRPr="007E3C57">
        <w:t>Performance Evidence</w:t>
      </w:r>
    </w:p>
    <w:p w:rsidR="00000000" w:rsidRPr="007E3C57" w:rsidP="008C3C26">
      <w:pPr>
        <w:pStyle w:val="BodyText"/>
      </w:pPr>
      <w:r w:rsidRPr="007E3C57">
        <w:t>Evidence of the ability to:</w:t>
      </w:r>
    </w:p>
    <w:p w:rsidR="00000000" w:rsidRPr="007E3C57" w:rsidP="007E3C57">
      <w:pPr>
        <w:pStyle w:val="ListBullet"/>
      </w:pPr>
      <w:r w:rsidRPr="007E3C57">
        <w:t>assist with identifying existing contractor</w:t>
      </w:r>
      <w:r w:rsidRPr="007E3C57">
        <w:t xml:space="preserve"> services including , labour hire and temporary workers, cleaning, catering, security, maintenance, repairs, installations and alterations and major contracts and projects as relevant to the organisation</w:t>
      </w:r>
    </w:p>
    <w:p w:rsidR="00000000" w:rsidRPr="007E3C57" w:rsidP="007E3C57">
      <w:pPr>
        <w:pStyle w:val="ListBullet"/>
      </w:pPr>
      <w:r w:rsidRPr="007E3C57">
        <w:t>access contracts for the identified services including formal contracts to supply services, documents related to the contracts and any undocumented understandings and agreements</w:t>
      </w:r>
    </w:p>
    <w:p w:rsidR="00000000" w:rsidRPr="007E3C57" w:rsidP="007E3C57">
      <w:pPr>
        <w:pStyle w:val="ListBullet"/>
      </w:pPr>
      <w:r w:rsidRPr="007E3C57">
        <w:t>assist in identifying contractor work health and safety (WHS) arrangements inc</w:t>
      </w:r>
      <w:r w:rsidRPr="007E3C57">
        <w:t>luding actual contractor work processes, procedures and activities and  organisational  policies, procedures and systems</w:t>
      </w:r>
    </w:p>
    <w:p w:rsidR="00000000" w:rsidRPr="007E3C57" w:rsidP="007E3C57">
      <w:pPr>
        <w:pStyle w:val="ListBullet"/>
      </w:pPr>
      <w:r w:rsidRPr="007E3C57">
        <w:t xml:space="preserve">assist with evaluating contractor WHS arrangements for compliance and effectiveness in terms of:  </w:t>
      </w:r>
    </w:p>
    <w:p w:rsidR="00000000" w:rsidRPr="007E3C57" w:rsidP="007E3C57">
      <w:pPr>
        <w:pStyle w:val="ListBullet2"/>
      </w:pPr>
      <w:r w:rsidRPr="007E3C57">
        <w:t>WHS legislative requirements</w:t>
      </w:r>
    </w:p>
    <w:p w:rsidR="00000000" w:rsidRPr="007E3C57" w:rsidP="007E3C57">
      <w:pPr>
        <w:pStyle w:val="ListBullet2"/>
      </w:pPr>
      <w:r w:rsidRPr="007E3C57">
        <w:t>best p</w:t>
      </w:r>
      <w:r w:rsidRPr="007E3C57">
        <w:t>ractice</w:t>
      </w:r>
    </w:p>
    <w:p w:rsidR="00000000" w:rsidRPr="007E3C57" w:rsidP="007E3C57">
      <w:pPr>
        <w:pStyle w:val="ListBullet2"/>
      </w:pPr>
      <w:r w:rsidRPr="007E3C57">
        <w:t xml:space="preserve">workplace WHS information and data </w:t>
      </w:r>
    </w:p>
    <w:p w:rsidR="00000000" w:rsidRPr="007E3C57" w:rsidP="007E3C57">
      <w:pPr>
        <w:pStyle w:val="ListBullet"/>
      </w:pPr>
      <w:r w:rsidRPr="007E3C57">
        <w:t xml:space="preserve">assist with identifying areas of contractor WHS arrangements that need improvement and in developing, implementing and evaluating improvements. </w:t>
      </w:r>
    </w:p>
    <w:p w:rsidR="00000000" w:rsidRPr="007E3C57" w:rsidP="007E3C57">
      <w:pPr>
        <w:pStyle w:val="BodyText"/>
      </w:pPr>
    </w:p>
    <w:p w:rsidR="00000000" w:rsidRPr="007E3C57" w:rsidP="008C3C26">
      <w:pPr>
        <w:pStyle w:val="BodyText"/>
      </w:pPr>
      <w:r w:rsidRPr="007E3C57">
        <w:t>Note: If a specific volume or frequency is not stated, then evide</w:t>
      </w:r>
      <w:r w:rsidRPr="007E3C57">
        <w:t>nce must be provided at least once.</w:t>
      </w:r>
    </w:p>
    <w:p w:rsidR="00000000" w:rsidRPr="007E3C57" w:rsidP="007E3C57">
      <w:pPr>
        <w:pStyle w:val="Heading1"/>
      </w:pPr>
      <w:bookmarkStart w:id="3" w:name="O_848718"/>
      <w:bookmarkEnd w:id="3"/>
      <w:r w:rsidRPr="007E3C57">
        <w:t>Knowledge Evidence</w:t>
      </w:r>
    </w:p>
    <w:p w:rsidR="00000000" w:rsidRPr="007E3C57" w:rsidP="008C3C26">
      <w:pPr>
        <w:pStyle w:val="BodyText"/>
      </w:pPr>
      <w:r w:rsidRPr="007E3C57">
        <w:t>To complete the unit requirements safely and effectively, the individual must:</w:t>
      </w:r>
    </w:p>
    <w:p w:rsidR="00000000" w:rsidRPr="007E3C57" w:rsidP="007E3C57">
      <w:pPr>
        <w:pStyle w:val="ListBullet"/>
      </w:pPr>
      <w:r w:rsidRPr="007E3C57">
        <w:t>describe the nature and range of the contexts, situations and arrangements where contractor services are</w:t>
      </w:r>
      <w:r w:rsidRPr="007E3C57">
        <w:t xml:space="preserve"> supplied to the organisation </w:t>
      </w:r>
    </w:p>
    <w:p w:rsidR="00000000" w:rsidRPr="007E3C57" w:rsidP="007E3C57">
      <w:pPr>
        <w:pStyle w:val="ListBullet"/>
      </w:pPr>
      <w:r w:rsidRPr="007E3C57">
        <w:t xml:space="preserve">outline contractor WHS arrangements with reference to the relevant commonwealth and state or territory WHS Acts, regulations, codes of practice and standards </w:t>
      </w:r>
    </w:p>
    <w:p w:rsidR="00000000" w:rsidRPr="007E3C57" w:rsidP="007E3C57">
      <w:pPr>
        <w:pStyle w:val="ListBullet"/>
      </w:pPr>
      <w:r w:rsidRPr="007E3C57">
        <w:t>outl</w:t>
      </w:r>
      <w:r w:rsidRPr="007E3C57">
        <w:t xml:space="preserve">ine organisational WHS policies, procedures, processes and systems that are relevant to contractor services </w:t>
      </w:r>
    </w:p>
    <w:p w:rsidR="00000000" w:rsidRPr="007E3C57" w:rsidP="007E3C57">
      <w:pPr>
        <w:pStyle w:val="ListBullet"/>
      </w:pPr>
      <w:r w:rsidRPr="007E3C57">
        <w:t>list the duties, rights and obligations of individuals and parties as specified in relevant WHS legislation with regard to the supply of services t</w:t>
      </w:r>
      <w:r w:rsidRPr="007E3C57">
        <w:t>o workplaces by contractors</w:t>
      </w:r>
    </w:p>
    <w:p w:rsidR="00000000" w:rsidRPr="007E3C57" w:rsidP="007E3C57">
      <w:pPr>
        <w:pStyle w:val="ListBullet"/>
      </w:pPr>
      <w:r w:rsidRPr="007E3C57">
        <w:t>detail best practice in WHS management of contractors with regard to policies, procedures, processes, systems, methods and arrangements</w:t>
      </w:r>
    </w:p>
    <w:p w:rsidR="00000000" w:rsidRPr="007E3C57" w:rsidP="007E3C57">
      <w:pPr>
        <w:pStyle w:val="ListBullet"/>
      </w:pPr>
      <w:r w:rsidRPr="007E3C57">
        <w:t>identify internal and external sources of information and data that are relevant to contract</w:t>
      </w:r>
      <w:r w:rsidRPr="007E3C57">
        <w:t>or WHS arrangements and how to access them.</w:t>
      </w:r>
    </w:p>
    <w:p w:rsidR="00000000" w:rsidRPr="007E3C57" w:rsidP="007E3C57">
      <w:pPr>
        <w:pStyle w:val="AllowPageBreak"/>
      </w:pPr>
    </w:p>
    <w:p w:rsidR="00000000" w:rsidRPr="007E3C57" w:rsidP="007E3C57">
      <w:pPr>
        <w:pStyle w:val="Heading1"/>
      </w:pPr>
      <w:bookmarkStart w:id="4" w:name="O_848717"/>
      <w:bookmarkEnd w:id="4"/>
      <w:r w:rsidRPr="007E3C57">
        <w:t>Assessment Conditions</w:t>
      </w:r>
    </w:p>
    <w:p w:rsidR="00000000" w:rsidRPr="007E3C57" w:rsidP="008C3C26">
      <w:pPr>
        <w:pStyle w:val="BodyText"/>
      </w:pPr>
      <w:r w:rsidRPr="007E3C57">
        <w:t xml:space="preserve">Assessment must be conducted in a safe environment where evidence gathered demonstrates consistent performance of typical activities experienced by individuals carrying out </w:t>
      </w:r>
      <w:r w:rsidRPr="007E3C57">
        <w:t>work health and safety duties in the workplace and include access to:</w:t>
      </w:r>
    </w:p>
    <w:p w:rsidR="00000000" w:rsidRPr="007E3C57" w:rsidP="007E3C57">
      <w:pPr>
        <w:pStyle w:val="ListBullet"/>
      </w:pPr>
      <w:r w:rsidRPr="007E3C57">
        <w:t>relevant Acts, regulations, codes of practice, licensing requirements, standards</w:t>
      </w:r>
    </w:p>
    <w:p w:rsidR="00000000" w:rsidRPr="007E3C57" w:rsidP="007E3C57">
      <w:pPr>
        <w:pStyle w:val="ListBullet"/>
      </w:pPr>
      <w:r w:rsidRPr="007E3C57">
        <w:t>relevant WHS data</w:t>
      </w:r>
    </w:p>
    <w:p w:rsidR="00000000" w:rsidRPr="007E3C57" w:rsidP="007E3C57">
      <w:pPr>
        <w:pStyle w:val="ListBullet"/>
      </w:pPr>
      <w:r w:rsidRPr="007E3C57">
        <w:t>office equipment and resources</w:t>
      </w:r>
    </w:p>
    <w:p w:rsidR="00000000" w:rsidRPr="007E3C57" w:rsidP="007E3C57">
      <w:pPr>
        <w:pStyle w:val="ListBullet"/>
      </w:pPr>
      <w:r w:rsidRPr="007E3C57">
        <w:t>case studies or, where possible, real situations</w:t>
      </w:r>
    </w:p>
    <w:p w:rsidR="00000000" w:rsidRPr="007E3C57" w:rsidP="007E3C57">
      <w:pPr>
        <w:pStyle w:val="ListBullet"/>
      </w:pPr>
      <w:r w:rsidRPr="007E3C57">
        <w:t>intera</w:t>
      </w:r>
      <w:r w:rsidRPr="007E3C57">
        <w:t>ction with others.</w:t>
      </w:r>
    </w:p>
    <w:p w:rsidR="00000000" w:rsidRPr="007E3C57" w:rsidP="007E3C57">
      <w:pPr>
        <w:pStyle w:val="BodyText"/>
      </w:pPr>
    </w:p>
    <w:p w:rsidR="00000000" w:rsidRPr="007E3C57" w:rsidP="008C3C26">
      <w:pPr>
        <w:pStyle w:val="BodyText"/>
      </w:pPr>
      <w:r w:rsidRPr="007E3C57">
        <w:t xml:space="preserve">Assessors of this unit must satisfy the requirements for assessors in applicable vocational education and training legislation, frameworks and/or standards. </w:t>
      </w:r>
    </w:p>
    <w:p w:rsidR="00000000" w:rsidRPr="007E3C57" w:rsidP="007E3C57">
      <w:pPr>
        <w:pStyle w:val="Heading1"/>
      </w:pPr>
      <w:bookmarkStart w:id="5" w:name="O_848729"/>
      <w:bookmarkEnd w:id="5"/>
      <w:r w:rsidRPr="007E3C57">
        <w:t>Links</w:t>
      </w:r>
    </w:p>
    <w:p w:rsidR="00000000" w:rsidRPr="007E3C57" w:rsidP="008C3C26">
      <w:pPr>
        <w:pStyle w:val="BodyText"/>
      </w:pPr>
      <w:r w:rsidRPr="007E3C57">
        <w:t>Companion Volume implementation guides are found in VET</w:t>
      </w:r>
      <w:r w:rsidRPr="007E3C57">
        <w:t xml:space="preserve">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3D1A27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7E3C57" w:rsidP="007E3C57"/>
    <w:sectPr w:rsidSect="007E3C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C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C57" w:rsidRPr="008C3C26" w:rsidP="008C3C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C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C26" w:rsidP="007E3C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3C26" w:rsidP="007E3C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C3C26" w:rsidP="007E3C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C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C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3C57" w:rsidRPr="008C3C26" w:rsidP="008C3C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C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C26" w:rsidRPr="002D2AF8" w:rsidP="007E3C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BSBWHS408 Assist with effective WHS management of contractors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8C3C26" w:rsidP="007E3C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D85C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547A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7A9A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3C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3C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3C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3C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3C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3C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3C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3C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3C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3C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3C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3C57"/>
  </w:style>
  <w:style w:type="character" w:customStyle="1" w:styleId="Heading1Char">
    <w:name w:val="Heading 1 Char"/>
    <w:basedOn w:val="DefaultParagraphFont"/>
    <w:link w:val="Heading1"/>
    <w:rsid w:val="007E3C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3C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3C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3C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3C57"/>
    <w:rPr>
      <w:b/>
      <w:spacing w:val="0"/>
    </w:rPr>
  </w:style>
  <w:style w:type="paragraph" w:styleId="ListBullet2">
    <w:name w:val="List Bullet 2"/>
    <w:basedOn w:val="List2"/>
    <w:rsid w:val="007E3C5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3C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3C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3C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3C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3C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3C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3C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3C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3C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3C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3C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3C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3C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3C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3C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3C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3C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3C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3C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3C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3C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3C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3C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3C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3C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3C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3C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3C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3C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3C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3C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3C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3C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3C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3C57"/>
    <w:rPr>
      <w:i/>
    </w:rPr>
  </w:style>
  <w:style w:type="paragraph" w:styleId="Caption">
    <w:name w:val="caption"/>
    <w:basedOn w:val="BodyText"/>
    <w:next w:val="Normal"/>
    <w:qFormat/>
    <w:rsid w:val="007E3C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3C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3C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3C57"/>
  </w:style>
  <w:style w:type="paragraph" w:styleId="TableofFigures">
    <w:name w:val="table of figures"/>
    <w:basedOn w:val="Normal"/>
    <w:next w:val="Normal"/>
    <w:semiHidden/>
    <w:rsid w:val="007E3C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3C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3C57"/>
    <w:rPr>
      <w:rFonts w:ascii="Wingdings" w:hAnsi="Wingdings"/>
    </w:rPr>
  </w:style>
  <w:style w:type="paragraph" w:customStyle="1" w:styleId="TableHeading">
    <w:name w:val="Table Heading"/>
    <w:basedOn w:val="HeadingBase"/>
    <w:rsid w:val="007E3C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3C57"/>
    <w:rPr>
      <w:color w:val="0033CC"/>
      <w:u w:val="none"/>
    </w:rPr>
  </w:style>
  <w:style w:type="paragraph" w:customStyle="1" w:styleId="BodyTextRight">
    <w:name w:val="Body Text Right"/>
    <w:basedOn w:val="BodyText"/>
    <w:rsid w:val="007E3C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3C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3C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3C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3C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3C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3C57"/>
    <w:rPr>
      <w:sz w:val="32"/>
    </w:rPr>
  </w:style>
  <w:style w:type="paragraph" w:customStyle="1" w:styleId="HeadingProcedure">
    <w:name w:val="Heading Procedure"/>
    <w:basedOn w:val="HeadingBase"/>
    <w:next w:val="Normal"/>
    <w:rsid w:val="007E3C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3C57"/>
    <w:pPr>
      <w:spacing w:before="60" w:after="60"/>
    </w:pPr>
  </w:style>
  <w:style w:type="paragraph" w:styleId="ListContinue">
    <w:name w:val="List Continue"/>
    <w:basedOn w:val="List"/>
    <w:rsid w:val="007E3C57"/>
    <w:pPr>
      <w:ind w:firstLine="0"/>
    </w:pPr>
  </w:style>
  <w:style w:type="paragraph" w:customStyle="1" w:styleId="ListNote">
    <w:name w:val="List Note"/>
    <w:basedOn w:val="List"/>
    <w:rsid w:val="007E3C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3C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3C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3C57"/>
    <w:rPr>
      <w:rFonts w:ascii="Courier New" w:hAnsi="Courier New"/>
    </w:rPr>
  </w:style>
  <w:style w:type="paragraph" w:customStyle="1" w:styleId="NoteBullet">
    <w:name w:val="Note Bullet"/>
    <w:basedOn w:val="Note"/>
    <w:rsid w:val="007E3C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3C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3C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3C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3C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3C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3C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3C57"/>
    <w:rPr>
      <w:b/>
      <w:smallCaps/>
    </w:rPr>
  </w:style>
  <w:style w:type="paragraph" w:customStyle="1" w:styleId="TableListNumber">
    <w:name w:val="Table List Number"/>
    <w:basedOn w:val="ListNumber"/>
    <w:rsid w:val="007E3C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3C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3C57"/>
    <w:pPr>
      <w:numPr>
        <w:numId w:val="9"/>
      </w:numPr>
    </w:pPr>
  </w:style>
  <w:style w:type="paragraph" w:customStyle="1" w:styleId="ListAlpha2">
    <w:name w:val="List Alpha 2"/>
    <w:basedOn w:val="List2"/>
    <w:rsid w:val="007E3C57"/>
    <w:pPr>
      <w:numPr>
        <w:numId w:val="8"/>
      </w:numPr>
    </w:pPr>
  </w:style>
  <w:style w:type="paragraph" w:styleId="List2">
    <w:name w:val="List 2"/>
    <w:basedOn w:val="BodyText"/>
    <w:rsid w:val="007E3C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3C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3C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3C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3C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3C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3C57"/>
    <w:pPr>
      <w:numPr>
        <w:numId w:val="4"/>
      </w:numPr>
    </w:pPr>
  </w:style>
  <w:style w:type="paragraph" w:styleId="ListContinue2">
    <w:name w:val="List Continue 2"/>
    <w:basedOn w:val="List2"/>
    <w:rsid w:val="007E3C57"/>
    <w:pPr>
      <w:ind w:firstLine="0"/>
    </w:pPr>
  </w:style>
  <w:style w:type="paragraph" w:styleId="ListContinue3">
    <w:name w:val="List Continue 3"/>
    <w:basedOn w:val="List3"/>
    <w:rsid w:val="007E3C57"/>
    <w:pPr>
      <w:ind w:left="1021" w:firstLine="0"/>
    </w:pPr>
  </w:style>
  <w:style w:type="paragraph" w:styleId="ListContinue4">
    <w:name w:val="List Continue 4"/>
    <w:basedOn w:val="List4"/>
    <w:rsid w:val="007E3C57"/>
    <w:pPr>
      <w:ind w:firstLine="0"/>
    </w:pPr>
  </w:style>
  <w:style w:type="paragraph" w:styleId="ListContinue5">
    <w:name w:val="List Continue 5"/>
    <w:basedOn w:val="List5"/>
    <w:rsid w:val="007E3C57"/>
    <w:pPr>
      <w:ind w:firstLine="0"/>
    </w:pPr>
  </w:style>
  <w:style w:type="paragraph" w:styleId="ListNumber3">
    <w:name w:val="List Number 3"/>
    <w:basedOn w:val="List3"/>
    <w:rsid w:val="007E3C57"/>
    <w:pPr>
      <w:numPr>
        <w:numId w:val="5"/>
      </w:numPr>
    </w:pPr>
  </w:style>
  <w:style w:type="paragraph" w:styleId="ListNumber4">
    <w:name w:val="List Number 4"/>
    <w:basedOn w:val="List4"/>
    <w:rsid w:val="007E3C57"/>
    <w:pPr>
      <w:numPr>
        <w:numId w:val="6"/>
      </w:numPr>
    </w:pPr>
  </w:style>
  <w:style w:type="paragraph" w:styleId="ListNumber5">
    <w:name w:val="List Number 5"/>
    <w:basedOn w:val="List5"/>
    <w:rsid w:val="007E3C57"/>
    <w:pPr>
      <w:numPr>
        <w:numId w:val="7"/>
      </w:numPr>
    </w:pPr>
  </w:style>
  <w:style w:type="paragraph" w:styleId="BlockText">
    <w:name w:val="Block Text"/>
    <w:basedOn w:val="Normal"/>
    <w:rsid w:val="007E3C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3C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3C57"/>
    <w:rPr>
      <w:sz w:val="16"/>
      <w:vertAlign w:val="superscript"/>
    </w:rPr>
  </w:style>
  <w:style w:type="character" w:customStyle="1" w:styleId="Symbols">
    <w:name w:val="Symbols"/>
    <w:basedOn w:val="DefaultParagraphFont"/>
    <w:rsid w:val="007E3C57"/>
    <w:rPr>
      <w:rFonts w:ascii="Symbol" w:hAnsi="Symbol"/>
    </w:rPr>
  </w:style>
  <w:style w:type="character" w:customStyle="1" w:styleId="MenuOptions">
    <w:name w:val="Menu Options"/>
    <w:basedOn w:val="DefaultParagraphFont"/>
    <w:rsid w:val="007E3C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3C57"/>
    <w:rPr>
      <w:b/>
    </w:rPr>
  </w:style>
  <w:style w:type="character" w:customStyle="1" w:styleId="Underlined">
    <w:name w:val="Underlined"/>
    <w:basedOn w:val="DefaultParagraphFont"/>
    <w:rsid w:val="007E3C57"/>
    <w:rPr>
      <w:u w:val="single"/>
    </w:rPr>
  </w:style>
  <w:style w:type="paragraph" w:customStyle="1" w:styleId="TableBodyTextRight">
    <w:name w:val="Table Body Text Right"/>
    <w:basedOn w:val="TableBodyText"/>
    <w:rsid w:val="007E3C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3C57"/>
    <w:rPr>
      <w:sz w:val="18"/>
    </w:rPr>
  </w:style>
  <w:style w:type="paragraph" w:customStyle="1" w:styleId="BodySmallRight">
    <w:name w:val="Body Small Right"/>
    <w:basedOn w:val="BodyTextRight"/>
    <w:rsid w:val="007E3C57"/>
    <w:rPr>
      <w:sz w:val="18"/>
      <w:szCs w:val="18"/>
    </w:rPr>
  </w:style>
  <w:style w:type="paragraph" w:customStyle="1" w:styleId="MarginEdition">
    <w:name w:val="Margin Edition"/>
    <w:basedOn w:val="MarginNote"/>
    <w:rsid w:val="007E3C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3C57"/>
    <w:rPr>
      <w:sz w:val="2"/>
      <w:szCs w:val="2"/>
    </w:rPr>
  </w:style>
  <w:style w:type="character" w:customStyle="1" w:styleId="Small">
    <w:name w:val="Small"/>
    <w:basedOn w:val="DefaultParagraphFont"/>
    <w:rsid w:val="007E3C57"/>
    <w:rPr>
      <w:sz w:val="16"/>
    </w:rPr>
  </w:style>
  <w:style w:type="paragraph" w:customStyle="1" w:styleId="WideTable">
    <w:name w:val="Wide Table"/>
    <w:basedOn w:val="Normal"/>
    <w:rsid w:val="007E3C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3C57"/>
  </w:style>
  <w:style w:type="paragraph" w:styleId="Quote">
    <w:name w:val="Quote"/>
    <w:basedOn w:val="Heading1"/>
    <w:link w:val="QuoteChar"/>
    <w:qFormat/>
    <w:rsid w:val="007E3C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3C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3C57"/>
    <w:pPr>
      <w:pageBreakBefore/>
    </w:pPr>
  </w:style>
  <w:style w:type="paragraph" w:customStyle="1" w:styleId="Border">
    <w:name w:val="Border"/>
    <w:basedOn w:val="Normal"/>
    <w:qFormat/>
    <w:rsid w:val="007E3C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3C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3C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3C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3C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3C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3C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3C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3C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3C57"/>
    <w:rPr>
      <w:u w:val="single"/>
    </w:rPr>
  </w:style>
  <w:style w:type="character" w:customStyle="1" w:styleId="BoldandItalics">
    <w:name w:val="Bold and Italics"/>
    <w:qFormat/>
    <w:rsid w:val="007E3C57"/>
    <w:rPr>
      <w:b/>
      <w:i/>
      <w:u w:val="none"/>
    </w:rPr>
  </w:style>
  <w:style w:type="paragraph" w:styleId="BalloonText">
    <w:name w:val="Balloon Text"/>
    <w:basedOn w:val="Normal"/>
    <w:link w:val="BalloonTextChar"/>
    <w:rsid w:val="007E3C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3C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3C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3C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3C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3C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3C57"/>
    <w:pPr>
      <w:spacing w:before="0" w:after="0"/>
    </w:pPr>
  </w:style>
  <w:style w:type="paragraph" w:customStyle="1" w:styleId="BodyTextBold">
    <w:name w:val="Body Text Bold"/>
    <w:basedOn w:val="BodyText"/>
    <w:qFormat/>
    <w:rsid w:val="007E3C57"/>
    <w:rPr>
      <w:b/>
    </w:rPr>
  </w:style>
  <w:style w:type="character" w:styleId="Hyperlink">
    <w:name w:val="Hyperlink"/>
    <w:basedOn w:val="DefaultParagraphFont"/>
    <w:uiPriority w:val="99"/>
    <w:unhideWhenUsed/>
    <w:rsid w:val="008C3C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455</Words>
  <Characters>3033</Characters>
  <Application>Microsoft Office Word</Application>
  <DocSecurity>0</DocSecurity>
  <Lines>77</Lines>
  <Paragraphs>48</Paragraphs>
  <ScaleCrop>false</ScaleCrop>
  <Company>Author-it Software Corporation Ltd.</Company>
  <LinksUpToDate>false</LinksUpToDate>
  <CharactersWithSpaces>3440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BSBWHS408 Assist with effective WHS management of contractors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2019-02-21T10:22:00Z</dcterms:created>
  <dcterms:modified xsi:type="dcterms:W3CDTF">2019-02-21T10:22:00Z</dcterms:modified>
</cp:coreProperties>
</file>