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B86" w:rsidP="00E44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BSBWHS311 Assist with maintaining workplace safety</w:t>
      </w:r>
      <w:r>
        <w:fldChar w:fldCharType="end"/>
      </w:r>
    </w:p>
    <w:p w:rsidR="00E44B86" w:rsidP="00E44B86">
      <w:pPr>
        <w:pStyle w:val="Version"/>
        <w:sectPr w:rsidSect="00D46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F13" w:rsidP="00D46F13">
      <w:pPr>
        <w:pStyle w:val="SuperHeading"/>
      </w:pPr>
      <w:r w:rsidRPr="00D46F13">
        <w:t>BSBWHS311 Assist with maintaining workplace safety</w:t>
      </w:r>
    </w:p>
    <w:p w:rsidR="00000000" w:rsidRPr="00D46F13" w:rsidP="00D46F13">
      <w:pPr>
        <w:pStyle w:val="Heading1"/>
      </w:pPr>
      <w:bookmarkStart w:id="1" w:name="O_1127677"/>
      <w:bookmarkEnd w:id="1"/>
      <w:r w:rsidRPr="00D46F1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46F1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BodyText"/>
            </w:pPr>
            <w:r w:rsidRPr="00D46F13">
              <w:rPr>
                <w:rStyle w:val="SpecialBold"/>
              </w:rPr>
              <w:t>Release</w:t>
            </w:r>
            <w:r w:rsidRPr="00D46F1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rPr>
                <w:rStyle w:val="SpecialBold"/>
              </w:rPr>
              <w:t>Comments</w:t>
            </w:r>
            <w:r w:rsidRPr="00D46F13">
              <w:t> </w:t>
            </w:r>
          </w:p>
        </w:tc>
      </w:tr>
      <w:tr w:rsidTr="00D46F1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BodyText"/>
            </w:pPr>
            <w:r w:rsidRPr="00D46F13">
              <w:t>This version first released with BSB Business Services Training Package Version 7.0.</w:t>
            </w:r>
          </w:p>
        </w:tc>
      </w:tr>
    </w:tbl>
    <w:p w:rsidR="00000000" w:rsidRPr="00D46F13" w:rsidP="00D46F13">
      <w:pPr>
        <w:pStyle w:val="BodyText"/>
      </w:pPr>
    </w:p>
    <w:p w:rsidR="00000000" w:rsidRPr="00D46F13" w:rsidP="00D46F13">
      <w:pPr>
        <w:pStyle w:val="AllowPageBreak"/>
      </w:pPr>
    </w:p>
    <w:p w:rsidR="00000000" w:rsidRPr="00D46F13" w:rsidP="00D46F13">
      <w:pPr>
        <w:pStyle w:val="Heading1"/>
      </w:pPr>
      <w:bookmarkStart w:id="2" w:name="O_1127682"/>
      <w:bookmarkEnd w:id="2"/>
      <w:r w:rsidRPr="00D46F13">
        <w:t>Application</w:t>
      </w:r>
    </w:p>
    <w:p w:rsidR="00000000" w:rsidRPr="00D46F13" w:rsidP="00E44B86">
      <w:pPr>
        <w:pStyle w:val="BodyText"/>
      </w:pPr>
      <w:r w:rsidRPr="00D46F13">
        <w:t>This unit describes the skills and knowledge required to assist with implement</w:t>
      </w:r>
      <w:r w:rsidRPr="00D46F13">
        <w:t>ing and monitoring an organisation’s work health and safety (WHS) policies, procedures and programs as part of a small work team.</w:t>
      </w:r>
    </w:p>
    <w:p w:rsidR="00000000" w:rsidRPr="00D46F13" w:rsidP="00E44B86">
      <w:pPr>
        <w:pStyle w:val="BodyText"/>
      </w:pPr>
      <w:r w:rsidRPr="00D46F13">
        <w:t xml:space="preserve">The unit applies to individuals who have roles in assisting with maintaining workplace safety in an organisation. Individuals </w:t>
      </w:r>
      <w:r w:rsidRPr="00D46F13">
        <w:t>closely monitor aspects of work associated with the safe delivery of products and services, and they contribute to influencing safety in the workplace.</w:t>
      </w:r>
    </w:p>
    <w:p w:rsidR="00000000" w:rsidRPr="00D46F13" w:rsidP="00D46F13">
      <w:pPr>
        <w:pStyle w:val="BodyTextBold"/>
      </w:pPr>
      <w:r w:rsidRPr="00D46F13">
        <w:t>NOTES</w:t>
      </w:r>
    </w:p>
    <w:p w:rsidR="00000000" w:rsidRPr="00D46F13" w:rsidP="00E44B86">
      <w:pPr>
        <w:pStyle w:val="List"/>
      </w:pPr>
      <w:r w:rsidRPr="00D46F13">
        <w:t>1.</w:t>
      </w:r>
      <w:r>
        <w:tab/>
      </w:r>
      <w:r w:rsidRPr="00D46F13">
        <w:t>The terms ‘occupational health and safety’ (OHS) and ‘work health and safety’ (WHS) are equiva</w:t>
      </w:r>
      <w:r w:rsidRPr="00D46F13">
        <w:t xml:space="preserve">lent, and generally either can be used in the workplace. In jurisdictions where </w:t>
      </w:r>
      <w:r w:rsidRPr="00D46F13">
        <w:rPr>
          <w:rStyle w:val="Emphasis"/>
        </w:rPr>
        <w:t>model WHS laws</w:t>
      </w:r>
      <w:r w:rsidRPr="00D46F13">
        <w:t xml:space="preserve"> have not been implemented, registered training organisations (RTOs) are advised to contextualise this unit of competency by referring to existing WHS legislative</w:t>
      </w:r>
      <w:r w:rsidRPr="00D46F13">
        <w:t xml:space="preserve"> requirements.</w:t>
      </w:r>
    </w:p>
    <w:p w:rsidR="00000000" w:rsidRPr="00D46F13" w:rsidP="00E44B86">
      <w:pPr>
        <w:pStyle w:val="List"/>
      </w:pPr>
      <w:r w:rsidRPr="00D46F13">
        <w:t>2.</w:t>
      </w:r>
      <w:r>
        <w:tab/>
      </w:r>
      <w:r w:rsidRPr="00D46F13">
        <w:t xml:space="preserve">The </w:t>
      </w:r>
      <w:r w:rsidRPr="00D46F13">
        <w:rPr>
          <w:rStyle w:val="Emphasis"/>
        </w:rPr>
        <w:t>model WHS laws</w:t>
      </w:r>
      <w:r w:rsidRPr="00D46F13">
        <w:t xml:space="preserve"> include the model WHS Act, model WHS Regulations and model WHS Codes of Practice. See Safe Work Australia for further information.</w:t>
      </w:r>
    </w:p>
    <w:p w:rsidR="00000000" w:rsidRPr="00D46F13" w:rsidP="00D46F13">
      <w:pPr>
        <w:pStyle w:val="BodyText"/>
      </w:pPr>
    </w:p>
    <w:p w:rsidR="00000000" w:rsidRPr="00D46F13" w:rsidP="00E44B86">
      <w:pPr>
        <w:pStyle w:val="BodyText"/>
      </w:pPr>
      <w:r w:rsidRPr="00D46F13">
        <w:t xml:space="preserve">No licensing, legislative or certification requirements apply to this unit at the time </w:t>
      </w:r>
      <w:r w:rsidRPr="00D46F13">
        <w:t>of publication.</w:t>
      </w:r>
    </w:p>
    <w:p w:rsidR="00000000" w:rsidRPr="00D46F13" w:rsidP="00D46F13">
      <w:pPr>
        <w:pStyle w:val="Heading1"/>
      </w:pPr>
      <w:bookmarkStart w:id="3" w:name="O_1127681"/>
      <w:bookmarkEnd w:id="3"/>
      <w:r w:rsidRPr="00D46F13">
        <w:t>Unit Sector</w:t>
      </w:r>
    </w:p>
    <w:p w:rsidR="00000000" w:rsidRPr="00D46F13" w:rsidP="00E44B86">
      <w:pPr>
        <w:pStyle w:val="BodyText"/>
      </w:pPr>
      <w:r w:rsidRPr="00D46F13">
        <w:t>Regulation, Licensing and Risk – Work Health and Safety</w:t>
      </w:r>
    </w:p>
    <w:p w:rsidR="00000000" w:rsidRPr="00D46F13" w:rsidP="00D46F13">
      <w:pPr>
        <w:pStyle w:val="Heading1"/>
      </w:pPr>
      <w:bookmarkStart w:id="4" w:name="O_1127680"/>
      <w:bookmarkEnd w:id="4"/>
      <w:r w:rsidRPr="00D46F1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BodyText"/>
            </w:pPr>
            <w:r w:rsidRPr="00D46F13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rPr>
                <w:rStyle w:val="SpecialBold"/>
              </w:rPr>
              <w:t>PERFORMANCE CRITERIA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BodyText"/>
            </w:pPr>
            <w:r w:rsidRPr="00D46F13">
              <w:rPr>
                <w:rStyle w:val="Emphasis"/>
              </w:rPr>
              <w:t xml:space="preserve">Elements describe the </w:t>
            </w:r>
            <w:r w:rsidRPr="00D46F13">
              <w:rPr>
                <w:rStyle w:val="Emphasis"/>
              </w:rPr>
              <w:t>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rPr>
                <w:rStyle w:val="Emphasis"/>
              </w:rPr>
              <w:t xml:space="preserve">Performance criteria describe the performance needed to </w:t>
            </w:r>
            <w:r w:rsidRPr="00D46F13">
              <w:rPr>
                <w:rStyle w:val="Emphasis"/>
              </w:rPr>
              <w:t>demonstrate achievement of the element.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List"/>
              <w:rPr>
                <w:lang w:val="en-NZ"/>
              </w:rPr>
            </w:pPr>
            <w:r w:rsidRPr="00D46F13">
              <w:t>1. Assist with incorporating WHS policies and procedures into work team processes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List"/>
            </w:pPr>
            <w:r w:rsidRPr="00D46F13">
              <w:t>1.1 Identify health and safety requirements of work team according to applica</w:t>
            </w:r>
            <w:r w:rsidRPr="00D46F13">
              <w:t>ble WHS laws</w:t>
            </w:r>
          </w:p>
          <w:p w:rsidR="00000000" w:rsidRPr="00D46F13" w:rsidP="00D46F13">
            <w:pPr>
              <w:pStyle w:val="List"/>
            </w:pPr>
            <w:r w:rsidRPr="00D46F13">
              <w:t>1.2 Assist with explaining organisational WHS policies, procedures, programs and legislative requirements to required personnel</w:t>
            </w:r>
          </w:p>
          <w:p w:rsidR="00000000" w:rsidP="00D46F13">
            <w:pPr>
              <w:pStyle w:val="List"/>
              <w:rPr>
                <w:lang w:val="en-NZ"/>
              </w:rPr>
            </w:pPr>
            <w:r w:rsidRPr="00D46F13">
              <w:t>1.3 Assist with explaining hazard identification and risk assessment outcomes to required personnel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List"/>
              <w:rPr>
                <w:lang w:val="en-NZ"/>
              </w:rPr>
            </w:pPr>
            <w:r w:rsidRPr="00D46F13">
              <w:t>2. Contribute to consultative arrangements for managing WHS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List"/>
            </w:pPr>
            <w:r w:rsidRPr="00D46F13">
              <w:t>2.1 Assist with implementing consultative processes designed to engage work team in managing WHS</w:t>
            </w:r>
          </w:p>
          <w:p w:rsidR="00000000" w:rsidRPr="00D46F13" w:rsidP="00D46F13">
            <w:pPr>
              <w:pStyle w:val="List"/>
            </w:pPr>
            <w:r w:rsidRPr="00D46F13">
              <w:t>2.2 Respond to WHS issues in a timely manner and according to organisational policies and procedure</w:t>
            </w:r>
            <w:r w:rsidRPr="00D46F13">
              <w:t>s for issue resolution</w:t>
            </w:r>
          </w:p>
          <w:p w:rsidR="00000000" w:rsidRPr="00D46F13" w:rsidP="00D46F13">
            <w:pPr>
              <w:pStyle w:val="List"/>
            </w:pPr>
            <w:r w:rsidRPr="00D46F13">
              <w:t>2.3 Encourage others to participate in arrangements for managing WHS</w:t>
            </w:r>
          </w:p>
          <w:p w:rsidR="00000000" w:rsidP="00D46F13">
            <w:pPr>
              <w:pStyle w:val="List"/>
              <w:rPr>
                <w:lang w:val="en-NZ"/>
              </w:rPr>
            </w:pPr>
            <w:r w:rsidRPr="00D46F13">
              <w:t>2.4 Assist in engaging with required personnel to identify and implement improvements in response to WHS feedback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List"/>
              <w:rPr>
                <w:lang w:val="en-NZ"/>
              </w:rPr>
            </w:pPr>
            <w:r w:rsidRPr="00D46F13">
              <w:t>3. Contribute to organisational procedures for pr</w:t>
            </w:r>
            <w:r w:rsidRPr="00D46F13">
              <w:t>oviding WHS training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List"/>
            </w:pPr>
            <w:r w:rsidRPr="00D46F13">
              <w:t>3.1 Identify WHS training needs of the work team and report to relevant stakeholders</w:t>
            </w:r>
          </w:p>
          <w:p w:rsidR="00000000" w:rsidRPr="00D46F13" w:rsidP="00D46F13">
            <w:pPr>
              <w:pStyle w:val="List"/>
            </w:pPr>
            <w:r w:rsidRPr="00D46F13">
              <w:t>3.2 Identify strategies and opportunities for developing work team’s WHS competence and report to relevant stakeholders</w:t>
            </w:r>
          </w:p>
          <w:p w:rsidR="00000000" w:rsidP="00D46F13">
            <w:pPr>
              <w:pStyle w:val="List"/>
              <w:rPr>
                <w:lang w:val="en-NZ"/>
              </w:rPr>
            </w:pPr>
            <w:r w:rsidRPr="00D46F13">
              <w:t>3.3 Provide assistance to work</w:t>
            </w:r>
            <w:r w:rsidRPr="00D46F13">
              <w:t xml:space="preserve"> team members to support the effective development of their WHS competence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List"/>
              <w:rPr>
                <w:lang w:val="en-NZ"/>
              </w:rPr>
            </w:pPr>
            <w:r w:rsidRPr="00D46F13">
              <w:t>4. Participate in identifying hazards, and assessing and controlling risks for the work area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List"/>
            </w:pPr>
            <w:r w:rsidRPr="00D46F13">
              <w:t xml:space="preserve">4.1 Identify hazards in the work area and report to relevant stakeholders according to </w:t>
            </w:r>
            <w:r w:rsidRPr="00D46F13">
              <w:t>organisational policies and procedures, and WHS legislative requirements</w:t>
            </w:r>
          </w:p>
          <w:p w:rsidR="00000000" w:rsidRPr="00D46F13" w:rsidP="00D46F13">
            <w:pPr>
              <w:pStyle w:val="List"/>
            </w:pPr>
            <w:r w:rsidRPr="00D46F13">
              <w:t>4.2 Assist with implementing processes designed to control risks using the hierarchy of control measures according to organisational procedures and WHS legislative requirements</w:t>
            </w:r>
          </w:p>
          <w:p w:rsidR="00000000" w:rsidRPr="00D46F13" w:rsidP="00D46F13">
            <w:pPr>
              <w:pStyle w:val="List"/>
            </w:pPr>
            <w:r w:rsidRPr="00D46F13">
              <w:t>4.3 Id</w:t>
            </w:r>
            <w:r w:rsidRPr="00D46F13">
              <w:t>entify and document inadequacies in existing risk control measures according to organisational policies and procedures, the hierarchy of control measures and WHS legislative requirements</w:t>
            </w:r>
          </w:p>
          <w:p w:rsidR="00000000" w:rsidRPr="00D46F13" w:rsidP="00D46F13">
            <w:pPr>
              <w:pStyle w:val="List"/>
            </w:pPr>
            <w:r w:rsidRPr="00D46F13">
              <w:t>4.4 Report inadequacies in existing risk control measures to relevant</w:t>
            </w:r>
            <w:r w:rsidRPr="00D46F13">
              <w:t xml:space="preserve"> stakeholders</w:t>
            </w:r>
          </w:p>
          <w:p w:rsidR="00000000" w:rsidRPr="00D46F13" w:rsidP="00D46F13">
            <w:pPr>
              <w:pStyle w:val="List"/>
            </w:pPr>
            <w:r w:rsidRPr="00D46F13">
              <w:t>4.5 Complete and maintain WHS incident records in the work area according to organisational procedures and WHS legislative requirements</w:t>
            </w:r>
          </w:p>
        </w:tc>
      </w:tr>
    </w:tbl>
    <w:p w:rsidR="00000000" w:rsidRPr="00D46F13" w:rsidP="00D46F13">
      <w:pPr>
        <w:pStyle w:val="BodyText"/>
      </w:pPr>
    </w:p>
    <w:p w:rsidR="00000000" w:rsidRPr="00D46F13" w:rsidP="00D46F13">
      <w:pPr>
        <w:pStyle w:val="AllowPageBreak"/>
      </w:pPr>
    </w:p>
    <w:p w:rsidR="00000000" w:rsidRPr="00D46F13" w:rsidP="00D46F13">
      <w:pPr>
        <w:pStyle w:val="Heading1"/>
      </w:pPr>
      <w:bookmarkStart w:id="5" w:name="O_1127679"/>
      <w:bookmarkEnd w:id="5"/>
      <w:r w:rsidRPr="00D46F13">
        <w:t>Foundation Skills</w:t>
      </w:r>
    </w:p>
    <w:p w:rsidR="00000000" w:rsidRPr="00E44B86" w:rsidP="00E44B86">
      <w:pPr>
        <w:pStyle w:val="BodyText"/>
        <w:rPr>
          <w:i/>
        </w:rPr>
      </w:pPr>
      <w:r w:rsidRPr="00E44B8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7302"/>
      </w:tblGrid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BodyText"/>
            </w:pPr>
            <w:r w:rsidRPr="00D46F13">
              <w:rPr>
                <w:rStyle w:val="SpecialBold"/>
              </w:rPr>
              <w:t>Skill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rPr>
                <w:rStyle w:val="SpecialBold"/>
              </w:rPr>
              <w:t>Description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t>Reading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ListBullet"/>
            </w:pPr>
            <w:r w:rsidRPr="00D46F13">
              <w:t>Interprets WHS legislative and organisational documentation</w:t>
            </w:r>
          </w:p>
          <w:p w:rsidR="00000000" w:rsidP="00D46F13">
            <w:pPr>
              <w:pStyle w:val="ListBullet"/>
              <w:rPr>
                <w:lang w:val="en-NZ"/>
              </w:rPr>
            </w:pPr>
            <w:r w:rsidRPr="00D46F13">
              <w:t xml:space="preserve">Applies </w:t>
            </w:r>
            <w:r w:rsidRPr="00D46F13">
              <w:t>appropriate strategies to construct meaning from WHS legislative and organisational documentation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t>Writing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ListBullet"/>
              <w:rPr>
                <w:lang w:val="en-NZ"/>
              </w:rPr>
            </w:pPr>
            <w:r w:rsidRPr="00D46F13">
              <w:t>Documents WHS information using required format and industry specific vocabulary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t>Oral communication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ListBullet"/>
            </w:pPr>
            <w:r w:rsidRPr="00D46F13">
              <w:t>Presents information using language and non-verbal communication appropriate to audience and context</w:t>
            </w:r>
          </w:p>
          <w:p w:rsidR="00000000" w:rsidP="00D46F13">
            <w:pPr>
              <w:pStyle w:val="ListBullet"/>
              <w:rPr>
                <w:lang w:val="en-NZ"/>
              </w:rPr>
            </w:pPr>
            <w:r w:rsidRPr="00D46F13">
              <w:t xml:space="preserve">Uses questioning and active listening to confirm understanding 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t>Navigate the world of work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6F13" w:rsidP="00D46F13">
            <w:pPr>
              <w:pStyle w:val="ListBullet"/>
            </w:pPr>
            <w:r w:rsidRPr="00D46F13">
              <w:t xml:space="preserve">Follows WHS policies, procedures and legislative requirements </w:t>
            </w:r>
            <w:r w:rsidRPr="00D46F13">
              <w:t>relevant to own role</w:t>
            </w:r>
          </w:p>
          <w:p w:rsidR="00000000" w:rsidP="00D46F13">
            <w:pPr>
              <w:pStyle w:val="ListBullet"/>
              <w:rPr>
                <w:lang w:val="en-NZ"/>
              </w:rPr>
            </w:pPr>
            <w:r w:rsidRPr="00D46F13">
              <w:t xml:space="preserve">Keeps up to date with changes to WHS laws relevant to own role 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t>Interact with others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ListBullet"/>
            </w:pPr>
            <w:r w:rsidRPr="00D46F13">
              <w:t>Selects appropriate communication protocols and conventions to provide information to others</w:t>
            </w:r>
          </w:p>
          <w:p w:rsidR="00000000" w:rsidRPr="00D46F13" w:rsidP="00D46F13">
            <w:pPr>
              <w:pStyle w:val="ListBullet"/>
            </w:pPr>
            <w:r w:rsidRPr="00D46F13">
              <w:t>Collaborates with others to achieve joint outcomes</w:t>
            </w:r>
          </w:p>
          <w:p w:rsidR="00000000" w:rsidRPr="00D46F13" w:rsidP="00D46F13">
            <w:pPr>
              <w:pStyle w:val="ListBullet"/>
            </w:pPr>
            <w:r w:rsidRPr="00D46F13">
              <w:t>Plays an active role in facilitating effective group interaction, influencing direction and taking a leadership role on occasion</w:t>
            </w:r>
          </w:p>
          <w:p w:rsidR="00000000" w:rsidP="00D46F13">
            <w:pPr>
              <w:pStyle w:val="ListBullet"/>
              <w:rPr>
                <w:lang w:val="en-NZ"/>
              </w:rPr>
            </w:pPr>
            <w:r w:rsidRPr="00D46F13">
              <w:t xml:space="preserve">Provides feedback to others in forms with which they can engage and respond </w:t>
            </w:r>
          </w:p>
        </w:tc>
      </w:tr>
      <w:tr w:rsidTr="00D46F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F13">
            <w:pPr>
              <w:pStyle w:val="BodyText"/>
              <w:rPr>
                <w:lang w:val="en-NZ"/>
              </w:rPr>
            </w:pPr>
            <w:r w:rsidRPr="00D46F13">
              <w:t>Get the work done</w:t>
            </w:r>
          </w:p>
        </w:tc>
        <w:tc>
          <w:tcPr>
            <w:tcW w:w="7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F13" w:rsidP="00D46F13">
            <w:pPr>
              <w:pStyle w:val="ListBullet"/>
            </w:pPr>
            <w:r w:rsidRPr="00D46F13">
              <w:t>Sequences and schedules activi</w:t>
            </w:r>
            <w:r w:rsidRPr="00D46F13">
              <w:t>ties, monitors implementation and manages relevant communication</w:t>
            </w:r>
          </w:p>
          <w:p w:rsidR="00000000" w:rsidRPr="00D46F13" w:rsidP="00D46F13">
            <w:pPr>
              <w:pStyle w:val="ListBullet"/>
            </w:pPr>
            <w:r w:rsidRPr="00D46F13">
              <w:t>Initiates standard procedures when responding to issues raised through consultation</w:t>
            </w:r>
          </w:p>
          <w:p w:rsidR="00000000" w:rsidRPr="00D46F13" w:rsidP="00D46F13">
            <w:pPr>
              <w:pStyle w:val="ListBullet"/>
            </w:pPr>
            <w:r w:rsidRPr="00D46F13">
              <w:t>Uses feedback to participate in the identification and implementation of opportunities to improve arrangeme</w:t>
            </w:r>
            <w:r w:rsidRPr="00D46F13">
              <w:t xml:space="preserve">nts for managing WHS issues </w:t>
            </w:r>
          </w:p>
        </w:tc>
      </w:tr>
    </w:tbl>
    <w:p w:rsidR="00000000" w:rsidRPr="00D46F13" w:rsidP="00D46F13">
      <w:pPr>
        <w:pStyle w:val="BodyText"/>
      </w:pPr>
    </w:p>
    <w:p w:rsidR="00000000" w:rsidRPr="00D46F13" w:rsidP="00D46F13">
      <w:pPr>
        <w:pStyle w:val="AllowPageBreak"/>
      </w:pPr>
    </w:p>
    <w:p w:rsidR="00000000" w:rsidRPr="00D46F13" w:rsidP="00D46F13">
      <w:pPr>
        <w:pStyle w:val="Heading1"/>
      </w:pPr>
      <w:bookmarkStart w:id="6" w:name="O_1127678"/>
      <w:bookmarkEnd w:id="6"/>
      <w:r w:rsidRPr="00D46F13">
        <w:t>Unit Mapping Information</w:t>
      </w:r>
    </w:p>
    <w:p w:rsidR="00000000" w:rsidRPr="00D46F13" w:rsidP="00E44B86">
      <w:pPr>
        <w:pStyle w:val="BodyText"/>
      </w:pPr>
      <w:r w:rsidRPr="00D46F13">
        <w:t>Supersedes and is equivalent to BSBWHS301 Maintain workplace safety.</w:t>
      </w:r>
    </w:p>
    <w:p w:rsidR="00000000" w:rsidRPr="00D46F13" w:rsidP="00D46F13">
      <w:pPr>
        <w:pStyle w:val="Heading1"/>
      </w:pPr>
      <w:bookmarkStart w:id="7" w:name="O_1127671"/>
      <w:bookmarkEnd w:id="7"/>
      <w:r w:rsidRPr="00D46F13">
        <w:t>Links</w:t>
      </w:r>
    </w:p>
    <w:p w:rsidR="00000000" w:rsidRPr="00D46F13" w:rsidP="00E44B86">
      <w:pPr>
        <w:pStyle w:val="BodyText"/>
      </w:pPr>
      <w:r w:rsidRPr="00D46F13">
        <w:t>Com</w:t>
      </w:r>
      <w:r w:rsidRPr="00D46F13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E229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6F13" w:rsidP="00D46F13"/>
    <w:sectPr w:rsidSect="00D46F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13" w:rsidRPr="00E44B86" w:rsidP="00E44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86" w:rsidP="00D46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B86" w:rsidP="00D46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4B86" w:rsidP="00D46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F13" w:rsidRPr="00E44B86" w:rsidP="00E44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86" w:rsidRPr="002D2AF8" w:rsidP="00D46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BSBWHS311 Assist with maintaining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44B86" w:rsidP="00D46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A87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FAC7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F13"/>
  </w:style>
  <w:style w:type="character" w:customStyle="1" w:styleId="Heading1Char">
    <w:name w:val="Heading 1 Char"/>
    <w:basedOn w:val="DefaultParagraphFont"/>
    <w:link w:val="Heading1"/>
    <w:rsid w:val="00D46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F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6F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6F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F13"/>
    <w:rPr>
      <w:b/>
      <w:spacing w:val="0"/>
    </w:rPr>
  </w:style>
  <w:style w:type="character" w:styleId="Emphasis">
    <w:name w:val="Emphasis"/>
    <w:basedOn w:val="DefaultParagraphFont"/>
    <w:qFormat/>
    <w:rsid w:val="00D46F13"/>
    <w:rPr>
      <w:i/>
    </w:rPr>
  </w:style>
  <w:style w:type="paragraph" w:customStyle="1" w:styleId="SuperHeading">
    <w:name w:val="SuperHeading"/>
    <w:basedOn w:val="Normal"/>
    <w:rsid w:val="00D46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6F13"/>
    <w:rPr>
      <w:b/>
    </w:rPr>
  </w:style>
  <w:style w:type="character" w:customStyle="1" w:styleId="Heading2Char">
    <w:name w:val="Heading 2 Char"/>
    <w:basedOn w:val="DefaultParagraphFont"/>
    <w:link w:val="Heading2"/>
    <w:rsid w:val="00D46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F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6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F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F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6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F13"/>
  </w:style>
  <w:style w:type="paragraph" w:styleId="TableofFigures">
    <w:name w:val="table of figures"/>
    <w:basedOn w:val="Normal"/>
    <w:next w:val="Normal"/>
    <w:semiHidden/>
    <w:rsid w:val="00D46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F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F13"/>
    <w:rPr>
      <w:rFonts w:ascii="Wingdings" w:hAnsi="Wingdings"/>
    </w:rPr>
  </w:style>
  <w:style w:type="paragraph" w:customStyle="1" w:styleId="TableHeading">
    <w:name w:val="Table Heading"/>
    <w:basedOn w:val="HeadingBase"/>
    <w:rsid w:val="00D46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F13"/>
    <w:rPr>
      <w:color w:val="0033CC"/>
      <w:u w:val="none"/>
    </w:rPr>
  </w:style>
  <w:style w:type="paragraph" w:customStyle="1" w:styleId="BodyTextRight">
    <w:name w:val="Body Text Right"/>
    <w:basedOn w:val="BodyText"/>
    <w:rsid w:val="00D46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F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F13"/>
    <w:rPr>
      <w:sz w:val="32"/>
    </w:rPr>
  </w:style>
  <w:style w:type="paragraph" w:customStyle="1" w:styleId="HeadingProcedure">
    <w:name w:val="Heading Procedure"/>
    <w:basedOn w:val="HeadingBase"/>
    <w:next w:val="Normal"/>
    <w:rsid w:val="00D46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F13"/>
    <w:pPr>
      <w:spacing w:before="60" w:after="60"/>
    </w:pPr>
  </w:style>
  <w:style w:type="paragraph" w:styleId="ListContinue">
    <w:name w:val="List Continue"/>
    <w:basedOn w:val="List"/>
    <w:rsid w:val="00D46F13"/>
    <w:pPr>
      <w:ind w:firstLine="0"/>
    </w:pPr>
  </w:style>
  <w:style w:type="paragraph" w:customStyle="1" w:styleId="ListNote">
    <w:name w:val="List Note"/>
    <w:basedOn w:val="List"/>
    <w:rsid w:val="00D46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F13"/>
    <w:rPr>
      <w:rFonts w:ascii="Courier New" w:hAnsi="Courier New"/>
    </w:rPr>
  </w:style>
  <w:style w:type="paragraph" w:customStyle="1" w:styleId="NoteBullet">
    <w:name w:val="Note Bullet"/>
    <w:basedOn w:val="Note"/>
    <w:rsid w:val="00D46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F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F13"/>
    <w:rPr>
      <w:b/>
      <w:smallCaps/>
    </w:rPr>
  </w:style>
  <w:style w:type="paragraph" w:customStyle="1" w:styleId="TableListNumber">
    <w:name w:val="Table List Number"/>
    <w:basedOn w:val="ListNumber"/>
    <w:rsid w:val="00D46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F13"/>
    <w:pPr>
      <w:numPr>
        <w:numId w:val="8"/>
      </w:numPr>
    </w:pPr>
  </w:style>
  <w:style w:type="paragraph" w:customStyle="1" w:styleId="ListAlpha2">
    <w:name w:val="List Alpha 2"/>
    <w:basedOn w:val="List2"/>
    <w:rsid w:val="00D46F13"/>
    <w:pPr>
      <w:numPr>
        <w:numId w:val="7"/>
      </w:numPr>
    </w:pPr>
  </w:style>
  <w:style w:type="paragraph" w:styleId="List2">
    <w:name w:val="List 2"/>
    <w:basedOn w:val="BodyText"/>
    <w:rsid w:val="00D46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F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F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F13"/>
    <w:pPr>
      <w:numPr>
        <w:numId w:val="3"/>
      </w:numPr>
    </w:pPr>
  </w:style>
  <w:style w:type="paragraph" w:styleId="ListContinue2">
    <w:name w:val="List Continue 2"/>
    <w:basedOn w:val="List2"/>
    <w:rsid w:val="00D46F13"/>
    <w:pPr>
      <w:ind w:firstLine="0"/>
    </w:pPr>
  </w:style>
  <w:style w:type="paragraph" w:styleId="ListContinue3">
    <w:name w:val="List Continue 3"/>
    <w:basedOn w:val="List3"/>
    <w:rsid w:val="00D46F13"/>
    <w:pPr>
      <w:ind w:left="1021" w:firstLine="0"/>
    </w:pPr>
  </w:style>
  <w:style w:type="paragraph" w:styleId="ListContinue4">
    <w:name w:val="List Continue 4"/>
    <w:basedOn w:val="List4"/>
    <w:rsid w:val="00D46F13"/>
    <w:pPr>
      <w:ind w:firstLine="0"/>
    </w:pPr>
  </w:style>
  <w:style w:type="paragraph" w:styleId="ListContinue5">
    <w:name w:val="List Continue 5"/>
    <w:basedOn w:val="List5"/>
    <w:rsid w:val="00D46F13"/>
    <w:pPr>
      <w:ind w:firstLine="0"/>
    </w:pPr>
  </w:style>
  <w:style w:type="paragraph" w:styleId="ListNumber3">
    <w:name w:val="List Number 3"/>
    <w:basedOn w:val="List3"/>
    <w:rsid w:val="00D46F13"/>
    <w:pPr>
      <w:numPr>
        <w:numId w:val="4"/>
      </w:numPr>
    </w:pPr>
  </w:style>
  <w:style w:type="paragraph" w:styleId="ListNumber4">
    <w:name w:val="List Number 4"/>
    <w:basedOn w:val="List4"/>
    <w:rsid w:val="00D46F13"/>
    <w:pPr>
      <w:numPr>
        <w:numId w:val="5"/>
      </w:numPr>
    </w:pPr>
  </w:style>
  <w:style w:type="paragraph" w:styleId="ListNumber5">
    <w:name w:val="List Number 5"/>
    <w:basedOn w:val="List5"/>
    <w:rsid w:val="00D46F13"/>
    <w:pPr>
      <w:numPr>
        <w:numId w:val="6"/>
      </w:numPr>
    </w:pPr>
  </w:style>
  <w:style w:type="paragraph" w:styleId="BlockText">
    <w:name w:val="Block Text"/>
    <w:basedOn w:val="Normal"/>
    <w:rsid w:val="00D46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F13"/>
    <w:rPr>
      <w:sz w:val="16"/>
      <w:vertAlign w:val="superscript"/>
    </w:rPr>
  </w:style>
  <w:style w:type="character" w:customStyle="1" w:styleId="Symbols">
    <w:name w:val="Symbols"/>
    <w:basedOn w:val="DefaultParagraphFont"/>
    <w:rsid w:val="00D46F13"/>
    <w:rPr>
      <w:rFonts w:ascii="Symbol" w:hAnsi="Symbol"/>
    </w:rPr>
  </w:style>
  <w:style w:type="character" w:customStyle="1" w:styleId="MenuOptions">
    <w:name w:val="Menu Options"/>
    <w:basedOn w:val="DefaultParagraphFont"/>
    <w:rsid w:val="00D46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F13"/>
    <w:rPr>
      <w:b/>
    </w:rPr>
  </w:style>
  <w:style w:type="character" w:customStyle="1" w:styleId="Underlined">
    <w:name w:val="Underlined"/>
    <w:basedOn w:val="DefaultParagraphFont"/>
    <w:rsid w:val="00D46F13"/>
    <w:rPr>
      <w:u w:val="single"/>
    </w:rPr>
  </w:style>
  <w:style w:type="paragraph" w:customStyle="1" w:styleId="TableBodyTextRight">
    <w:name w:val="Table Body Text Right"/>
    <w:basedOn w:val="TableBodyText"/>
    <w:rsid w:val="00D46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F13"/>
    <w:rPr>
      <w:sz w:val="18"/>
    </w:rPr>
  </w:style>
  <w:style w:type="paragraph" w:customStyle="1" w:styleId="BodySmallRight">
    <w:name w:val="Body Small Right"/>
    <w:basedOn w:val="BodyTextRight"/>
    <w:rsid w:val="00D46F13"/>
    <w:rPr>
      <w:sz w:val="18"/>
      <w:szCs w:val="18"/>
    </w:rPr>
  </w:style>
  <w:style w:type="paragraph" w:customStyle="1" w:styleId="MarginEdition">
    <w:name w:val="Margin Edition"/>
    <w:basedOn w:val="MarginNote"/>
    <w:rsid w:val="00D46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F13"/>
    <w:rPr>
      <w:sz w:val="2"/>
      <w:szCs w:val="2"/>
    </w:rPr>
  </w:style>
  <w:style w:type="character" w:customStyle="1" w:styleId="Small">
    <w:name w:val="Small"/>
    <w:basedOn w:val="DefaultParagraphFont"/>
    <w:rsid w:val="00D46F13"/>
    <w:rPr>
      <w:sz w:val="16"/>
    </w:rPr>
  </w:style>
  <w:style w:type="paragraph" w:customStyle="1" w:styleId="WideTable">
    <w:name w:val="Wide Table"/>
    <w:basedOn w:val="Normal"/>
    <w:rsid w:val="00D46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F13"/>
  </w:style>
  <w:style w:type="paragraph" w:styleId="Quote">
    <w:name w:val="Quote"/>
    <w:basedOn w:val="Heading1"/>
    <w:link w:val="QuoteChar"/>
    <w:qFormat/>
    <w:rsid w:val="00D46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F13"/>
    <w:pPr>
      <w:pageBreakBefore/>
    </w:pPr>
  </w:style>
  <w:style w:type="paragraph" w:customStyle="1" w:styleId="Border">
    <w:name w:val="Border"/>
    <w:basedOn w:val="Normal"/>
    <w:qFormat/>
    <w:rsid w:val="00D46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F13"/>
    <w:rPr>
      <w:u w:val="single"/>
    </w:rPr>
  </w:style>
  <w:style w:type="character" w:customStyle="1" w:styleId="BoldandItalics">
    <w:name w:val="Bold and Italics"/>
    <w:qFormat/>
    <w:rsid w:val="00D46F13"/>
    <w:rPr>
      <w:b/>
      <w:i/>
      <w:u w:val="none"/>
    </w:rPr>
  </w:style>
  <w:style w:type="paragraph" w:styleId="BalloonText">
    <w:name w:val="Balloon Text"/>
    <w:basedOn w:val="Normal"/>
    <w:link w:val="BalloonTextChar"/>
    <w:rsid w:val="00D46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F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4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4913</Characters>
  <Application>Microsoft Office Word</Application>
  <DocSecurity>0</DocSecurity>
  <Lines>153</Lines>
  <Paragraphs>82</Paragraphs>
  <ScaleCrop>false</ScaleCrop>
  <Company>Author-it Software Corporation Ltd.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BSBWHS311 Assist with maintaining workplace safety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2024-11-07T12:06:00Z</dcterms:created>
  <dcterms:modified xsi:type="dcterms:W3CDTF">2024-11-07T12:06:00Z</dcterms:modified>
</cp:coreProperties>
</file>