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DC" w:rsidP="005C0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BSBWHS311 Assist with maintaining workplace safety</w:t>
      </w:r>
      <w:r>
        <w:fldChar w:fldCharType="end"/>
      </w:r>
    </w:p>
    <w:p w:rsidR="005C07DC" w:rsidP="005C07DC">
      <w:pPr>
        <w:pStyle w:val="Version"/>
        <w:sectPr w:rsidSect="00DD0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A20" w:rsidP="00DD0A20">
      <w:pPr>
        <w:pStyle w:val="SuperHeading"/>
      </w:pPr>
      <w:r w:rsidRPr="00DD0A20">
        <w:t>BSBWHS311 Assist with maintaining workplace safety</w:t>
      </w:r>
    </w:p>
    <w:p w:rsidR="00000000" w:rsidRPr="00DD0A20" w:rsidP="00DD0A20">
      <w:pPr>
        <w:pStyle w:val="Heading1"/>
      </w:pPr>
      <w:bookmarkStart w:id="1" w:name="O_1127677"/>
      <w:bookmarkEnd w:id="1"/>
      <w:r w:rsidRPr="00DD0A2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D0A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rPr>
                <w:rStyle w:val="SpecialBold"/>
              </w:rPr>
              <w:t>Release</w:t>
            </w:r>
            <w:r w:rsidRPr="00DD0A2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rPr>
                <w:rStyle w:val="SpecialBold"/>
              </w:rPr>
              <w:t>Comments</w:t>
            </w:r>
            <w:r w:rsidRPr="00DD0A20">
              <w:t> </w:t>
            </w:r>
          </w:p>
        </w:tc>
      </w:tr>
      <w:tr w:rsidTr="00DD0A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t>This version first released with BSB Business Services Training Package Version 7.0.</w:t>
            </w:r>
          </w:p>
        </w:tc>
      </w:tr>
    </w:tbl>
    <w:p w:rsidR="00000000" w:rsidRPr="00DD0A20" w:rsidP="00DD0A20">
      <w:pPr>
        <w:pStyle w:val="BodyText"/>
      </w:pP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2" w:name="O_1127682"/>
      <w:bookmarkEnd w:id="2"/>
      <w:r w:rsidRPr="00DD0A20">
        <w:t>Application</w:t>
      </w:r>
    </w:p>
    <w:p w:rsidR="00000000" w:rsidRPr="00DD0A20" w:rsidP="005C07DC">
      <w:pPr>
        <w:pStyle w:val="BodyText"/>
      </w:pPr>
      <w:r w:rsidRPr="00DD0A20">
        <w:t>This unit describes the skills and knowledge required to assist with implement</w:t>
      </w:r>
      <w:r w:rsidRPr="00DD0A20">
        <w:t>ing and monitoring an organisation’s work health and safety (WHS) policies, procedures and programs as part of a small work team.</w:t>
      </w:r>
    </w:p>
    <w:p w:rsidR="00000000" w:rsidRPr="00DD0A20" w:rsidP="005C07DC">
      <w:pPr>
        <w:pStyle w:val="BodyText"/>
      </w:pPr>
      <w:r w:rsidRPr="00DD0A20">
        <w:t xml:space="preserve">The unit applies to individuals who have roles in assisting with maintaining workplace safety in an organisation. Individuals </w:t>
      </w:r>
      <w:r w:rsidRPr="00DD0A20">
        <w:t>closely monitor aspects of work associated with the safe delivery of products and services, and they contribute to influencing safety in the workplace.</w:t>
      </w:r>
    </w:p>
    <w:p w:rsidR="00000000" w:rsidRPr="00DD0A20" w:rsidP="00DD0A20">
      <w:pPr>
        <w:pStyle w:val="BodyTextBold"/>
      </w:pPr>
      <w:r w:rsidRPr="00DD0A20">
        <w:t>NOTES</w:t>
      </w:r>
    </w:p>
    <w:p w:rsidR="00000000" w:rsidRPr="00DD0A20" w:rsidP="005C07DC">
      <w:pPr>
        <w:pStyle w:val="List"/>
      </w:pPr>
      <w:r w:rsidRPr="00DD0A20">
        <w:t>1.</w:t>
      </w:r>
      <w:r>
        <w:tab/>
      </w:r>
      <w:r w:rsidRPr="00DD0A20">
        <w:t>The terms ‘occupational health and safety’ (OHS) and ‘work health and safety’ (WHS) are equiva</w:t>
      </w:r>
      <w:r w:rsidRPr="00DD0A20">
        <w:t xml:space="preserve">lent, and generally either can be used in the workplace. In jurisdictions where </w:t>
      </w:r>
      <w:r w:rsidRPr="00DD0A20">
        <w:rPr>
          <w:rStyle w:val="Emphasis"/>
        </w:rPr>
        <w:t>model WHS laws</w:t>
      </w:r>
      <w:r w:rsidRPr="00DD0A20">
        <w:t xml:space="preserve"> have not been implemented, registered training organisations (RTOs) are advised to contextualise this unit of competency by referring to existing WHS legislative</w:t>
      </w:r>
      <w:r w:rsidRPr="00DD0A20">
        <w:t xml:space="preserve"> requirements.</w:t>
      </w:r>
    </w:p>
    <w:p w:rsidR="00000000" w:rsidRPr="00DD0A20" w:rsidP="005C07DC">
      <w:pPr>
        <w:pStyle w:val="List"/>
      </w:pPr>
      <w:r w:rsidRPr="00DD0A20">
        <w:t>2.</w:t>
      </w:r>
      <w:r>
        <w:tab/>
      </w:r>
      <w:r w:rsidRPr="00DD0A20">
        <w:t xml:space="preserve">The </w:t>
      </w:r>
      <w:r w:rsidRPr="00DD0A20">
        <w:rPr>
          <w:rStyle w:val="Emphasis"/>
        </w:rPr>
        <w:t>model WHS laws</w:t>
      </w:r>
      <w:r w:rsidRPr="00DD0A20">
        <w:t xml:space="preserve"> include the model WHS Act, model WHS Regulations and model WHS Codes of Practice. See Safe Work Australia for further information.</w:t>
      </w:r>
    </w:p>
    <w:p w:rsidR="00000000" w:rsidRPr="00DD0A20" w:rsidP="00DD0A20">
      <w:pPr>
        <w:pStyle w:val="BodyText"/>
      </w:pPr>
    </w:p>
    <w:p w:rsidR="00000000" w:rsidRPr="00DD0A20" w:rsidP="005C07DC">
      <w:pPr>
        <w:pStyle w:val="BodyText"/>
      </w:pPr>
      <w:r w:rsidRPr="00DD0A20">
        <w:t xml:space="preserve">No licensing, legislative or certification requirements apply to this unit at the time </w:t>
      </w:r>
      <w:r w:rsidRPr="00DD0A20">
        <w:t>of publication.</w:t>
      </w:r>
    </w:p>
    <w:p w:rsidR="00000000" w:rsidRPr="00DD0A20" w:rsidP="00DD0A20">
      <w:pPr>
        <w:pStyle w:val="Heading1"/>
      </w:pPr>
      <w:bookmarkStart w:id="3" w:name="O_1127681"/>
      <w:bookmarkEnd w:id="3"/>
      <w:r w:rsidRPr="00DD0A20">
        <w:t>Unit Sector</w:t>
      </w:r>
    </w:p>
    <w:p w:rsidR="00000000" w:rsidRPr="00DD0A20" w:rsidP="005C07DC">
      <w:pPr>
        <w:pStyle w:val="BodyText"/>
      </w:pPr>
      <w:r w:rsidRPr="00DD0A20">
        <w:t>Regulation, Licensing and Risk – Work Health and Safety</w:t>
      </w:r>
    </w:p>
    <w:p w:rsidR="00000000" w:rsidRPr="00DD0A20" w:rsidP="00DD0A20">
      <w:pPr>
        <w:pStyle w:val="Heading1"/>
      </w:pPr>
      <w:bookmarkStart w:id="4" w:name="O_1127680"/>
      <w:bookmarkEnd w:id="4"/>
      <w:r w:rsidRPr="00DD0A2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rPr>
                <w:rStyle w:val="SpecialBold"/>
              </w:rPr>
              <w:t>PERFORMANCE CRITERIA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rPr>
                <w:rStyle w:val="Emphasis"/>
              </w:rPr>
              <w:t xml:space="preserve">Elements describe the </w:t>
            </w:r>
            <w:r w:rsidRPr="00DD0A20">
              <w:rPr>
                <w:rStyle w:val="Emphasis"/>
              </w:rPr>
              <w:t>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rPr>
                <w:rStyle w:val="Emphasis"/>
              </w:rPr>
              <w:t xml:space="preserve">Performance criteria describe the performance needed to </w:t>
            </w:r>
            <w:r w:rsidRPr="00DD0A20">
              <w:rPr>
                <w:rStyle w:val="Emphasis"/>
              </w:rPr>
              <w:t>demonstrate achievement of the element.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List"/>
              <w:rPr>
                <w:lang w:val="en-NZ"/>
              </w:rPr>
            </w:pPr>
            <w:r w:rsidRPr="00DD0A20">
              <w:t>1. Assist with incorporating WHS policies and procedures into work team processes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"/>
            </w:pPr>
            <w:r w:rsidRPr="00DD0A20">
              <w:t>1.1 Identify health and safety requirements of work team according to applica</w:t>
            </w:r>
            <w:r w:rsidRPr="00DD0A20">
              <w:t>ble WHS laws</w:t>
            </w:r>
          </w:p>
          <w:p w:rsidR="00000000" w:rsidRPr="00DD0A20" w:rsidP="00DD0A20">
            <w:pPr>
              <w:pStyle w:val="List"/>
            </w:pPr>
            <w:r w:rsidRPr="00DD0A20">
              <w:t>1.2 Assist with explaining organisational WHS policies, procedures, programs and legislative requirements to required personnel</w:t>
            </w:r>
          </w:p>
          <w:p w:rsidR="00000000" w:rsidP="00DD0A20">
            <w:pPr>
              <w:pStyle w:val="List"/>
              <w:rPr>
                <w:lang w:val="en-NZ"/>
              </w:rPr>
            </w:pPr>
            <w:r w:rsidRPr="00DD0A20">
              <w:t>1.3 Assist with explaining hazard identification and risk assessment outcomes to required personnel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List"/>
              <w:rPr>
                <w:lang w:val="en-NZ"/>
              </w:rPr>
            </w:pPr>
            <w:r w:rsidRPr="00DD0A20">
              <w:t>2. Contribute to consultative arrangements for managing WHS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"/>
            </w:pPr>
            <w:r w:rsidRPr="00DD0A20">
              <w:t>2.1 Assist with implementing consultative processes designed to engage work team in managing WHS</w:t>
            </w:r>
          </w:p>
          <w:p w:rsidR="00000000" w:rsidRPr="00DD0A20" w:rsidP="00DD0A20">
            <w:pPr>
              <w:pStyle w:val="List"/>
            </w:pPr>
            <w:r w:rsidRPr="00DD0A20">
              <w:t>2.2 Respond to WHS issues in a timely manner and according to organisational policies and procedure</w:t>
            </w:r>
            <w:r w:rsidRPr="00DD0A20">
              <w:t>s for issue resolution</w:t>
            </w:r>
          </w:p>
          <w:p w:rsidR="00000000" w:rsidRPr="00DD0A20" w:rsidP="00DD0A20">
            <w:pPr>
              <w:pStyle w:val="List"/>
            </w:pPr>
            <w:r w:rsidRPr="00DD0A20">
              <w:t>2.3 Encourage others to participate in arrangements for managing WHS</w:t>
            </w:r>
          </w:p>
          <w:p w:rsidR="00000000" w:rsidP="00DD0A20">
            <w:pPr>
              <w:pStyle w:val="List"/>
              <w:rPr>
                <w:lang w:val="en-NZ"/>
              </w:rPr>
            </w:pPr>
            <w:r w:rsidRPr="00DD0A20">
              <w:t>2.4 Assist in engaging with required personnel to identify and implement improvements in response to WHS feedback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List"/>
              <w:rPr>
                <w:lang w:val="en-NZ"/>
              </w:rPr>
            </w:pPr>
            <w:r w:rsidRPr="00DD0A20">
              <w:t>3. Contribute to organisational procedures for pr</w:t>
            </w:r>
            <w:r w:rsidRPr="00DD0A20">
              <w:t>oviding WHS training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"/>
            </w:pPr>
            <w:r w:rsidRPr="00DD0A20">
              <w:t>3.1 Identify WHS training needs of the work team and report to relevant stakeholders</w:t>
            </w:r>
          </w:p>
          <w:p w:rsidR="00000000" w:rsidRPr="00DD0A20" w:rsidP="00DD0A20">
            <w:pPr>
              <w:pStyle w:val="List"/>
            </w:pPr>
            <w:r w:rsidRPr="00DD0A20">
              <w:t>3.2 Identify strategies and opportunities for developing work team’s WHS competence and report to relevant stakeholders</w:t>
            </w:r>
          </w:p>
          <w:p w:rsidR="00000000" w:rsidP="00DD0A20">
            <w:pPr>
              <w:pStyle w:val="List"/>
              <w:rPr>
                <w:lang w:val="en-NZ"/>
              </w:rPr>
            </w:pPr>
            <w:r w:rsidRPr="00DD0A20">
              <w:t>3.3 Provide assistance to work</w:t>
            </w:r>
            <w:r w:rsidRPr="00DD0A20">
              <w:t xml:space="preserve"> team members to support the effective development of their WHS competence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List"/>
              <w:rPr>
                <w:lang w:val="en-NZ"/>
              </w:rPr>
            </w:pPr>
            <w:r w:rsidRPr="00DD0A20">
              <w:t>4. Participate in identifying hazards, and assessing and controlling risks for the work area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"/>
            </w:pPr>
            <w:r w:rsidRPr="00DD0A20">
              <w:t xml:space="preserve">4.1 Identify hazards in the work area and report to relevant stakeholders according to </w:t>
            </w:r>
            <w:r w:rsidRPr="00DD0A20">
              <w:t>organisational policies and procedures, and WHS legislative requirements</w:t>
            </w:r>
          </w:p>
          <w:p w:rsidR="00000000" w:rsidRPr="00DD0A20" w:rsidP="00DD0A20">
            <w:pPr>
              <w:pStyle w:val="List"/>
            </w:pPr>
            <w:r w:rsidRPr="00DD0A20">
              <w:t>4.2 Assist with implementing processes designed to control risks using the hierarchy of control measures according to organisational procedures and WHS legislative requirements</w:t>
            </w:r>
          </w:p>
          <w:p w:rsidR="00000000" w:rsidRPr="00DD0A20" w:rsidP="00DD0A20">
            <w:pPr>
              <w:pStyle w:val="List"/>
            </w:pPr>
            <w:r w:rsidRPr="00DD0A20">
              <w:t>4.3 Id</w:t>
            </w:r>
            <w:r w:rsidRPr="00DD0A20">
              <w:t>entify and document inadequacies in existing risk control measures according to organisational policies and procedures, the hierarchy of control measures and WHS legislative requirements</w:t>
            </w:r>
          </w:p>
          <w:p w:rsidR="00000000" w:rsidRPr="00DD0A20" w:rsidP="00DD0A20">
            <w:pPr>
              <w:pStyle w:val="List"/>
            </w:pPr>
            <w:r w:rsidRPr="00DD0A20">
              <w:t>4.4 Report inadequacies in existing risk control measures to relevant</w:t>
            </w:r>
            <w:r w:rsidRPr="00DD0A20">
              <w:t xml:space="preserve"> stakeholders</w:t>
            </w:r>
          </w:p>
          <w:p w:rsidR="00000000" w:rsidRPr="00DD0A20" w:rsidP="00DD0A20">
            <w:pPr>
              <w:pStyle w:val="List"/>
            </w:pPr>
            <w:r w:rsidRPr="00DD0A20">
              <w:t>4.5 Complete and maintain WHS incident records in the work area according to organisational procedures and WHS legislative requirements</w:t>
            </w:r>
          </w:p>
        </w:tc>
      </w:tr>
    </w:tbl>
    <w:p w:rsidR="00000000" w:rsidRPr="00DD0A20" w:rsidP="00DD0A20">
      <w:pPr>
        <w:pStyle w:val="BodyText"/>
      </w:pP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5" w:name="O_1127679"/>
      <w:bookmarkEnd w:id="5"/>
      <w:r w:rsidRPr="00DD0A20">
        <w:t>Foundation Skills</w:t>
      </w:r>
    </w:p>
    <w:p w:rsidR="00000000" w:rsidRPr="005C07DC" w:rsidP="005C07DC">
      <w:pPr>
        <w:pStyle w:val="BodyText"/>
        <w:rPr>
          <w:i/>
        </w:rPr>
      </w:pPr>
      <w:r w:rsidRPr="005C07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7302"/>
      </w:tblGrid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rPr>
                <w:rStyle w:val="SpecialBold"/>
              </w:rPr>
              <w:t>Skill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rPr>
                <w:rStyle w:val="SpecialBold"/>
              </w:rPr>
              <w:t>Description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Reading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Bullet"/>
            </w:pPr>
            <w:r w:rsidRPr="00DD0A20">
              <w:t>Interprets WHS legislative and organisational documentation</w:t>
            </w:r>
          </w:p>
          <w:p w:rsidR="00000000" w:rsidP="00DD0A20">
            <w:pPr>
              <w:pStyle w:val="ListBullet"/>
              <w:rPr>
                <w:lang w:val="en-NZ"/>
              </w:rPr>
            </w:pPr>
            <w:r w:rsidRPr="00DD0A20">
              <w:t xml:space="preserve">Applies </w:t>
            </w:r>
            <w:r w:rsidRPr="00DD0A20">
              <w:t>appropriate strategies to construct meaning from WHS legislative and organisational documentation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Writing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ListBullet"/>
              <w:rPr>
                <w:lang w:val="en-NZ"/>
              </w:rPr>
            </w:pPr>
            <w:r w:rsidRPr="00DD0A20">
              <w:t>Documents WHS information using required format and industry specific vocabulary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Oral communication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Bullet"/>
            </w:pPr>
            <w:r w:rsidRPr="00DD0A20">
              <w:t>Presents information using language and non-verbal communication appropriate to audience and context</w:t>
            </w:r>
          </w:p>
          <w:p w:rsidR="00000000" w:rsidP="00DD0A20">
            <w:pPr>
              <w:pStyle w:val="ListBullet"/>
              <w:rPr>
                <w:lang w:val="en-NZ"/>
              </w:rPr>
            </w:pPr>
            <w:r w:rsidRPr="00DD0A20">
              <w:t xml:space="preserve">Uses questioning and active listening to confirm understanding 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Navigate the world of work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0A20" w:rsidP="00DD0A20">
            <w:pPr>
              <w:pStyle w:val="ListBullet"/>
            </w:pPr>
            <w:r w:rsidRPr="00DD0A20">
              <w:t xml:space="preserve">Follows WHS policies, procedures and legislative requirements </w:t>
            </w:r>
            <w:r w:rsidRPr="00DD0A20">
              <w:t>relevant to own role</w:t>
            </w:r>
          </w:p>
          <w:p w:rsidR="00000000" w:rsidP="00DD0A20">
            <w:pPr>
              <w:pStyle w:val="ListBullet"/>
              <w:rPr>
                <w:lang w:val="en-NZ"/>
              </w:rPr>
            </w:pPr>
            <w:r w:rsidRPr="00DD0A20">
              <w:t xml:space="preserve">Keeps up to date with changes to WHS laws relevant to own role 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Interact with others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Bullet"/>
            </w:pPr>
            <w:r w:rsidRPr="00DD0A20">
              <w:t>Selects appropriate communication protocols and conventions to provide information to others</w:t>
            </w:r>
          </w:p>
          <w:p w:rsidR="00000000" w:rsidRPr="00DD0A20" w:rsidP="00DD0A20">
            <w:pPr>
              <w:pStyle w:val="ListBullet"/>
            </w:pPr>
            <w:r w:rsidRPr="00DD0A20">
              <w:t>Collaborates with others to achieve joint outcomes</w:t>
            </w:r>
          </w:p>
          <w:p w:rsidR="00000000" w:rsidRPr="00DD0A20" w:rsidP="00DD0A20">
            <w:pPr>
              <w:pStyle w:val="ListBullet"/>
            </w:pPr>
            <w:r w:rsidRPr="00DD0A20">
              <w:t>Plays an active role in facilitating effective group interaction, influencing direction and taking a leadership role on occasion</w:t>
            </w:r>
          </w:p>
          <w:p w:rsidR="00000000" w:rsidP="00DD0A20">
            <w:pPr>
              <w:pStyle w:val="ListBullet"/>
              <w:rPr>
                <w:lang w:val="en-NZ"/>
              </w:rPr>
            </w:pPr>
            <w:r w:rsidRPr="00DD0A20">
              <w:t xml:space="preserve">Provides feedback to others in forms with which they can engage and respond </w:t>
            </w:r>
          </w:p>
        </w:tc>
      </w:tr>
      <w:tr w:rsidTr="00DD0A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Get the work done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ListBullet"/>
            </w:pPr>
            <w:r w:rsidRPr="00DD0A20">
              <w:t>Sequences and schedules activi</w:t>
            </w:r>
            <w:r w:rsidRPr="00DD0A20">
              <w:t>ties, monitors implementation and manages relevant communication</w:t>
            </w:r>
          </w:p>
          <w:p w:rsidR="00000000" w:rsidRPr="00DD0A20" w:rsidP="00DD0A20">
            <w:pPr>
              <w:pStyle w:val="ListBullet"/>
            </w:pPr>
            <w:r w:rsidRPr="00DD0A20">
              <w:t>Initiates standard procedures when responding to issues raised through consultation</w:t>
            </w:r>
          </w:p>
          <w:p w:rsidR="00000000" w:rsidRPr="00DD0A20" w:rsidP="00DD0A20">
            <w:pPr>
              <w:pStyle w:val="ListBullet"/>
            </w:pPr>
            <w:r w:rsidRPr="00DD0A20">
              <w:t xml:space="preserve">Uses feedback to participate in the identification and implementation of opportunities to improve arrangements for managing WHS issues </w:t>
            </w:r>
          </w:p>
        </w:tc>
      </w:tr>
    </w:tbl>
    <w:p w:rsidR="00000000" w:rsidRPr="00DD0A20" w:rsidP="00DD0A20">
      <w:pPr>
        <w:pStyle w:val="BodyText"/>
      </w:pP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6" w:name="O_1127678"/>
      <w:bookmarkEnd w:id="6"/>
      <w:r w:rsidRPr="00DD0A20">
        <w:t>Unit Mapping Information</w:t>
      </w:r>
    </w:p>
    <w:p w:rsidR="00000000" w:rsidRPr="00DD0A20" w:rsidP="005C07DC">
      <w:pPr>
        <w:pStyle w:val="BodyText"/>
      </w:pPr>
      <w:r w:rsidRPr="00DD0A20">
        <w:t>Supersedes and is equivalent to BSBWHS301 Maintain workplace safety.</w:t>
      </w:r>
    </w:p>
    <w:p w:rsidR="00000000" w:rsidRPr="00DD0A20" w:rsidP="00DD0A20">
      <w:pPr>
        <w:pStyle w:val="Heading1"/>
      </w:pPr>
      <w:bookmarkStart w:id="7" w:name="O_1127671"/>
      <w:bookmarkEnd w:id="7"/>
      <w:r w:rsidRPr="00DD0A20">
        <w:t>Links</w:t>
      </w:r>
    </w:p>
    <w:p w:rsidR="00000000" w:rsidRPr="00DD0A20" w:rsidP="005C07DC">
      <w:pPr>
        <w:pStyle w:val="BodyText"/>
      </w:pPr>
      <w:r w:rsidRPr="00DD0A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17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0A20" w:rsidP="005C07DC">
      <w:pPr>
        <w:pStyle w:val="BodyText"/>
        <w:sectPr w:rsidSect="00DD0A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A20" w:rsidP="00DD0A20">
      <w:pPr>
        <w:pStyle w:val="SuperHeading"/>
      </w:pPr>
      <w:r w:rsidRPr="00DD0A20">
        <w:t xml:space="preserve">Assessment </w:t>
      </w:r>
      <w:r w:rsidRPr="00DD0A20">
        <w:t>Requirements for BSBWHS311 Assist with maintaining workplace safety</w:t>
      </w:r>
    </w:p>
    <w:p w:rsidR="00000000" w:rsidRPr="00DD0A20" w:rsidP="00DD0A20">
      <w:pPr>
        <w:pStyle w:val="Heading1"/>
      </w:pPr>
      <w:bookmarkStart w:id="8" w:name="O_1127673"/>
      <w:bookmarkEnd w:id="8"/>
      <w:r w:rsidRPr="00DD0A2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D0A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rPr>
                <w:rStyle w:val="SpecialBold"/>
              </w:rPr>
              <w:t>Release</w:t>
            </w:r>
            <w:r w:rsidRPr="00DD0A2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rPr>
                <w:rStyle w:val="SpecialBold"/>
              </w:rPr>
              <w:t>Comments</w:t>
            </w:r>
            <w:r w:rsidRPr="00DD0A20">
              <w:t> </w:t>
            </w:r>
          </w:p>
        </w:tc>
      </w:tr>
      <w:tr w:rsidTr="00DD0A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20">
            <w:pPr>
              <w:pStyle w:val="BodyText"/>
              <w:rPr>
                <w:lang w:val="en-NZ"/>
              </w:rPr>
            </w:pPr>
            <w:r w:rsidRPr="00DD0A2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20" w:rsidP="00DD0A20">
            <w:pPr>
              <w:pStyle w:val="BodyText"/>
            </w:pPr>
            <w:r w:rsidRPr="00DD0A20">
              <w:t>This version first released with BSB Business Services Training Package Version 7.0.</w:t>
            </w:r>
          </w:p>
        </w:tc>
      </w:tr>
    </w:tbl>
    <w:p w:rsidR="00000000" w:rsidRPr="00DD0A20" w:rsidP="00DD0A20">
      <w:pPr>
        <w:pStyle w:val="BodyText"/>
      </w:pP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9" w:name="O_1127676"/>
      <w:bookmarkEnd w:id="9"/>
      <w:r w:rsidRPr="00DD0A20">
        <w:t>Performance E</w:t>
      </w:r>
      <w:r w:rsidRPr="00DD0A20">
        <w:t>vidence</w:t>
      </w:r>
    </w:p>
    <w:p w:rsidR="00000000" w:rsidRPr="00DD0A20" w:rsidP="005C07DC">
      <w:pPr>
        <w:pStyle w:val="BodyText"/>
      </w:pPr>
      <w:r w:rsidRPr="00DD0A20">
        <w:t>The candidate must demonstrate the ability to complete the tasks outlined in the elements, performance criteria and foundation skills of this unit, and to:</w:t>
      </w:r>
    </w:p>
    <w:p w:rsidR="00000000" w:rsidRPr="00DD0A20" w:rsidP="00DD0A20">
      <w:pPr>
        <w:pStyle w:val="ListBullet"/>
      </w:pPr>
      <w:r w:rsidRPr="00DD0A20">
        <w:t>assist with implementing and monitoring at least three different organisational work health</w:t>
      </w:r>
      <w:r w:rsidRPr="00DD0A20">
        <w:t xml:space="preserve"> and safety (WHS) policies or procedures into a work team’s processes.</w:t>
      </w:r>
    </w:p>
    <w:p w:rsidR="00000000" w:rsidRPr="00DD0A20" w:rsidP="005C07DC">
      <w:pPr>
        <w:pStyle w:val="BodyText"/>
      </w:pPr>
      <w:r w:rsidRPr="00DD0A20">
        <w:t>During the above, the candidate must:</w:t>
      </w:r>
    </w:p>
    <w:p w:rsidR="00000000" w:rsidRPr="00DD0A20" w:rsidP="00DD0A20">
      <w:pPr>
        <w:pStyle w:val="ListBullet"/>
      </w:pPr>
      <w:r w:rsidRPr="00DD0A20">
        <w:t>assist with implementing and monitoring consultation about each policy or procedure according to legislative and organisational requirements</w:t>
      </w:r>
    </w:p>
    <w:p w:rsidR="00000000" w:rsidRPr="00DD0A20" w:rsidP="00DD0A20">
      <w:pPr>
        <w:pStyle w:val="ListBullet"/>
      </w:pPr>
      <w:r w:rsidRPr="00DD0A20">
        <w:t>identify opportunities to encourage work team to contribute to implementing improvements to each policy or procedure based on feedback received through consultation</w:t>
      </w:r>
    </w:p>
    <w:p w:rsidR="00000000" w:rsidRPr="00DD0A20" w:rsidP="00DD0A20">
      <w:pPr>
        <w:pStyle w:val="ListBullet"/>
      </w:pPr>
      <w:r w:rsidRPr="00DD0A20">
        <w:t>complete WHS documentation.</w:t>
      </w: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10" w:name="O_1127675"/>
      <w:bookmarkEnd w:id="10"/>
      <w:r w:rsidRPr="00DD0A20">
        <w:t>Knowledge Evidence</w:t>
      </w:r>
    </w:p>
    <w:p w:rsidR="00000000" w:rsidRPr="00DD0A20" w:rsidP="005C07DC">
      <w:pPr>
        <w:pStyle w:val="BodyText"/>
      </w:pPr>
      <w:r w:rsidRPr="00DD0A20">
        <w:t>The candidate must demons</w:t>
      </w:r>
      <w:r w:rsidRPr="00DD0A20">
        <w:t>trate knowledge to complete the tasks outlined in the elements, performance criteria and foundation skills of this unit. This includes knowledge of:</w:t>
      </w:r>
    </w:p>
    <w:p w:rsidR="00000000" w:rsidRPr="00DD0A20" w:rsidP="00DD0A20">
      <w:pPr>
        <w:pStyle w:val="ListBullet"/>
      </w:pPr>
      <w:r w:rsidRPr="00DD0A20">
        <w:t xml:space="preserve">characteristics and composition of the work team </w:t>
      </w:r>
    </w:p>
    <w:p w:rsidR="00000000" w:rsidRPr="00DD0A20" w:rsidP="00DD0A20">
      <w:pPr>
        <w:pStyle w:val="ListBullet"/>
      </w:pPr>
      <w:r w:rsidRPr="00DD0A20">
        <w:t xml:space="preserve">procedures related to the following: </w:t>
      </w:r>
    </w:p>
    <w:p w:rsidR="00000000" w:rsidRPr="00DD0A20" w:rsidP="00DD0A20">
      <w:pPr>
        <w:pStyle w:val="ListBullet2"/>
      </w:pPr>
      <w:r w:rsidRPr="00DD0A20">
        <w:t>identifying hazar</w:t>
      </w:r>
      <w:r w:rsidRPr="00DD0A20">
        <w:t xml:space="preserve">ds </w:t>
      </w:r>
    </w:p>
    <w:p w:rsidR="00000000" w:rsidRPr="00DD0A20" w:rsidP="00DD0A20">
      <w:pPr>
        <w:pStyle w:val="ListBullet2"/>
      </w:pPr>
      <w:r w:rsidRPr="00DD0A20">
        <w:t>assessing and controlling risks to health and safety, including the hierarchy of control measures</w:t>
      </w:r>
    </w:p>
    <w:p w:rsidR="00000000" w:rsidRPr="00DD0A20" w:rsidP="00DD0A20">
      <w:pPr>
        <w:pStyle w:val="ListBullet"/>
      </w:pPr>
      <w:r w:rsidRPr="00DD0A20">
        <w:t xml:space="preserve">organisational WHS policies and procedures, including those relating to: </w:t>
      </w:r>
    </w:p>
    <w:p w:rsidR="00000000" w:rsidRPr="00DD0A20" w:rsidP="00DD0A20">
      <w:pPr>
        <w:pStyle w:val="ListBullet2"/>
      </w:pPr>
      <w:r w:rsidRPr="00DD0A20">
        <w:t xml:space="preserve">risk management </w:t>
      </w:r>
    </w:p>
    <w:p w:rsidR="00000000" w:rsidRPr="00DD0A20" w:rsidP="00DD0A20">
      <w:pPr>
        <w:pStyle w:val="ListBullet2"/>
      </w:pPr>
      <w:r w:rsidRPr="00DD0A20">
        <w:t xml:space="preserve">fire </w:t>
      </w:r>
    </w:p>
    <w:p w:rsidR="00000000" w:rsidRPr="00DD0A20" w:rsidP="00DD0A20">
      <w:pPr>
        <w:pStyle w:val="ListBullet2"/>
      </w:pPr>
      <w:r w:rsidRPr="00DD0A20">
        <w:t xml:space="preserve">emergencies </w:t>
      </w:r>
    </w:p>
    <w:p w:rsidR="00000000" w:rsidRPr="00DD0A20" w:rsidP="00DD0A20">
      <w:pPr>
        <w:pStyle w:val="ListBullet2"/>
      </w:pPr>
      <w:r w:rsidRPr="00DD0A20">
        <w:t xml:space="preserve">evacuation </w:t>
      </w:r>
    </w:p>
    <w:p w:rsidR="00000000" w:rsidRPr="00DD0A20" w:rsidP="00DD0A20">
      <w:pPr>
        <w:pStyle w:val="ListBullet2"/>
      </w:pPr>
      <w:r w:rsidRPr="00DD0A20">
        <w:t xml:space="preserve">incident investigation </w:t>
      </w:r>
    </w:p>
    <w:p w:rsidR="00000000" w:rsidRPr="00DD0A20" w:rsidP="00DD0A20">
      <w:pPr>
        <w:pStyle w:val="ListBullet2"/>
      </w:pPr>
      <w:r w:rsidRPr="00DD0A20">
        <w:t>reporting</w:t>
      </w:r>
    </w:p>
    <w:p w:rsidR="00000000" w:rsidRPr="00DD0A20" w:rsidP="00DD0A20">
      <w:pPr>
        <w:pStyle w:val="ListBullet"/>
      </w:pPr>
      <w:r w:rsidRPr="00DD0A20">
        <w:t xml:space="preserve">relevant legislation, regulations and codes of practice from all levels of government that impact on business operations, including those relating to: </w:t>
      </w:r>
    </w:p>
    <w:p w:rsidR="00000000" w:rsidRPr="00DD0A20" w:rsidP="00DD0A20">
      <w:pPr>
        <w:pStyle w:val="ListBullet2"/>
      </w:pPr>
      <w:r w:rsidRPr="00DD0A20">
        <w:t xml:space="preserve">WHS and environmental issues </w:t>
      </w:r>
    </w:p>
    <w:p w:rsidR="00000000" w:rsidRPr="00DD0A20" w:rsidP="00DD0A20">
      <w:pPr>
        <w:pStyle w:val="ListBullet2"/>
      </w:pPr>
      <w:r w:rsidRPr="00DD0A20">
        <w:t xml:space="preserve">equal opportunity </w:t>
      </w:r>
    </w:p>
    <w:p w:rsidR="00000000" w:rsidRPr="00DD0A20" w:rsidP="00DD0A20">
      <w:pPr>
        <w:pStyle w:val="ListBullet2"/>
      </w:pPr>
      <w:r w:rsidRPr="00DD0A20">
        <w:t xml:space="preserve">industrial relations </w:t>
      </w:r>
    </w:p>
    <w:p w:rsidR="00000000" w:rsidRPr="00DD0A20" w:rsidP="00DD0A20">
      <w:pPr>
        <w:pStyle w:val="ListBullet2"/>
      </w:pPr>
      <w:r w:rsidRPr="00DD0A20">
        <w:t>anti</w:t>
      </w:r>
      <w:r w:rsidRPr="00DD0A20">
        <w:noBreakHyphen/>
        <w:t>discrimination</w:t>
      </w:r>
    </w:p>
    <w:p w:rsidR="00000000" w:rsidRPr="00DD0A20" w:rsidP="00DD0A20">
      <w:pPr>
        <w:pStyle w:val="ListBullet"/>
      </w:pPr>
      <w:r w:rsidRPr="00DD0A20">
        <w:t>WHS aspects of other organisational systems and procedures.</w:t>
      </w:r>
    </w:p>
    <w:p w:rsidR="00000000" w:rsidRPr="00DD0A20" w:rsidP="00DD0A20">
      <w:pPr>
        <w:pStyle w:val="AllowPageBreak"/>
      </w:pPr>
    </w:p>
    <w:p w:rsidR="00000000" w:rsidRPr="00DD0A20" w:rsidP="00DD0A20">
      <w:pPr>
        <w:pStyle w:val="Heading1"/>
      </w:pPr>
      <w:bookmarkStart w:id="11" w:name="O_1127674"/>
      <w:bookmarkEnd w:id="11"/>
      <w:r w:rsidRPr="00DD0A20">
        <w:t>Assessment Conditions</w:t>
      </w:r>
    </w:p>
    <w:p w:rsidR="00000000" w:rsidRPr="00DD0A20" w:rsidP="005C07DC">
      <w:pPr>
        <w:pStyle w:val="BodyText"/>
      </w:pPr>
      <w:r w:rsidRPr="00DD0A20">
        <w:t>Assessment must comply with WHS laws, and WHS legal responsibilities and duty of care required for this unit. It must be conducted in a safe environment where evidence gathered demonstrates consistent performance of typical activities undertaken by individ</w:t>
      </w:r>
      <w:r w:rsidRPr="00DD0A20">
        <w:t>uals carrying out WHS duties in the workplace, and include access to:</w:t>
      </w:r>
    </w:p>
    <w:p w:rsidR="00000000" w:rsidRPr="00DD0A20" w:rsidP="00DD0A20">
      <w:pPr>
        <w:pStyle w:val="ListBullet"/>
      </w:pPr>
      <w:r w:rsidRPr="00DD0A20">
        <w:t>safety processes relevant to the area of work</w:t>
      </w:r>
    </w:p>
    <w:p w:rsidR="00000000" w:rsidRPr="00DD0A20" w:rsidP="00DD0A20">
      <w:pPr>
        <w:pStyle w:val="ListBullet"/>
      </w:pPr>
      <w:r w:rsidRPr="00DD0A20">
        <w:t>organisational policies and procedures, standard operating procedures and plans</w:t>
      </w:r>
    </w:p>
    <w:p w:rsidR="00000000" w:rsidRPr="00DD0A20" w:rsidP="00DD0A20">
      <w:pPr>
        <w:pStyle w:val="ListBullet"/>
      </w:pPr>
      <w:r w:rsidRPr="00DD0A20">
        <w:t xml:space="preserve">standards, WHS laws and licensing requirements </w:t>
      </w:r>
    </w:p>
    <w:p w:rsidR="00000000" w:rsidRPr="00DD0A20" w:rsidP="00DD0A20">
      <w:pPr>
        <w:pStyle w:val="ListBullet"/>
      </w:pPr>
      <w:r w:rsidRPr="00DD0A20">
        <w:t>opportuniti</w:t>
      </w:r>
      <w:r w:rsidRPr="00DD0A20">
        <w:t>es for interaction with others</w:t>
      </w:r>
    </w:p>
    <w:p w:rsidR="00000000" w:rsidRPr="00DD0A20" w:rsidP="00DD0A20">
      <w:pPr>
        <w:pStyle w:val="ListBullet"/>
      </w:pPr>
      <w:r w:rsidRPr="00DD0A20">
        <w:t>workplace equipment and resources required for the performance evidence.</w:t>
      </w:r>
    </w:p>
    <w:p w:rsidR="00000000" w:rsidRPr="00DD0A20" w:rsidP="00DD0A20">
      <w:pPr>
        <w:pStyle w:val="BodyText"/>
      </w:pPr>
    </w:p>
    <w:p w:rsidR="00000000" w:rsidRPr="00DD0A20" w:rsidP="005C07DC">
      <w:pPr>
        <w:pStyle w:val="BodyText"/>
      </w:pPr>
      <w:r w:rsidRPr="00DD0A20">
        <w:t>Assessors of this unit must satisfy the assessor requirements in applicable vocational education and training legislation, frameworks and/or standards.</w:t>
      </w:r>
    </w:p>
    <w:p w:rsidR="00000000" w:rsidRPr="00DD0A20" w:rsidP="00DD0A20">
      <w:pPr>
        <w:pStyle w:val="Heading1"/>
      </w:pPr>
      <w:bookmarkStart w:id="12" w:name="O_1127672"/>
      <w:bookmarkEnd w:id="12"/>
      <w:r w:rsidRPr="00DD0A20">
        <w:t>Links</w:t>
      </w:r>
    </w:p>
    <w:p w:rsidR="00000000" w:rsidRPr="00DD0A20" w:rsidP="005C07DC">
      <w:pPr>
        <w:pStyle w:val="BodyText"/>
      </w:pPr>
      <w:r w:rsidRPr="00DD0A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17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0A20" w:rsidP="00DD0A20"/>
    <w:sectPr w:rsidSect="00DD0A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 w:rsidRPr="005C07DC" w:rsidP="005C0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DC" w:rsidP="00DD0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07DC" w:rsidP="00DD0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07DC" w:rsidP="00DD0A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 w:rsidP="00DD0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7DC">
      <w:t>Approved</w:t>
    </w:r>
    <w:r w:rsidR="005C07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7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7DC">
      <w:rPr>
        <w:noProof/>
      </w:rPr>
      <w:t>5</w:t>
    </w:r>
    <w:r>
      <w:rPr>
        <w:noProof/>
      </w:rPr>
      <w:fldChar w:fldCharType="end"/>
    </w:r>
  </w:p>
  <w:p w:rsidR="00DD0A20" w:rsidP="00DD0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7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7DC">
      <w:t>Future Skills Organisation</w:t>
    </w:r>
    <w:r w:rsidR="005C07DC">
      <w:fldChar w:fldCharType="end"/>
    </w:r>
  </w:p>
  <w:p w:rsidR="00DD0A20" w:rsidP="00DD0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A20" w:rsidRPr="005C07DC" w:rsidP="005C0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DC" w:rsidRPr="002D2AF8" w:rsidP="00DD0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BSBWHS311 Assist with maintaining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7DC" w:rsidP="00DD0A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0" w:rsidRPr="002D2AF8" w:rsidP="00DD0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7DC">
      <w:t>BSBWHS311 Assist with maintaining workplace safety</w:t>
    </w:r>
    <w:r w:rsidR="005C07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7DC">
      <w:rPr>
        <w:noProof/>
      </w:rPr>
      <w:t>2 March 2025</w:t>
    </w:r>
    <w:r>
      <w:fldChar w:fldCharType="end"/>
    </w:r>
  </w:p>
  <w:p w:rsidR="00DD0A20" w:rsidP="00DD0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C6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CE5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49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A20"/>
  </w:style>
  <w:style w:type="character" w:customStyle="1" w:styleId="Heading1Char">
    <w:name w:val="Heading 1 Char"/>
    <w:basedOn w:val="DefaultParagraphFont"/>
    <w:link w:val="Heading1"/>
    <w:rsid w:val="00DD0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A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0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A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A20"/>
    <w:rPr>
      <w:b/>
      <w:spacing w:val="0"/>
    </w:rPr>
  </w:style>
  <w:style w:type="paragraph" w:styleId="ListBullet2">
    <w:name w:val="List Bullet 2"/>
    <w:basedOn w:val="List2"/>
    <w:rsid w:val="00DD0A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0A20"/>
    <w:rPr>
      <w:i/>
    </w:rPr>
  </w:style>
  <w:style w:type="paragraph" w:customStyle="1" w:styleId="SuperHeading">
    <w:name w:val="SuperHeading"/>
    <w:basedOn w:val="Normal"/>
    <w:rsid w:val="00DD0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0A20"/>
    <w:rPr>
      <w:b/>
    </w:rPr>
  </w:style>
  <w:style w:type="character" w:customStyle="1" w:styleId="Heading2Char">
    <w:name w:val="Heading 2 Char"/>
    <w:basedOn w:val="DefaultParagraphFont"/>
    <w:link w:val="Heading2"/>
    <w:rsid w:val="00DD0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A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A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0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A20"/>
  </w:style>
  <w:style w:type="paragraph" w:styleId="TableofFigures">
    <w:name w:val="table of figures"/>
    <w:basedOn w:val="Normal"/>
    <w:next w:val="Normal"/>
    <w:semiHidden/>
    <w:rsid w:val="00DD0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A20"/>
    <w:rPr>
      <w:rFonts w:ascii="Wingdings" w:hAnsi="Wingdings"/>
    </w:rPr>
  </w:style>
  <w:style w:type="paragraph" w:customStyle="1" w:styleId="TableHeading">
    <w:name w:val="Table Heading"/>
    <w:basedOn w:val="HeadingBase"/>
    <w:rsid w:val="00DD0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A20"/>
    <w:rPr>
      <w:color w:val="0033CC"/>
      <w:u w:val="none"/>
    </w:rPr>
  </w:style>
  <w:style w:type="paragraph" w:customStyle="1" w:styleId="BodyTextRight">
    <w:name w:val="Body Text Right"/>
    <w:basedOn w:val="BodyText"/>
    <w:rsid w:val="00DD0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A20"/>
    <w:rPr>
      <w:sz w:val="32"/>
    </w:rPr>
  </w:style>
  <w:style w:type="paragraph" w:customStyle="1" w:styleId="HeadingProcedure">
    <w:name w:val="Heading Procedure"/>
    <w:basedOn w:val="HeadingBase"/>
    <w:next w:val="Normal"/>
    <w:rsid w:val="00DD0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A20"/>
    <w:pPr>
      <w:spacing w:before="60" w:after="60"/>
    </w:pPr>
  </w:style>
  <w:style w:type="paragraph" w:styleId="ListContinue">
    <w:name w:val="List Continue"/>
    <w:basedOn w:val="List"/>
    <w:rsid w:val="00DD0A20"/>
    <w:pPr>
      <w:ind w:firstLine="0"/>
    </w:pPr>
  </w:style>
  <w:style w:type="paragraph" w:customStyle="1" w:styleId="ListNote">
    <w:name w:val="List Note"/>
    <w:basedOn w:val="List"/>
    <w:rsid w:val="00DD0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A20"/>
    <w:rPr>
      <w:rFonts w:ascii="Courier New" w:hAnsi="Courier New"/>
    </w:rPr>
  </w:style>
  <w:style w:type="paragraph" w:customStyle="1" w:styleId="NoteBullet">
    <w:name w:val="Note Bullet"/>
    <w:basedOn w:val="Note"/>
    <w:rsid w:val="00DD0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A20"/>
    <w:rPr>
      <w:b/>
      <w:smallCaps/>
    </w:rPr>
  </w:style>
  <w:style w:type="paragraph" w:customStyle="1" w:styleId="TableListNumber">
    <w:name w:val="Table List Number"/>
    <w:basedOn w:val="ListNumber"/>
    <w:rsid w:val="00DD0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A20"/>
    <w:pPr>
      <w:numPr>
        <w:numId w:val="9"/>
      </w:numPr>
    </w:pPr>
  </w:style>
  <w:style w:type="paragraph" w:customStyle="1" w:styleId="ListAlpha2">
    <w:name w:val="List Alpha 2"/>
    <w:basedOn w:val="List2"/>
    <w:rsid w:val="00DD0A20"/>
    <w:pPr>
      <w:numPr>
        <w:numId w:val="8"/>
      </w:numPr>
    </w:pPr>
  </w:style>
  <w:style w:type="paragraph" w:styleId="List2">
    <w:name w:val="List 2"/>
    <w:basedOn w:val="BodyText"/>
    <w:rsid w:val="00DD0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A20"/>
    <w:pPr>
      <w:numPr>
        <w:numId w:val="4"/>
      </w:numPr>
    </w:pPr>
  </w:style>
  <w:style w:type="paragraph" w:styleId="ListContinue2">
    <w:name w:val="List Continue 2"/>
    <w:basedOn w:val="List2"/>
    <w:rsid w:val="00DD0A20"/>
    <w:pPr>
      <w:ind w:firstLine="0"/>
    </w:pPr>
  </w:style>
  <w:style w:type="paragraph" w:styleId="ListContinue3">
    <w:name w:val="List Continue 3"/>
    <w:basedOn w:val="List3"/>
    <w:rsid w:val="00DD0A20"/>
    <w:pPr>
      <w:ind w:left="1021" w:firstLine="0"/>
    </w:pPr>
  </w:style>
  <w:style w:type="paragraph" w:styleId="ListContinue4">
    <w:name w:val="List Continue 4"/>
    <w:basedOn w:val="List4"/>
    <w:rsid w:val="00DD0A20"/>
    <w:pPr>
      <w:ind w:firstLine="0"/>
    </w:pPr>
  </w:style>
  <w:style w:type="paragraph" w:styleId="ListContinue5">
    <w:name w:val="List Continue 5"/>
    <w:basedOn w:val="List5"/>
    <w:rsid w:val="00DD0A20"/>
    <w:pPr>
      <w:ind w:firstLine="0"/>
    </w:pPr>
  </w:style>
  <w:style w:type="paragraph" w:styleId="ListNumber3">
    <w:name w:val="List Number 3"/>
    <w:basedOn w:val="List3"/>
    <w:rsid w:val="00DD0A20"/>
    <w:pPr>
      <w:numPr>
        <w:numId w:val="5"/>
      </w:numPr>
    </w:pPr>
  </w:style>
  <w:style w:type="paragraph" w:styleId="ListNumber4">
    <w:name w:val="List Number 4"/>
    <w:basedOn w:val="List4"/>
    <w:rsid w:val="00DD0A20"/>
    <w:pPr>
      <w:numPr>
        <w:numId w:val="6"/>
      </w:numPr>
    </w:pPr>
  </w:style>
  <w:style w:type="paragraph" w:styleId="ListNumber5">
    <w:name w:val="List Number 5"/>
    <w:basedOn w:val="List5"/>
    <w:rsid w:val="00DD0A20"/>
    <w:pPr>
      <w:numPr>
        <w:numId w:val="7"/>
      </w:numPr>
    </w:pPr>
  </w:style>
  <w:style w:type="paragraph" w:styleId="BlockText">
    <w:name w:val="Block Text"/>
    <w:basedOn w:val="Normal"/>
    <w:rsid w:val="00DD0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A20"/>
    <w:rPr>
      <w:sz w:val="16"/>
      <w:vertAlign w:val="superscript"/>
    </w:rPr>
  </w:style>
  <w:style w:type="character" w:customStyle="1" w:styleId="Symbols">
    <w:name w:val="Symbols"/>
    <w:basedOn w:val="DefaultParagraphFont"/>
    <w:rsid w:val="00DD0A20"/>
    <w:rPr>
      <w:rFonts w:ascii="Symbol" w:hAnsi="Symbol"/>
    </w:rPr>
  </w:style>
  <w:style w:type="character" w:customStyle="1" w:styleId="MenuOptions">
    <w:name w:val="Menu Options"/>
    <w:basedOn w:val="DefaultParagraphFont"/>
    <w:rsid w:val="00DD0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A20"/>
    <w:rPr>
      <w:b/>
    </w:rPr>
  </w:style>
  <w:style w:type="character" w:customStyle="1" w:styleId="Underlined">
    <w:name w:val="Underlined"/>
    <w:basedOn w:val="DefaultParagraphFont"/>
    <w:rsid w:val="00DD0A20"/>
    <w:rPr>
      <w:u w:val="single"/>
    </w:rPr>
  </w:style>
  <w:style w:type="paragraph" w:customStyle="1" w:styleId="TableBodyTextRight">
    <w:name w:val="Table Body Text Right"/>
    <w:basedOn w:val="TableBodyText"/>
    <w:rsid w:val="00DD0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A20"/>
    <w:rPr>
      <w:sz w:val="18"/>
    </w:rPr>
  </w:style>
  <w:style w:type="paragraph" w:customStyle="1" w:styleId="BodySmallRight">
    <w:name w:val="Body Small Right"/>
    <w:basedOn w:val="BodyTextRight"/>
    <w:rsid w:val="00DD0A20"/>
    <w:rPr>
      <w:sz w:val="18"/>
      <w:szCs w:val="18"/>
    </w:rPr>
  </w:style>
  <w:style w:type="paragraph" w:customStyle="1" w:styleId="MarginEdition">
    <w:name w:val="Margin Edition"/>
    <w:basedOn w:val="MarginNote"/>
    <w:rsid w:val="00DD0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A20"/>
    <w:rPr>
      <w:sz w:val="2"/>
      <w:szCs w:val="2"/>
    </w:rPr>
  </w:style>
  <w:style w:type="character" w:customStyle="1" w:styleId="Small">
    <w:name w:val="Small"/>
    <w:basedOn w:val="DefaultParagraphFont"/>
    <w:rsid w:val="00DD0A20"/>
    <w:rPr>
      <w:sz w:val="16"/>
    </w:rPr>
  </w:style>
  <w:style w:type="paragraph" w:customStyle="1" w:styleId="WideTable">
    <w:name w:val="Wide Table"/>
    <w:basedOn w:val="Normal"/>
    <w:rsid w:val="00DD0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A20"/>
  </w:style>
  <w:style w:type="paragraph" w:styleId="Quote">
    <w:name w:val="Quote"/>
    <w:basedOn w:val="Heading1"/>
    <w:link w:val="QuoteChar"/>
    <w:qFormat/>
    <w:rsid w:val="00DD0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A20"/>
    <w:pPr>
      <w:pageBreakBefore/>
    </w:pPr>
  </w:style>
  <w:style w:type="paragraph" w:customStyle="1" w:styleId="Border">
    <w:name w:val="Border"/>
    <w:basedOn w:val="Normal"/>
    <w:qFormat/>
    <w:rsid w:val="00DD0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A20"/>
    <w:rPr>
      <w:u w:val="single"/>
    </w:rPr>
  </w:style>
  <w:style w:type="character" w:customStyle="1" w:styleId="BoldandItalics">
    <w:name w:val="Bold and Italics"/>
    <w:qFormat/>
    <w:rsid w:val="00DD0A20"/>
    <w:rPr>
      <w:b/>
      <w:i/>
      <w:u w:val="none"/>
    </w:rPr>
  </w:style>
  <w:style w:type="paragraph" w:styleId="BalloonText">
    <w:name w:val="Balloon Text"/>
    <w:basedOn w:val="Normal"/>
    <w:link w:val="BalloonTextChar"/>
    <w:rsid w:val="00DD0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A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0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7379</Characters>
  <Application>Microsoft Office Word</Application>
  <DocSecurity>0</DocSecurity>
  <Lines>223</Lines>
  <Paragraphs>131</Paragraphs>
  <ScaleCrop>false</ScaleCrop>
  <Company>Author-it Software Corporation Ltd.</Company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BSBWHS311 Assist with maintaining workplace safety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