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108" w:rsidP="00416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BSBWHS305 Contribute to WHS issue resolution</w:t>
      </w:r>
      <w:r>
        <w:fldChar w:fldCharType="end"/>
      </w:r>
    </w:p>
    <w:p w:rsidR="00416108" w:rsidP="00416108">
      <w:pPr>
        <w:pStyle w:val="Version"/>
        <w:sectPr w:rsidSect="00294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87D" w:rsidP="0029487D">
      <w:pPr>
        <w:pStyle w:val="SuperHeading"/>
      </w:pPr>
      <w:r w:rsidRPr="0029487D">
        <w:t>BSBWHS305 Contribute to WHS issue resolution</w:t>
      </w:r>
    </w:p>
    <w:p w:rsidR="00000000" w:rsidRPr="0029487D" w:rsidP="0029487D">
      <w:pPr>
        <w:pStyle w:val="Heading1"/>
      </w:pPr>
      <w:bookmarkStart w:id="1" w:name="O_646266"/>
      <w:bookmarkEnd w:id="1"/>
      <w:r w:rsidRPr="002948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9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rPr>
                <w:rStyle w:val="SpecialBold"/>
              </w:rPr>
              <w:t>Comments</w:t>
            </w:r>
          </w:p>
        </w:tc>
      </w:tr>
      <w:tr w:rsidTr="0029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t>This version first released with BSB Business Services Training Package Version 1.0.</w:t>
            </w:r>
          </w:p>
        </w:tc>
      </w:tr>
    </w:tbl>
    <w:p w:rsidR="00000000" w:rsidRPr="0029487D" w:rsidP="0029487D">
      <w:pPr>
        <w:pStyle w:val="BodyText"/>
      </w:pPr>
    </w:p>
    <w:p w:rsidR="00000000" w:rsidRPr="0029487D" w:rsidP="0029487D">
      <w:pPr>
        <w:pStyle w:val="AllowPageBreak"/>
      </w:pPr>
    </w:p>
    <w:p w:rsidR="00000000" w:rsidRPr="0029487D" w:rsidP="0029487D">
      <w:pPr>
        <w:pStyle w:val="Heading1"/>
      </w:pPr>
      <w:bookmarkStart w:id="2" w:name="O_646267"/>
      <w:bookmarkEnd w:id="2"/>
      <w:r w:rsidRPr="0029487D">
        <w:t>Application</w:t>
      </w:r>
    </w:p>
    <w:p w:rsidR="00000000" w:rsidRPr="0029487D" w:rsidP="00416108">
      <w:pPr>
        <w:pStyle w:val="BodyText"/>
      </w:pPr>
      <w:r w:rsidRPr="0029487D">
        <w:t>This unit describes the skills and knowledge required to contribute to work health and safe</w:t>
      </w:r>
      <w:r w:rsidRPr="0029487D">
        <w:t>ty (WHS) issue-resolution processes, and to communicate their outcomes.</w:t>
      </w:r>
    </w:p>
    <w:p w:rsidR="00000000" w:rsidRPr="0029487D" w:rsidP="00416108">
      <w:pPr>
        <w:pStyle w:val="BodyText"/>
      </w:pPr>
      <w:r w:rsidRPr="0029487D">
        <w:t>It applies to individuals who contribute to the resolution of WHS issues in the workplace as part of their WHS responsibilities which are in addition to their main duties.</w:t>
      </w:r>
    </w:p>
    <w:p w:rsidR="00000000" w:rsidRPr="0029487D" w:rsidP="00416108">
      <w:pPr>
        <w:pStyle w:val="BodyText"/>
      </w:pPr>
      <w:r w:rsidRPr="0029487D">
        <w:t xml:space="preserve">NOTE: The </w:t>
      </w:r>
      <w:r w:rsidRPr="0029487D">
        <w:t xml:space="preserve">terms </w:t>
      </w:r>
      <w:r>
        <w:t>‘</w:t>
      </w:r>
      <w:r w:rsidRPr="0029487D">
        <w:t>occupational health and safety</w:t>
      </w:r>
      <w:r>
        <w:t>’</w:t>
      </w:r>
      <w:r w:rsidRPr="0029487D">
        <w:t xml:space="preserve"> (OHS) and </w:t>
      </w:r>
      <w:r>
        <w:t>‘</w:t>
      </w:r>
      <w:r w:rsidRPr="0029487D">
        <w:t>work health and safety</w:t>
      </w:r>
      <w:r>
        <w:t>’</w:t>
      </w:r>
      <w:r w:rsidRPr="0029487D">
        <w:t xml:space="preserve"> (WHS) are equivalent and generally either can be used in the workplace. In jurisdictions where the Model WHS Legislation has not been implemented RTOs are advised to contextualise th</w:t>
      </w:r>
      <w:r w:rsidRPr="0029487D">
        <w:t>e unit of competency by referring to the existing State/Territory OHS legislative requirements.</w:t>
      </w:r>
    </w:p>
    <w:p w:rsidR="00000000" w:rsidRPr="0029487D" w:rsidP="00416108">
      <w:pPr>
        <w:pStyle w:val="BodyText"/>
      </w:pPr>
      <w:r w:rsidRPr="0029487D">
        <w:t>No licensing, legislative or certification requirements apply to this unit at the time of publication.</w:t>
      </w:r>
    </w:p>
    <w:p w:rsidR="00000000" w:rsidRPr="0029487D" w:rsidP="0029487D">
      <w:pPr>
        <w:pStyle w:val="Heading1"/>
      </w:pPr>
      <w:bookmarkStart w:id="3" w:name="O_646270"/>
      <w:bookmarkEnd w:id="3"/>
      <w:r w:rsidRPr="0029487D">
        <w:t>Unit Sector</w:t>
      </w:r>
    </w:p>
    <w:p w:rsidR="00000000" w:rsidRPr="0029487D" w:rsidP="00416108">
      <w:pPr>
        <w:pStyle w:val="BodyText"/>
      </w:pPr>
      <w:r w:rsidRPr="0029487D">
        <w:t>Regulation, Licensing and R</w:t>
      </w:r>
      <w:r w:rsidRPr="0029487D">
        <w:t>isk – Work Health and Safety</w:t>
      </w:r>
    </w:p>
    <w:p w:rsidR="00000000" w:rsidRPr="0029487D" w:rsidP="0029487D">
      <w:pPr>
        <w:pStyle w:val="Heading1"/>
      </w:pPr>
      <w:bookmarkStart w:id="4" w:name="O_646271"/>
      <w:bookmarkEnd w:id="4"/>
      <w:r w:rsidRPr="0029487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948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rPr>
                <w:rStyle w:val="SpecialBold"/>
              </w:rPr>
              <w:t>PERFORMANCE CRITERIA</w:t>
            </w:r>
          </w:p>
        </w:tc>
      </w:tr>
      <w:tr w:rsidTr="002948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48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1. Prepare to contribute to the resolution of WHS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t>1.1 Identify relevant parts of WHS Acts, regulations, codes of practice and workplace policies and procedures that apply to the WHS issue-resolution process</w:t>
            </w:r>
          </w:p>
          <w:p w:rsidR="00000000" w:rsidRPr="0029487D" w:rsidP="0029487D">
            <w:pPr>
              <w:pStyle w:val="BodyText"/>
            </w:pPr>
            <w:r w:rsidRPr="0029487D">
              <w:t xml:space="preserve">1.2 Identify possible participants in the </w:t>
            </w:r>
            <w:r w:rsidRPr="0029487D">
              <w:t xml:space="preserve">WHS issue-resolution </w:t>
            </w:r>
            <w:r w:rsidRPr="0029487D">
              <w:t>process and their legal rights, duties and responsibilities</w:t>
            </w:r>
          </w:p>
          <w:p w:rsidR="00000000" w:rsidRPr="0029487D" w:rsidP="0029487D">
            <w:pPr>
              <w:pStyle w:val="BodyText"/>
            </w:pPr>
            <w:r w:rsidRPr="0029487D">
              <w:t>1.3 Identify, clarify and record WHS issues and communicate and discuss these issues with other participants as appropriate</w:t>
            </w:r>
          </w:p>
          <w:p w:rsidR="00000000" w:rsidRPr="0029487D" w:rsidP="0029487D">
            <w:pPr>
              <w:pStyle w:val="BodyText"/>
            </w:pPr>
            <w:r w:rsidRPr="0029487D">
              <w:t>1.4 Provide support and advice to workers about iss</w:t>
            </w:r>
            <w:r w:rsidRPr="0029487D">
              <w:t>ue-resolution tools, techniques and strategies that can be used to resolve WHS issues</w:t>
            </w:r>
          </w:p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1.5 Make other preparations as necessary</w:t>
            </w:r>
          </w:p>
        </w:tc>
      </w:tr>
      <w:tr w:rsidTr="002948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2. Progress the resolution of WHS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t>2.1 Participate in the issue-resolution process</w:t>
            </w:r>
          </w:p>
          <w:p w:rsidR="00000000" w:rsidRPr="0029487D" w:rsidP="0029487D">
            <w:pPr>
              <w:pStyle w:val="BodyText"/>
            </w:pPr>
            <w:r w:rsidRPr="0029487D">
              <w:t>2.2 Provide support and advice to participants as appropriate according to workplace procedures and processes</w:t>
            </w:r>
          </w:p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2.3 Contact external participants to help progress issue-resolution processes when appropriate</w:t>
            </w:r>
          </w:p>
        </w:tc>
      </w:tr>
      <w:tr w:rsidTr="002948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3. Effectively communicate outcomes of WHS issue-r</w:t>
            </w:r>
            <w:r w:rsidRPr="0029487D">
              <w:t>esolution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t xml:space="preserve">3.1 Select the best means to communicate the results of the issue-resolution process to participants </w:t>
            </w:r>
          </w:p>
          <w:p w:rsidR="00000000" w:rsidRPr="0029487D" w:rsidP="0029487D">
            <w:pPr>
              <w:pStyle w:val="BodyText"/>
            </w:pPr>
            <w:r w:rsidRPr="0029487D">
              <w:t>3.2 Disseminate results of the issue-resolution process to all participants</w:t>
            </w:r>
          </w:p>
          <w:p w:rsidR="00000000" w:rsidRPr="0029487D" w:rsidP="0029487D">
            <w:pPr>
              <w:pStyle w:val="BodyText"/>
            </w:pPr>
            <w:r w:rsidRPr="0029487D">
              <w:t>3.3 Contribute to keeping records of WHS issue-resolution pr</w:t>
            </w:r>
            <w:r w:rsidRPr="0029487D">
              <w:t>ocesses and outcomes</w:t>
            </w:r>
          </w:p>
        </w:tc>
      </w:tr>
    </w:tbl>
    <w:p w:rsidR="00000000" w:rsidRPr="0029487D" w:rsidP="0029487D">
      <w:pPr>
        <w:pStyle w:val="BodyText"/>
      </w:pPr>
    </w:p>
    <w:p w:rsidR="00000000" w:rsidRPr="0029487D" w:rsidP="0029487D">
      <w:pPr>
        <w:pStyle w:val="AllowPageBreak"/>
      </w:pPr>
    </w:p>
    <w:p w:rsidR="00000000" w:rsidRPr="0029487D" w:rsidP="0029487D">
      <w:pPr>
        <w:pStyle w:val="Heading1"/>
      </w:pPr>
      <w:bookmarkStart w:id="5" w:name="O_646272"/>
      <w:bookmarkEnd w:id="5"/>
      <w:r w:rsidRPr="0029487D">
        <w:t>Foundation Skills</w:t>
      </w:r>
    </w:p>
    <w:p w:rsidR="00000000" w:rsidRPr="00416108" w:rsidP="00416108">
      <w:pPr>
        <w:pStyle w:val="BodyText"/>
        <w:rPr>
          <w:i/>
        </w:rPr>
      </w:pPr>
      <w:r w:rsidRPr="004161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294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Performance</w:t>
            </w:r>
          </w:p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rPr>
                <w:rStyle w:val="SpecialBold"/>
              </w:rPr>
              <w:t>Description</w:t>
            </w:r>
          </w:p>
        </w:tc>
      </w:tr>
      <w:tr w:rsidTr="00294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 xml:space="preserve">Reading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1.1-1.4,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ListBullet"/>
            </w:pPr>
            <w:r w:rsidRPr="0029487D">
              <w:t>Interprets texts relating to WHS legislation, workplace policy and procedures</w:t>
            </w:r>
          </w:p>
          <w:p w:rsidR="00000000" w:rsidP="0029487D">
            <w:pPr>
              <w:pStyle w:val="ListBullet"/>
              <w:rPr>
                <w:lang w:val="en-NZ"/>
              </w:rPr>
            </w:pPr>
            <w:r w:rsidRPr="0029487D">
              <w:t xml:space="preserve">Interprets documentation relating to specific issues </w:t>
            </w:r>
          </w:p>
        </w:tc>
      </w:tr>
      <w:tr w:rsidTr="00294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1.3, 1.4, 2.2, 2.3, 3.2, 3.3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ListBullet"/>
              <w:rPr>
                <w:lang w:val="en-NZ"/>
              </w:rPr>
            </w:pPr>
            <w:r w:rsidRPr="0029487D">
              <w:t xml:space="preserve">Uses formats and language appropriate to audience and context in plans, summaries, reports and advice </w:t>
            </w:r>
          </w:p>
        </w:tc>
      </w:tr>
      <w:tr w:rsidTr="00294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1.3, 1.4, 2.1-2.3,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ListBullet"/>
            </w:pPr>
            <w:r w:rsidRPr="0029487D">
              <w:t>Presents information, provides assistance, or engages in discussions using vocabulary and features appro</w:t>
            </w:r>
            <w:r w:rsidRPr="0029487D">
              <w:t>priate to the audience</w:t>
            </w:r>
          </w:p>
          <w:p w:rsidR="00000000" w:rsidP="0029487D">
            <w:pPr>
              <w:pStyle w:val="ListBullet"/>
              <w:rPr>
                <w:lang w:val="en-NZ"/>
              </w:rPr>
            </w:pPr>
            <w:r w:rsidRPr="0029487D">
              <w:t xml:space="preserve">Uses listening and questioning to clarify and confirm understanding </w:t>
            </w:r>
          </w:p>
        </w:tc>
      </w:tr>
      <w:tr w:rsidTr="00294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1.1, 1.2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ListBullet"/>
            </w:pPr>
            <w:r w:rsidRPr="0029487D">
              <w:t xml:space="preserve">Takes responsibility for adherence to legal and regulatory responsibilities and organisational </w:t>
            </w:r>
            <w:r w:rsidRPr="0029487D">
              <w:t>policies and procedures in relation to WHS role</w:t>
            </w:r>
          </w:p>
          <w:p w:rsidR="00000000" w:rsidP="0029487D">
            <w:pPr>
              <w:pStyle w:val="ListBullet"/>
              <w:rPr>
                <w:lang w:val="en-NZ"/>
              </w:rPr>
            </w:pPr>
            <w:r w:rsidRPr="0029487D">
              <w:t>Keeps up to date on changes to WHS legislation or regulations and organisational policies and procedures</w:t>
            </w:r>
          </w:p>
        </w:tc>
      </w:tr>
      <w:tr w:rsidTr="00294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1.4, 2.1-2.3,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ListBullet"/>
            </w:pPr>
            <w:r w:rsidRPr="0029487D">
              <w:t>Understands what to communicate and to whom in a issue-resolut</w:t>
            </w:r>
            <w:r w:rsidRPr="0029487D">
              <w:t>ion process</w:t>
            </w:r>
          </w:p>
          <w:p w:rsidR="00000000" w:rsidRPr="0029487D" w:rsidP="0029487D">
            <w:pPr>
              <w:pStyle w:val="ListBullet"/>
            </w:pPr>
            <w:r w:rsidRPr="0029487D">
              <w:t>Cooperates with others as part of WHS issues-resolution activities and contributes to specific activities requiring joint responsibility and accountability</w:t>
            </w:r>
          </w:p>
          <w:p w:rsidR="00000000" w:rsidRPr="0029487D" w:rsidP="0029487D">
            <w:pPr>
              <w:pStyle w:val="ListBullet"/>
            </w:pPr>
            <w:r w:rsidRPr="0029487D">
              <w:t>Plays an active role in group discussions, paying attention to perspectives of others wh</w:t>
            </w:r>
            <w:r w:rsidRPr="0029487D">
              <w:t>en trying to reach agreement</w:t>
            </w:r>
          </w:p>
          <w:p w:rsidR="00000000" w:rsidP="0029487D">
            <w:pPr>
              <w:pStyle w:val="ListBullet"/>
              <w:rPr>
                <w:lang w:val="en-NZ"/>
              </w:rPr>
            </w:pPr>
            <w:r w:rsidRPr="0029487D">
              <w:t xml:space="preserve">When unable to resolve an issue, seeks advice and assistance in accordance with workplace protocols </w:t>
            </w:r>
          </w:p>
        </w:tc>
      </w:tr>
      <w:tr w:rsidTr="00294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t>1.3-1.5, 3.1, 3.3</w:t>
            </w:r>
          </w:p>
          <w:p w:rsidR="00000000" w:rsidP="0029487D">
            <w:pPr>
              <w:pStyle w:val="BodyText"/>
              <w:rPr>
                <w:lang w:val="en-NZ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ListBullet"/>
            </w:pPr>
            <w:r w:rsidRPr="0029487D">
              <w:t>Plans and implements tasks to achieve required outcomes</w:t>
            </w:r>
          </w:p>
          <w:p w:rsidR="00000000" w:rsidRPr="0029487D" w:rsidP="0029487D">
            <w:pPr>
              <w:pStyle w:val="ListBullet"/>
            </w:pPr>
            <w:r w:rsidRPr="0029487D">
              <w:t>Uses digital systems and programs to assist with planning, implementing and tracking progress</w:t>
            </w:r>
          </w:p>
          <w:p w:rsidR="00000000" w:rsidRPr="0029487D" w:rsidP="0029487D">
            <w:pPr>
              <w:pStyle w:val="ListBullet"/>
            </w:pPr>
            <w:r w:rsidRPr="0029487D">
              <w:t>Uses formal decision-making processes, setting or clarifying goals, gathering information and identifying and evaluating choices against a set of criteria in sele</w:t>
            </w:r>
            <w:r w:rsidRPr="0029487D">
              <w:t>cting means of communication</w:t>
            </w:r>
          </w:p>
        </w:tc>
      </w:tr>
    </w:tbl>
    <w:p w:rsidR="00000000" w:rsidRPr="0029487D" w:rsidP="0029487D">
      <w:pPr>
        <w:pStyle w:val="BodyText"/>
      </w:pPr>
    </w:p>
    <w:p w:rsidR="00000000" w:rsidRPr="0029487D" w:rsidP="0029487D">
      <w:pPr>
        <w:pStyle w:val="AllowPageBreak"/>
      </w:pPr>
    </w:p>
    <w:p w:rsidR="00000000" w:rsidRPr="0029487D" w:rsidP="0029487D">
      <w:pPr>
        <w:pStyle w:val="Heading1"/>
      </w:pPr>
      <w:bookmarkStart w:id="6" w:name="O_646274"/>
      <w:bookmarkEnd w:id="6"/>
      <w:r w:rsidRPr="002948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9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 xml:space="preserve">Code and title </w:t>
            </w:r>
          </w:p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Code and title</w:t>
            </w:r>
          </w:p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rPr>
                <w:rStyle w:val="SpecialBold"/>
              </w:rPr>
              <w:t>Equivalence status</w:t>
            </w:r>
          </w:p>
        </w:tc>
      </w:tr>
      <w:tr w:rsidTr="00294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BSBWHS305 Contribute to WHS issue resolution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BSBWHS305A Contribute to WHS issue resolution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t>Updated to meet Standards for Training Packages</w:t>
            </w:r>
          </w:p>
          <w:p w:rsidR="00000000" w:rsidRPr="0029487D" w:rsidP="0029487D">
            <w:pPr>
              <w:pStyle w:val="BodyText"/>
            </w:pPr>
          </w:p>
          <w:p w:rsidR="00000000" w:rsidP="0029487D">
            <w:pPr>
              <w:pStyle w:val="BodyText"/>
              <w:rPr>
                <w:lang w:val="en-NZ"/>
              </w:rPr>
            </w:pPr>
            <w:r w:rsidRPr="0029487D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87D" w:rsidP="0029487D">
            <w:pPr>
              <w:pStyle w:val="BodyText"/>
            </w:pPr>
            <w:r w:rsidRPr="0029487D">
              <w:t>Equivalent unit</w:t>
            </w:r>
          </w:p>
        </w:tc>
      </w:tr>
    </w:tbl>
    <w:p w:rsidR="00000000" w:rsidRPr="0029487D" w:rsidP="0029487D">
      <w:pPr>
        <w:pStyle w:val="BodyText"/>
      </w:pPr>
    </w:p>
    <w:p w:rsidR="00000000" w:rsidRPr="0029487D" w:rsidP="0029487D">
      <w:pPr>
        <w:pStyle w:val="AllowPageBreak"/>
      </w:pPr>
    </w:p>
    <w:p w:rsidR="00000000" w:rsidRPr="0029487D" w:rsidP="0029487D">
      <w:pPr>
        <w:pStyle w:val="Heading1"/>
      </w:pPr>
      <w:bookmarkStart w:id="7" w:name="O_646281"/>
      <w:bookmarkEnd w:id="7"/>
      <w:r w:rsidRPr="0029487D">
        <w:t>Links</w:t>
      </w:r>
    </w:p>
    <w:p w:rsidR="00000000" w:rsidRPr="0029487D" w:rsidP="00416108">
      <w:pPr>
        <w:pStyle w:val="BodyText"/>
      </w:pPr>
      <w:r w:rsidRPr="002948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6A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487D" w:rsidP="0029487D"/>
    <w:sectPr w:rsidSect="002948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7D" w:rsidRPr="00416108" w:rsidP="00416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08" w:rsidP="00294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108" w:rsidP="00294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6108" w:rsidP="00294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87D" w:rsidRPr="00416108" w:rsidP="00416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08" w:rsidRPr="002D2AF8" w:rsidP="00294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BSBWHS305 Contribute to WHS issue resolution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16108" w:rsidP="00294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A6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84B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87D"/>
  </w:style>
  <w:style w:type="character" w:customStyle="1" w:styleId="Heading1Char">
    <w:name w:val="Heading 1 Char"/>
    <w:basedOn w:val="DefaultParagraphFont"/>
    <w:link w:val="Heading1"/>
    <w:rsid w:val="00294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8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8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87D"/>
    <w:rPr>
      <w:b/>
      <w:spacing w:val="0"/>
    </w:rPr>
  </w:style>
  <w:style w:type="character" w:styleId="Emphasis">
    <w:name w:val="Emphasis"/>
    <w:basedOn w:val="DefaultParagraphFont"/>
    <w:qFormat/>
    <w:rsid w:val="0029487D"/>
    <w:rPr>
      <w:i/>
    </w:rPr>
  </w:style>
  <w:style w:type="paragraph" w:customStyle="1" w:styleId="SuperHeading">
    <w:name w:val="SuperHeading"/>
    <w:basedOn w:val="Normal"/>
    <w:rsid w:val="00294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8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8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8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87D"/>
  </w:style>
  <w:style w:type="paragraph" w:styleId="TableofFigures">
    <w:name w:val="table of figures"/>
    <w:basedOn w:val="Normal"/>
    <w:next w:val="Normal"/>
    <w:semiHidden/>
    <w:rsid w:val="00294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8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87D"/>
    <w:rPr>
      <w:rFonts w:ascii="Wingdings" w:hAnsi="Wingdings"/>
    </w:rPr>
  </w:style>
  <w:style w:type="paragraph" w:customStyle="1" w:styleId="TableHeading">
    <w:name w:val="Table Heading"/>
    <w:basedOn w:val="HeadingBase"/>
    <w:rsid w:val="00294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87D"/>
    <w:rPr>
      <w:color w:val="0033CC"/>
      <w:u w:val="none"/>
    </w:rPr>
  </w:style>
  <w:style w:type="paragraph" w:customStyle="1" w:styleId="BodyTextRight">
    <w:name w:val="Body Text Right"/>
    <w:basedOn w:val="BodyText"/>
    <w:rsid w:val="00294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8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87D"/>
    <w:rPr>
      <w:sz w:val="32"/>
    </w:rPr>
  </w:style>
  <w:style w:type="paragraph" w:customStyle="1" w:styleId="HeadingProcedure">
    <w:name w:val="Heading Procedure"/>
    <w:basedOn w:val="HeadingBase"/>
    <w:next w:val="Normal"/>
    <w:rsid w:val="00294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87D"/>
    <w:pPr>
      <w:spacing w:before="60" w:after="60"/>
    </w:pPr>
  </w:style>
  <w:style w:type="paragraph" w:styleId="ListContinue">
    <w:name w:val="List Continue"/>
    <w:basedOn w:val="List"/>
    <w:rsid w:val="0029487D"/>
    <w:pPr>
      <w:ind w:firstLine="0"/>
    </w:pPr>
  </w:style>
  <w:style w:type="paragraph" w:customStyle="1" w:styleId="ListNote">
    <w:name w:val="List Note"/>
    <w:basedOn w:val="List"/>
    <w:rsid w:val="00294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87D"/>
    <w:rPr>
      <w:rFonts w:ascii="Courier New" w:hAnsi="Courier New"/>
    </w:rPr>
  </w:style>
  <w:style w:type="paragraph" w:customStyle="1" w:styleId="NoteBullet">
    <w:name w:val="Note Bullet"/>
    <w:basedOn w:val="Note"/>
    <w:rsid w:val="00294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8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87D"/>
    <w:rPr>
      <w:b/>
      <w:smallCaps/>
    </w:rPr>
  </w:style>
  <w:style w:type="paragraph" w:customStyle="1" w:styleId="TableListNumber">
    <w:name w:val="Table List Number"/>
    <w:basedOn w:val="ListNumber"/>
    <w:rsid w:val="00294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87D"/>
    <w:pPr>
      <w:numPr>
        <w:numId w:val="8"/>
      </w:numPr>
    </w:pPr>
  </w:style>
  <w:style w:type="paragraph" w:customStyle="1" w:styleId="ListAlpha2">
    <w:name w:val="List Alpha 2"/>
    <w:basedOn w:val="List2"/>
    <w:rsid w:val="0029487D"/>
    <w:pPr>
      <w:numPr>
        <w:numId w:val="7"/>
      </w:numPr>
    </w:pPr>
  </w:style>
  <w:style w:type="paragraph" w:styleId="List2">
    <w:name w:val="List 2"/>
    <w:basedOn w:val="BodyText"/>
    <w:rsid w:val="00294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8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8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87D"/>
    <w:pPr>
      <w:numPr>
        <w:numId w:val="3"/>
      </w:numPr>
    </w:pPr>
  </w:style>
  <w:style w:type="paragraph" w:styleId="ListContinue2">
    <w:name w:val="List Continue 2"/>
    <w:basedOn w:val="List2"/>
    <w:rsid w:val="0029487D"/>
    <w:pPr>
      <w:ind w:firstLine="0"/>
    </w:pPr>
  </w:style>
  <w:style w:type="paragraph" w:styleId="ListContinue3">
    <w:name w:val="List Continue 3"/>
    <w:basedOn w:val="List3"/>
    <w:rsid w:val="0029487D"/>
    <w:pPr>
      <w:ind w:left="1021" w:firstLine="0"/>
    </w:pPr>
  </w:style>
  <w:style w:type="paragraph" w:styleId="ListContinue4">
    <w:name w:val="List Continue 4"/>
    <w:basedOn w:val="List4"/>
    <w:rsid w:val="0029487D"/>
    <w:pPr>
      <w:ind w:firstLine="0"/>
    </w:pPr>
  </w:style>
  <w:style w:type="paragraph" w:styleId="ListContinue5">
    <w:name w:val="List Continue 5"/>
    <w:basedOn w:val="List5"/>
    <w:rsid w:val="0029487D"/>
    <w:pPr>
      <w:ind w:firstLine="0"/>
    </w:pPr>
  </w:style>
  <w:style w:type="paragraph" w:styleId="ListNumber3">
    <w:name w:val="List Number 3"/>
    <w:basedOn w:val="List3"/>
    <w:rsid w:val="0029487D"/>
    <w:pPr>
      <w:numPr>
        <w:numId w:val="4"/>
      </w:numPr>
    </w:pPr>
  </w:style>
  <w:style w:type="paragraph" w:styleId="ListNumber4">
    <w:name w:val="List Number 4"/>
    <w:basedOn w:val="List4"/>
    <w:rsid w:val="0029487D"/>
    <w:pPr>
      <w:numPr>
        <w:numId w:val="5"/>
      </w:numPr>
    </w:pPr>
  </w:style>
  <w:style w:type="paragraph" w:styleId="ListNumber5">
    <w:name w:val="List Number 5"/>
    <w:basedOn w:val="List5"/>
    <w:rsid w:val="0029487D"/>
    <w:pPr>
      <w:numPr>
        <w:numId w:val="6"/>
      </w:numPr>
    </w:pPr>
  </w:style>
  <w:style w:type="paragraph" w:styleId="BlockText">
    <w:name w:val="Block Text"/>
    <w:basedOn w:val="Normal"/>
    <w:rsid w:val="00294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87D"/>
    <w:rPr>
      <w:sz w:val="16"/>
      <w:vertAlign w:val="superscript"/>
    </w:rPr>
  </w:style>
  <w:style w:type="character" w:customStyle="1" w:styleId="Symbols">
    <w:name w:val="Symbols"/>
    <w:basedOn w:val="DefaultParagraphFont"/>
    <w:rsid w:val="0029487D"/>
    <w:rPr>
      <w:rFonts w:ascii="Symbol" w:hAnsi="Symbol"/>
    </w:rPr>
  </w:style>
  <w:style w:type="character" w:customStyle="1" w:styleId="MenuOptions">
    <w:name w:val="Menu Options"/>
    <w:basedOn w:val="DefaultParagraphFont"/>
    <w:rsid w:val="00294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87D"/>
    <w:rPr>
      <w:b/>
    </w:rPr>
  </w:style>
  <w:style w:type="character" w:customStyle="1" w:styleId="Underlined">
    <w:name w:val="Underlined"/>
    <w:basedOn w:val="DefaultParagraphFont"/>
    <w:rsid w:val="0029487D"/>
    <w:rPr>
      <w:u w:val="single"/>
    </w:rPr>
  </w:style>
  <w:style w:type="paragraph" w:customStyle="1" w:styleId="TableBodyTextRight">
    <w:name w:val="Table Body Text Right"/>
    <w:basedOn w:val="TableBodyText"/>
    <w:rsid w:val="00294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87D"/>
    <w:rPr>
      <w:sz w:val="18"/>
    </w:rPr>
  </w:style>
  <w:style w:type="paragraph" w:customStyle="1" w:styleId="BodySmallRight">
    <w:name w:val="Body Small Right"/>
    <w:basedOn w:val="BodyTextRight"/>
    <w:rsid w:val="0029487D"/>
    <w:rPr>
      <w:sz w:val="18"/>
      <w:szCs w:val="18"/>
    </w:rPr>
  </w:style>
  <w:style w:type="paragraph" w:customStyle="1" w:styleId="MarginEdition">
    <w:name w:val="Margin Edition"/>
    <w:basedOn w:val="MarginNote"/>
    <w:rsid w:val="00294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87D"/>
    <w:rPr>
      <w:sz w:val="2"/>
      <w:szCs w:val="2"/>
    </w:rPr>
  </w:style>
  <w:style w:type="character" w:customStyle="1" w:styleId="Small">
    <w:name w:val="Small"/>
    <w:basedOn w:val="DefaultParagraphFont"/>
    <w:rsid w:val="0029487D"/>
    <w:rPr>
      <w:sz w:val="16"/>
    </w:rPr>
  </w:style>
  <w:style w:type="paragraph" w:customStyle="1" w:styleId="WideTable">
    <w:name w:val="Wide Table"/>
    <w:basedOn w:val="Normal"/>
    <w:rsid w:val="00294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87D"/>
  </w:style>
  <w:style w:type="paragraph" w:styleId="Quote">
    <w:name w:val="Quote"/>
    <w:basedOn w:val="Heading1"/>
    <w:link w:val="QuoteChar"/>
    <w:qFormat/>
    <w:rsid w:val="00294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87D"/>
    <w:pPr>
      <w:pageBreakBefore/>
    </w:pPr>
  </w:style>
  <w:style w:type="paragraph" w:customStyle="1" w:styleId="Border">
    <w:name w:val="Border"/>
    <w:basedOn w:val="Normal"/>
    <w:qFormat/>
    <w:rsid w:val="00294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87D"/>
    <w:rPr>
      <w:u w:val="single"/>
    </w:rPr>
  </w:style>
  <w:style w:type="character" w:customStyle="1" w:styleId="BoldandItalics">
    <w:name w:val="Bold and Italics"/>
    <w:qFormat/>
    <w:rsid w:val="0029487D"/>
    <w:rPr>
      <w:b/>
      <w:i/>
      <w:u w:val="none"/>
    </w:rPr>
  </w:style>
  <w:style w:type="paragraph" w:styleId="BalloonText">
    <w:name w:val="Balloon Text"/>
    <w:basedOn w:val="Normal"/>
    <w:link w:val="BalloonTextChar"/>
    <w:rsid w:val="00294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87D"/>
    <w:pPr>
      <w:spacing w:before="0" w:after="0"/>
    </w:pPr>
  </w:style>
  <w:style w:type="paragraph" w:customStyle="1" w:styleId="BodyTextBold">
    <w:name w:val="Body Text Bold"/>
    <w:basedOn w:val="BodyText"/>
    <w:qFormat/>
    <w:rsid w:val="0029487D"/>
    <w:rPr>
      <w:b/>
    </w:rPr>
  </w:style>
  <w:style w:type="character" w:styleId="Hyperlink">
    <w:name w:val="Hyperlink"/>
    <w:basedOn w:val="DefaultParagraphFont"/>
    <w:uiPriority w:val="99"/>
    <w:unhideWhenUsed/>
    <w:rsid w:val="00416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4442</Characters>
  <Application>Microsoft Office Word</Application>
  <DocSecurity>0</DocSecurity>
  <Lines>170</Lines>
  <Paragraphs>95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BSBWHS305 Contribute to WHS issue resolution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2022-03-23T02:38:00Z</dcterms:created>
  <dcterms:modified xsi:type="dcterms:W3CDTF">2022-03-23T02:38:00Z</dcterms:modified>
</cp:coreProperties>
</file>