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285" w:rsidP="000B0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BSBWHS305 Contribute to WHS issue resolution</w:t>
      </w:r>
      <w:r>
        <w:fldChar w:fldCharType="end"/>
      </w:r>
    </w:p>
    <w:p w:rsidR="000B0285" w:rsidP="000B0285">
      <w:pPr>
        <w:pStyle w:val="Version"/>
        <w:sectPr w:rsidSect="00667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759" w:rsidP="00667759">
      <w:pPr>
        <w:pStyle w:val="SuperHeading"/>
      </w:pPr>
      <w:r w:rsidRPr="00667759">
        <w:t>BSBWHS305 Contribute to WHS issue resolution</w:t>
      </w:r>
    </w:p>
    <w:p w:rsidR="00000000" w:rsidRPr="00667759" w:rsidP="00667759">
      <w:pPr>
        <w:pStyle w:val="Heading1"/>
      </w:pPr>
      <w:bookmarkStart w:id="1" w:name="O_646266"/>
      <w:bookmarkEnd w:id="1"/>
      <w:r w:rsidRPr="00667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6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rPr>
                <w:rStyle w:val="SpecialBold"/>
              </w:rPr>
              <w:t>Comments</w:t>
            </w:r>
          </w:p>
        </w:tc>
      </w:tr>
      <w:tr w:rsidTr="0066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This version first released with BSB Business Services Training Package Version 1.0.</w:t>
            </w:r>
          </w:p>
        </w:tc>
      </w:tr>
    </w:tbl>
    <w:p w:rsidR="00000000" w:rsidRPr="00667759" w:rsidP="00667759">
      <w:pPr>
        <w:pStyle w:val="BodyText"/>
      </w:pPr>
    </w:p>
    <w:p w:rsidR="00000000" w:rsidRPr="00667759" w:rsidP="00667759">
      <w:pPr>
        <w:pStyle w:val="AllowPageBreak"/>
      </w:pPr>
    </w:p>
    <w:p w:rsidR="00000000" w:rsidRPr="00667759" w:rsidP="00667759">
      <w:pPr>
        <w:pStyle w:val="Heading1"/>
      </w:pPr>
      <w:bookmarkStart w:id="2" w:name="O_646267"/>
      <w:bookmarkEnd w:id="2"/>
      <w:r w:rsidRPr="00667759">
        <w:t>Application</w:t>
      </w:r>
    </w:p>
    <w:p w:rsidR="00000000" w:rsidRPr="00667759" w:rsidP="000B0285">
      <w:pPr>
        <w:pStyle w:val="BodyText"/>
      </w:pPr>
      <w:r w:rsidRPr="00667759">
        <w:t>This unit describes the skills and knowledge required to contribute to work health and safe</w:t>
      </w:r>
      <w:r w:rsidRPr="00667759">
        <w:t>ty (WHS) issue-resolution processes, and to communicate their outcomes.</w:t>
      </w:r>
    </w:p>
    <w:p w:rsidR="00000000" w:rsidRPr="00667759" w:rsidP="000B0285">
      <w:pPr>
        <w:pStyle w:val="BodyText"/>
      </w:pPr>
      <w:r w:rsidRPr="00667759">
        <w:t>It applies to individuals who contribute to the resolution of WHS issues in the workplace as part of their WHS responsibilities which are in addition to their main duties.</w:t>
      </w:r>
    </w:p>
    <w:p w:rsidR="00000000" w:rsidRPr="00667759" w:rsidP="000B0285">
      <w:pPr>
        <w:pStyle w:val="BodyText"/>
      </w:pPr>
      <w:r w:rsidRPr="00667759">
        <w:t xml:space="preserve">NOTE: The </w:t>
      </w:r>
      <w:r w:rsidRPr="00667759">
        <w:t xml:space="preserve">terms </w:t>
      </w:r>
      <w:r>
        <w:t>‘</w:t>
      </w:r>
      <w:r w:rsidRPr="00667759">
        <w:t>occupational health and safety</w:t>
      </w:r>
      <w:r>
        <w:t>’</w:t>
      </w:r>
      <w:r w:rsidRPr="00667759">
        <w:t xml:space="preserve"> (OHS) and </w:t>
      </w:r>
      <w:r>
        <w:t>‘</w:t>
      </w:r>
      <w:r w:rsidRPr="00667759">
        <w:t>work health and safety</w:t>
      </w:r>
      <w:r>
        <w:t>’</w:t>
      </w:r>
      <w:r w:rsidRPr="00667759">
        <w:t xml:space="preserve"> (WHS) are equivalent and generally either can be used in the workplace. In jurisdictions where the Model WHS Legislation has not been implemented RTOs are advised to contextualise th</w:t>
      </w:r>
      <w:r w:rsidRPr="00667759">
        <w:t>e unit of competency by referring to the existing State/Territory OHS legislative requirements.</w:t>
      </w:r>
    </w:p>
    <w:p w:rsidR="00000000" w:rsidRPr="00667759" w:rsidP="000B0285">
      <w:pPr>
        <w:pStyle w:val="BodyText"/>
      </w:pPr>
      <w:r w:rsidRPr="00667759">
        <w:t>No licensing, legislative or certification requirements apply to this unit at the time of publication.</w:t>
      </w:r>
    </w:p>
    <w:p w:rsidR="00000000" w:rsidRPr="00667759" w:rsidP="00667759">
      <w:pPr>
        <w:pStyle w:val="Heading1"/>
      </w:pPr>
      <w:bookmarkStart w:id="3" w:name="O_646270"/>
      <w:bookmarkEnd w:id="3"/>
      <w:r w:rsidRPr="00667759">
        <w:t>Unit Sector</w:t>
      </w:r>
    </w:p>
    <w:p w:rsidR="00000000" w:rsidRPr="00667759" w:rsidP="000B0285">
      <w:pPr>
        <w:pStyle w:val="BodyText"/>
      </w:pPr>
      <w:r w:rsidRPr="00667759">
        <w:t>Regulation, Licensing and R</w:t>
      </w:r>
      <w:r w:rsidRPr="00667759">
        <w:t>isk – Work Health and Safety</w:t>
      </w:r>
    </w:p>
    <w:p w:rsidR="00000000" w:rsidRPr="00667759" w:rsidP="00667759">
      <w:pPr>
        <w:pStyle w:val="Heading1"/>
      </w:pPr>
      <w:bookmarkStart w:id="4" w:name="O_646271"/>
      <w:bookmarkEnd w:id="4"/>
      <w:r w:rsidRPr="0066775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677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rPr>
                <w:rStyle w:val="SpecialBold"/>
              </w:rPr>
              <w:t>PERFORMANCE CRITERIA</w:t>
            </w:r>
          </w:p>
        </w:tc>
      </w:tr>
      <w:tr w:rsidTr="006677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7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 Prepare to contribute to the resolution of WHS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1.1 Identify relevant parts of WHS Acts, regulations, codes of practice and workplace policies and procedures that apply to the WHS issue-resolution process</w:t>
            </w:r>
          </w:p>
          <w:p w:rsidR="00000000" w:rsidRPr="00667759" w:rsidP="00667759">
            <w:pPr>
              <w:pStyle w:val="BodyText"/>
            </w:pPr>
            <w:r w:rsidRPr="00667759">
              <w:t xml:space="preserve">1.2 Identify possible participants in the </w:t>
            </w:r>
            <w:r w:rsidRPr="00667759">
              <w:t xml:space="preserve">WHS issue-resolution </w:t>
            </w:r>
            <w:r w:rsidRPr="00667759">
              <w:t>process and their legal rights, duties and responsibilities</w:t>
            </w:r>
          </w:p>
          <w:p w:rsidR="00000000" w:rsidRPr="00667759" w:rsidP="00667759">
            <w:pPr>
              <w:pStyle w:val="BodyText"/>
            </w:pPr>
            <w:r w:rsidRPr="00667759">
              <w:t>1.3 Identify, clarify and record WHS issues and communicate and discuss these issues with other participants as appropriate</w:t>
            </w:r>
          </w:p>
          <w:p w:rsidR="00000000" w:rsidRPr="00667759" w:rsidP="00667759">
            <w:pPr>
              <w:pStyle w:val="BodyText"/>
            </w:pPr>
            <w:r w:rsidRPr="00667759">
              <w:t>1.4 Provide support and advice to workers about iss</w:t>
            </w:r>
            <w:r w:rsidRPr="00667759">
              <w:t>ue-resolution tools, techniques and strategies that can be used to resolve WHS issues</w:t>
            </w:r>
          </w:p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1.5 Make other preparations as necessary</w:t>
            </w:r>
          </w:p>
        </w:tc>
      </w:tr>
      <w:tr w:rsidTr="006677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2. Progress the resolution of WHS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2.1 Participate in the issue-resolution process</w:t>
            </w:r>
          </w:p>
          <w:p w:rsidR="00000000" w:rsidRPr="00667759" w:rsidP="00667759">
            <w:pPr>
              <w:pStyle w:val="BodyText"/>
            </w:pPr>
            <w:r w:rsidRPr="00667759">
              <w:t>2.2 Provide support and advice to participants as appropriate according to workplace procedures and processes</w:t>
            </w:r>
          </w:p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2.3 Contact external participants to help progress issue-resolution processes when appropriate</w:t>
            </w:r>
          </w:p>
        </w:tc>
      </w:tr>
      <w:tr w:rsidTr="006677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3. Effectively communicate outcomes of WHS issue-r</w:t>
            </w:r>
            <w:r w:rsidRPr="00667759">
              <w:t>esolution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 xml:space="preserve">3.1 Select the best means to communicate the results of the issue-resolution process to participants </w:t>
            </w:r>
          </w:p>
          <w:p w:rsidR="00000000" w:rsidRPr="00667759" w:rsidP="00667759">
            <w:pPr>
              <w:pStyle w:val="BodyText"/>
            </w:pPr>
            <w:r w:rsidRPr="00667759">
              <w:t>3.2 Disseminate results of the issue-resolution process to all participants</w:t>
            </w:r>
          </w:p>
          <w:p w:rsidR="00000000" w:rsidRPr="00667759" w:rsidP="00667759">
            <w:pPr>
              <w:pStyle w:val="BodyText"/>
            </w:pPr>
            <w:r w:rsidRPr="00667759">
              <w:t>3.3 Contribute to keeping records of WHS issue-resolution pr</w:t>
            </w:r>
            <w:r w:rsidRPr="00667759">
              <w:t>ocesses and outcomes</w:t>
            </w:r>
          </w:p>
        </w:tc>
      </w:tr>
    </w:tbl>
    <w:p w:rsidR="00000000" w:rsidRPr="00667759" w:rsidP="00667759">
      <w:pPr>
        <w:pStyle w:val="BodyText"/>
      </w:pPr>
    </w:p>
    <w:p w:rsidR="00000000" w:rsidRPr="00667759" w:rsidP="00667759">
      <w:pPr>
        <w:pStyle w:val="AllowPageBreak"/>
      </w:pPr>
    </w:p>
    <w:p w:rsidR="00000000" w:rsidRPr="00667759" w:rsidP="00667759">
      <w:pPr>
        <w:pStyle w:val="Heading1"/>
      </w:pPr>
      <w:bookmarkStart w:id="5" w:name="O_646272"/>
      <w:bookmarkEnd w:id="5"/>
      <w:r w:rsidRPr="00667759">
        <w:t>Foundation Skills</w:t>
      </w:r>
    </w:p>
    <w:p w:rsidR="00000000" w:rsidRPr="000B0285" w:rsidP="000B0285">
      <w:pPr>
        <w:pStyle w:val="BodyText"/>
        <w:rPr>
          <w:i/>
        </w:rPr>
      </w:pPr>
      <w:r w:rsidRPr="000B02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Performance</w:t>
            </w:r>
          </w:p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rPr>
                <w:rStyle w:val="SpecialBold"/>
              </w:rPr>
              <w:t>Description</w:t>
            </w:r>
          </w:p>
        </w:tc>
      </w:tr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1.1-1.4,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ListBullet"/>
            </w:pPr>
            <w:r w:rsidRPr="00667759">
              <w:t>Interprets texts relating to WHS legislation, workplace policy and procedures</w:t>
            </w:r>
          </w:p>
          <w:p w:rsidR="00000000" w:rsidP="00667759">
            <w:pPr>
              <w:pStyle w:val="ListBullet"/>
              <w:rPr>
                <w:lang w:val="en-NZ"/>
              </w:rPr>
            </w:pPr>
            <w:r w:rsidRPr="00667759">
              <w:t xml:space="preserve">Interprets documentation relating to specific issues </w:t>
            </w:r>
          </w:p>
        </w:tc>
      </w:tr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1.3, 1.4, 2.2, 2.3, 3.2, 3.3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ListBullet"/>
              <w:rPr>
                <w:lang w:val="en-NZ"/>
              </w:rPr>
            </w:pPr>
            <w:r w:rsidRPr="00667759">
              <w:t xml:space="preserve">Uses formats and language appropriate to audience and context in plans, summaries, reports and advice </w:t>
            </w:r>
          </w:p>
        </w:tc>
      </w:tr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1.3, 1.4, 2.1-2.3,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ListBullet"/>
            </w:pPr>
            <w:r w:rsidRPr="00667759">
              <w:t>Presents information, provides assistance, or engages in discussions using vocabulary and features appro</w:t>
            </w:r>
            <w:r w:rsidRPr="00667759">
              <w:t>priate to the audience</w:t>
            </w:r>
          </w:p>
          <w:p w:rsidR="00000000" w:rsidP="00667759">
            <w:pPr>
              <w:pStyle w:val="ListBullet"/>
              <w:rPr>
                <w:lang w:val="en-NZ"/>
              </w:rPr>
            </w:pPr>
            <w:r w:rsidRPr="00667759">
              <w:t xml:space="preserve">Uses listening and questioning to clarify and confirm understanding </w:t>
            </w:r>
          </w:p>
        </w:tc>
      </w:tr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1.1, 1.2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ListBullet"/>
            </w:pPr>
            <w:r w:rsidRPr="00667759">
              <w:t xml:space="preserve">Takes responsibility for adherence to legal and regulatory responsibilities and organisational </w:t>
            </w:r>
            <w:r w:rsidRPr="00667759">
              <w:t>policies and procedures in relation to WHS role</w:t>
            </w:r>
          </w:p>
          <w:p w:rsidR="00000000" w:rsidP="00667759">
            <w:pPr>
              <w:pStyle w:val="ListBullet"/>
              <w:rPr>
                <w:lang w:val="en-NZ"/>
              </w:rPr>
            </w:pPr>
            <w:r w:rsidRPr="00667759">
              <w:t>Keeps up to date on changes to WHS legislation or regulations and organisational policies and procedures</w:t>
            </w:r>
          </w:p>
        </w:tc>
      </w:tr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1.4, 2.1-2.3,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ListBullet"/>
            </w:pPr>
            <w:r w:rsidRPr="00667759">
              <w:t>Understands what to communicate and to whom in a issue-resolut</w:t>
            </w:r>
            <w:r w:rsidRPr="00667759">
              <w:t>ion process</w:t>
            </w:r>
          </w:p>
          <w:p w:rsidR="00000000" w:rsidRPr="00667759" w:rsidP="00667759">
            <w:pPr>
              <w:pStyle w:val="ListBullet"/>
            </w:pPr>
            <w:r w:rsidRPr="00667759">
              <w:t>Cooperates with others as part of WHS issues-resolution activities and contributes to specific activities requiring joint responsibility and accountability</w:t>
            </w:r>
          </w:p>
          <w:p w:rsidR="00000000" w:rsidRPr="00667759" w:rsidP="00667759">
            <w:pPr>
              <w:pStyle w:val="ListBullet"/>
            </w:pPr>
            <w:r w:rsidRPr="00667759">
              <w:t>Plays an active role in group discussions, paying attention to perspectives of others wh</w:t>
            </w:r>
            <w:r w:rsidRPr="00667759">
              <w:t>en trying to reach agreement</w:t>
            </w:r>
          </w:p>
          <w:p w:rsidR="00000000" w:rsidP="00667759">
            <w:pPr>
              <w:pStyle w:val="ListBullet"/>
              <w:rPr>
                <w:lang w:val="en-NZ"/>
              </w:rPr>
            </w:pPr>
            <w:r w:rsidRPr="00667759">
              <w:t xml:space="preserve">When unable to resolve an issue, seeks advice and assistance in accordance with workplace protocols </w:t>
            </w:r>
          </w:p>
        </w:tc>
      </w:tr>
      <w:tr w:rsidTr="0066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1.3-1.5, 3.1, 3.3</w:t>
            </w:r>
          </w:p>
          <w:p w:rsidR="00000000" w:rsidP="00667759">
            <w:pPr>
              <w:pStyle w:val="BodyText"/>
              <w:rPr>
                <w:lang w:val="en-NZ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ListBullet"/>
            </w:pPr>
            <w:r w:rsidRPr="00667759">
              <w:t>Plans and implements tasks to achieve required outcomes</w:t>
            </w:r>
          </w:p>
          <w:p w:rsidR="00000000" w:rsidRPr="00667759" w:rsidP="00667759">
            <w:pPr>
              <w:pStyle w:val="ListBullet"/>
            </w:pPr>
            <w:r w:rsidRPr="00667759">
              <w:t>Uses digital systems and programs to assist with planning, implementing and tracking progress</w:t>
            </w:r>
          </w:p>
          <w:p w:rsidR="00000000" w:rsidRPr="00667759" w:rsidP="00667759">
            <w:pPr>
              <w:pStyle w:val="ListBullet"/>
            </w:pPr>
            <w:r w:rsidRPr="00667759">
              <w:t>Uses formal decision-making processes, setting or clarifying goals, gathering information and identifying and evaluating choices against a set of criteria in sele</w:t>
            </w:r>
            <w:r w:rsidRPr="00667759">
              <w:t>cting means of communication</w:t>
            </w:r>
          </w:p>
        </w:tc>
      </w:tr>
    </w:tbl>
    <w:p w:rsidR="00000000" w:rsidRPr="00667759" w:rsidP="00667759">
      <w:pPr>
        <w:pStyle w:val="BodyText"/>
      </w:pPr>
    </w:p>
    <w:p w:rsidR="00000000" w:rsidRPr="00667759" w:rsidP="00667759">
      <w:pPr>
        <w:pStyle w:val="AllowPageBreak"/>
      </w:pPr>
    </w:p>
    <w:p w:rsidR="00000000" w:rsidRPr="00667759" w:rsidP="00667759">
      <w:pPr>
        <w:pStyle w:val="Heading1"/>
      </w:pPr>
      <w:bookmarkStart w:id="6" w:name="O_646274"/>
      <w:bookmarkEnd w:id="6"/>
      <w:r w:rsidRPr="006677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 xml:space="preserve">Code and title </w:t>
            </w:r>
          </w:p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Code and title</w:t>
            </w:r>
          </w:p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rPr>
                <w:rStyle w:val="SpecialBold"/>
              </w:rPr>
              <w:t>Equivalence status</w:t>
            </w:r>
          </w:p>
        </w:tc>
      </w:tr>
      <w:tr w:rsidTr="0066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BSBWHS305 Contribute to WHS issue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BSBWHS305A Contribute to WHS issue resolution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Updated to meet Standards for Training Packages</w:t>
            </w:r>
          </w:p>
          <w:p w:rsidR="00000000" w:rsidRPr="00667759" w:rsidP="00667759">
            <w:pPr>
              <w:pStyle w:val="BodyText"/>
            </w:pPr>
          </w:p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Equivalent unit</w:t>
            </w:r>
          </w:p>
        </w:tc>
      </w:tr>
    </w:tbl>
    <w:p w:rsidR="00000000" w:rsidRPr="00667759" w:rsidP="00667759">
      <w:pPr>
        <w:pStyle w:val="BodyText"/>
      </w:pPr>
    </w:p>
    <w:p w:rsidR="00000000" w:rsidRPr="00667759" w:rsidP="00667759">
      <w:pPr>
        <w:pStyle w:val="AllowPageBreak"/>
      </w:pPr>
    </w:p>
    <w:p w:rsidR="00000000" w:rsidRPr="00667759" w:rsidP="00667759">
      <w:pPr>
        <w:pStyle w:val="Heading1"/>
      </w:pPr>
      <w:bookmarkStart w:id="7" w:name="O_646281"/>
      <w:bookmarkEnd w:id="7"/>
      <w:r w:rsidRPr="00667759">
        <w:t>Links</w:t>
      </w:r>
    </w:p>
    <w:p w:rsidR="00000000" w:rsidRPr="00667759" w:rsidP="000B0285">
      <w:pPr>
        <w:pStyle w:val="BodyText"/>
      </w:pPr>
      <w:r w:rsidRPr="0066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43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7759" w:rsidP="000B0285">
      <w:pPr>
        <w:pStyle w:val="BodyText"/>
        <w:sectPr w:rsidSect="00667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7759" w:rsidP="00667759">
      <w:pPr>
        <w:pStyle w:val="SuperHeading"/>
      </w:pPr>
      <w:r w:rsidRPr="00667759">
        <w:t>Assessment Requirements for BSBWHS305 Contribute to WHS issue resolution</w:t>
      </w:r>
    </w:p>
    <w:p w:rsidR="00000000" w:rsidRPr="00667759" w:rsidP="00667759">
      <w:pPr>
        <w:pStyle w:val="Heading1"/>
      </w:pPr>
      <w:bookmarkStart w:id="8" w:name="O_646276"/>
      <w:bookmarkEnd w:id="8"/>
      <w:r w:rsidRPr="00667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6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rPr>
                <w:rStyle w:val="SpecialBold"/>
              </w:rPr>
              <w:t>Comments</w:t>
            </w:r>
          </w:p>
        </w:tc>
      </w:tr>
      <w:tr w:rsidTr="0066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59">
            <w:pPr>
              <w:pStyle w:val="BodyText"/>
              <w:rPr>
                <w:lang w:val="en-NZ"/>
              </w:rPr>
            </w:pPr>
            <w:r w:rsidRPr="006677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59" w:rsidP="00667759">
            <w:pPr>
              <w:pStyle w:val="BodyText"/>
            </w:pPr>
            <w:r w:rsidRPr="00667759">
              <w:t>This version first released with BSB Business Services Training Package Version 1.0.</w:t>
            </w:r>
          </w:p>
        </w:tc>
      </w:tr>
    </w:tbl>
    <w:p w:rsidR="00000000" w:rsidRPr="00667759" w:rsidP="00667759">
      <w:pPr>
        <w:pStyle w:val="BodyText"/>
      </w:pPr>
    </w:p>
    <w:p w:rsidR="00000000" w:rsidRPr="00667759" w:rsidP="00667759">
      <w:pPr>
        <w:pStyle w:val="AllowPageBreak"/>
      </w:pPr>
    </w:p>
    <w:p w:rsidR="00000000" w:rsidRPr="00667759" w:rsidP="00667759">
      <w:pPr>
        <w:pStyle w:val="Heading1"/>
      </w:pPr>
      <w:bookmarkStart w:id="9" w:name="O_646277"/>
      <w:bookmarkEnd w:id="9"/>
      <w:r w:rsidRPr="00667759">
        <w:t>Performance Evidence</w:t>
      </w:r>
    </w:p>
    <w:p w:rsidR="00000000" w:rsidRPr="00667759" w:rsidP="000B0285">
      <w:pPr>
        <w:pStyle w:val="BodyText"/>
      </w:pPr>
      <w:r w:rsidRPr="00667759">
        <w:t>Evidence of the ability to:</w:t>
      </w:r>
    </w:p>
    <w:p w:rsidR="00000000" w:rsidRPr="00667759" w:rsidP="00667759">
      <w:pPr>
        <w:pStyle w:val="ListBullet"/>
      </w:pPr>
      <w:r w:rsidRPr="00667759">
        <w:t>prepare to contribute to work health and safety (WHS) issue resolution including:</w:t>
      </w:r>
    </w:p>
    <w:p w:rsidR="00000000" w:rsidRPr="00667759" w:rsidP="00667759">
      <w:pPr>
        <w:pStyle w:val="ListBullet2"/>
      </w:pPr>
      <w:r w:rsidRPr="00667759">
        <w:t xml:space="preserve">identifying relevant Acts, regulations, codes of practice and workplace policies and procedures </w:t>
      </w:r>
    </w:p>
    <w:p w:rsidR="00000000" w:rsidRPr="00667759" w:rsidP="00667759">
      <w:pPr>
        <w:pStyle w:val="ListBullet2"/>
      </w:pPr>
      <w:r w:rsidRPr="00667759">
        <w:t>identifying possible participants and their roles and responsibilities</w:t>
      </w:r>
    </w:p>
    <w:p w:rsidR="00000000" w:rsidRPr="00667759" w:rsidP="00667759">
      <w:pPr>
        <w:pStyle w:val="ListBullet2"/>
      </w:pPr>
      <w:r w:rsidRPr="00667759">
        <w:t xml:space="preserve">recording WHS issues </w:t>
      </w:r>
    </w:p>
    <w:p w:rsidR="00000000" w:rsidRPr="00667759" w:rsidP="00667759">
      <w:pPr>
        <w:pStyle w:val="ListBullet2"/>
      </w:pPr>
      <w:r w:rsidRPr="00667759">
        <w:t>communicating WHS issues with participants</w:t>
      </w:r>
    </w:p>
    <w:p w:rsidR="00000000" w:rsidRPr="00667759" w:rsidP="00667759">
      <w:pPr>
        <w:pStyle w:val="ListBullet2"/>
      </w:pPr>
      <w:r w:rsidRPr="00667759">
        <w:t>providing advice and su</w:t>
      </w:r>
      <w:r w:rsidRPr="00667759">
        <w:t>pport to others about issue resolution tools, techniques and strategies</w:t>
      </w:r>
    </w:p>
    <w:p w:rsidR="00000000" w:rsidRPr="00667759" w:rsidP="00667759">
      <w:pPr>
        <w:pStyle w:val="ListBullet2"/>
      </w:pPr>
      <w:r w:rsidRPr="00667759">
        <w:t>identifying and responding to other preparations that might be needed</w:t>
      </w:r>
    </w:p>
    <w:p w:rsidR="00000000" w:rsidRPr="00667759" w:rsidP="00667759">
      <w:pPr>
        <w:pStyle w:val="ListBullet"/>
      </w:pPr>
      <w:r w:rsidRPr="00667759">
        <w:t>progress the WHS issue resolution process by:</w:t>
      </w:r>
    </w:p>
    <w:p w:rsidR="00000000" w:rsidRPr="00667759" w:rsidP="00667759">
      <w:pPr>
        <w:pStyle w:val="ListBullet2"/>
      </w:pPr>
      <w:r w:rsidRPr="00667759">
        <w:t>communicating effectively to make a contribution</w:t>
      </w:r>
    </w:p>
    <w:p w:rsidR="00000000" w:rsidRPr="00667759" w:rsidP="00667759">
      <w:pPr>
        <w:pStyle w:val="ListBullet2"/>
      </w:pPr>
      <w:r w:rsidRPr="00667759">
        <w:t>supporting and ad</w:t>
      </w:r>
      <w:r w:rsidRPr="00667759">
        <w:t>vising others to contribute according to workplace procedures and processes</w:t>
      </w:r>
    </w:p>
    <w:p w:rsidR="00000000" w:rsidRPr="00667759" w:rsidP="00667759">
      <w:pPr>
        <w:pStyle w:val="ListBullet2"/>
      </w:pPr>
      <w:r w:rsidRPr="00667759">
        <w:t xml:space="preserve">contacting external participants when appropriate to help resolve of issues  </w:t>
      </w:r>
    </w:p>
    <w:p w:rsidR="00000000" w:rsidRPr="00667759" w:rsidP="00667759">
      <w:pPr>
        <w:pStyle w:val="ListBullet"/>
      </w:pPr>
      <w:r w:rsidRPr="00667759">
        <w:t>disseminate the results of the WHS issue resolution using appropriate methods and formats</w:t>
      </w:r>
    </w:p>
    <w:p w:rsidR="00000000" w:rsidRPr="00667759" w:rsidP="00667759">
      <w:pPr>
        <w:pStyle w:val="ListBullet"/>
      </w:pPr>
      <w:r w:rsidRPr="00667759">
        <w:t xml:space="preserve">contribute </w:t>
      </w:r>
      <w:r w:rsidRPr="00667759">
        <w:t xml:space="preserve">to keeping records of WHS issue resolution and outcomes.  </w:t>
      </w:r>
    </w:p>
    <w:p w:rsidR="00000000" w:rsidRPr="00667759" w:rsidP="00667759">
      <w:pPr>
        <w:pStyle w:val="BodyText"/>
      </w:pPr>
    </w:p>
    <w:p w:rsidR="00000000" w:rsidRPr="00667759" w:rsidP="000B0285">
      <w:pPr>
        <w:pStyle w:val="BodyText"/>
      </w:pPr>
      <w:r w:rsidRPr="00667759">
        <w:t>Note: If a specific volume or frequency is not stated, then evidence must be provided at least once.</w:t>
      </w:r>
    </w:p>
    <w:p w:rsidR="00000000" w:rsidRPr="00667759" w:rsidP="00667759">
      <w:pPr>
        <w:pStyle w:val="Heading1"/>
      </w:pPr>
      <w:bookmarkStart w:id="10" w:name="O_646278"/>
      <w:bookmarkEnd w:id="10"/>
      <w:r w:rsidRPr="00667759">
        <w:t>Knowledge Evidence</w:t>
      </w:r>
    </w:p>
    <w:p w:rsidR="00000000" w:rsidRPr="00667759" w:rsidP="000B0285">
      <w:pPr>
        <w:pStyle w:val="BodyText"/>
      </w:pPr>
      <w:r w:rsidRPr="00667759">
        <w:t>To complete the unit requirements safely and effectively, the individual must:</w:t>
      </w:r>
    </w:p>
    <w:p w:rsidR="00000000" w:rsidRPr="00667759" w:rsidP="00667759">
      <w:pPr>
        <w:pStyle w:val="ListBullet"/>
      </w:pPr>
      <w:r w:rsidRPr="00667759">
        <w:t>identify sources of WHS information and data, and how to access them</w:t>
      </w:r>
    </w:p>
    <w:p w:rsidR="00000000" w:rsidRPr="00667759" w:rsidP="00667759">
      <w:pPr>
        <w:pStyle w:val="ListBullet"/>
      </w:pPr>
      <w:r w:rsidRPr="00667759">
        <w:t>explain the legislative requirements for WHS issue resolution, information provision, data collection, cons</w:t>
      </w:r>
      <w:r w:rsidRPr="00667759">
        <w:t>ultation and reporting</w:t>
      </w:r>
    </w:p>
    <w:p w:rsidR="00000000" w:rsidRPr="00667759" w:rsidP="00667759">
      <w:pPr>
        <w:pStyle w:val="ListBullet"/>
      </w:pPr>
      <w:r w:rsidRPr="00667759">
        <w:t>identify organisational policies and procedures for WHS agreements and issue resolution</w:t>
      </w:r>
    </w:p>
    <w:p w:rsidR="00000000" w:rsidRPr="00667759" w:rsidP="00667759">
      <w:pPr>
        <w:pStyle w:val="ListBullet"/>
      </w:pPr>
      <w:r w:rsidRPr="00667759">
        <w:t>list and describe roles and responsibilities of individuals and parties under WHS legislation</w:t>
      </w:r>
    </w:p>
    <w:p w:rsidR="00000000" w:rsidRPr="00667759" w:rsidP="00667759">
      <w:pPr>
        <w:pStyle w:val="ListBullet"/>
      </w:pPr>
      <w:r w:rsidRPr="00667759">
        <w:t>describe types of issue resolution tools, technique</w:t>
      </w:r>
      <w:r w:rsidRPr="00667759">
        <w:t>s and strategies.</w:t>
      </w:r>
    </w:p>
    <w:p w:rsidR="00000000" w:rsidRPr="00667759" w:rsidP="00667759">
      <w:pPr>
        <w:pStyle w:val="AllowPageBreak"/>
      </w:pPr>
    </w:p>
    <w:p w:rsidR="00000000" w:rsidRPr="00667759" w:rsidP="00667759">
      <w:pPr>
        <w:pStyle w:val="Heading1"/>
      </w:pPr>
      <w:bookmarkStart w:id="11" w:name="O_646279"/>
      <w:bookmarkEnd w:id="11"/>
      <w:r w:rsidRPr="00667759">
        <w:t>Assessment Conditions</w:t>
      </w:r>
    </w:p>
    <w:p w:rsidR="00000000" w:rsidRPr="00667759" w:rsidP="000B0285">
      <w:pPr>
        <w:pStyle w:val="BodyText"/>
      </w:pPr>
      <w:r w:rsidRPr="00667759">
        <w:t>Assessment must be conducted in a safe environment where evidence gathered demonstrates consistent performance of typical activities experienced by individuals carrying out work health and safety dut</w:t>
      </w:r>
      <w:r w:rsidRPr="00667759">
        <w:t>ies in the workplace and include access to:</w:t>
      </w:r>
    </w:p>
    <w:p w:rsidR="00000000" w:rsidRPr="00667759" w:rsidP="00667759">
      <w:pPr>
        <w:pStyle w:val="ListBullet"/>
      </w:pPr>
      <w:r w:rsidRPr="00667759">
        <w:t>organisational policies, standard operating procedures, procedures and plans</w:t>
      </w:r>
    </w:p>
    <w:p w:rsidR="00000000" w:rsidRPr="00667759" w:rsidP="00667759">
      <w:pPr>
        <w:pStyle w:val="ListBullet"/>
      </w:pPr>
      <w:r w:rsidRPr="00667759">
        <w:t>relevant Acts, regulations, codes of practice, licensing requirements and standards</w:t>
      </w:r>
    </w:p>
    <w:p w:rsidR="00000000" w:rsidRPr="00667759" w:rsidP="00667759">
      <w:pPr>
        <w:pStyle w:val="ListBullet"/>
      </w:pPr>
      <w:r w:rsidRPr="00667759">
        <w:t>office equipment and resources</w:t>
      </w:r>
    </w:p>
    <w:p w:rsidR="00000000" w:rsidRPr="00667759" w:rsidP="00667759">
      <w:pPr>
        <w:pStyle w:val="ListBullet"/>
      </w:pPr>
      <w:r w:rsidRPr="00667759">
        <w:t>interaction with ot</w:t>
      </w:r>
      <w:r w:rsidRPr="00667759">
        <w:t>hers</w:t>
      </w:r>
    </w:p>
    <w:p w:rsidR="00000000" w:rsidRPr="00667759" w:rsidP="00667759">
      <w:pPr>
        <w:pStyle w:val="ListBullet"/>
      </w:pPr>
      <w:r w:rsidRPr="00667759">
        <w:t>case studies and, where possible, real situations.</w:t>
      </w:r>
    </w:p>
    <w:p w:rsidR="00000000" w:rsidRPr="00667759" w:rsidP="00667759">
      <w:pPr>
        <w:pStyle w:val="BodyText"/>
      </w:pPr>
    </w:p>
    <w:p w:rsidR="00000000" w:rsidRPr="00667759" w:rsidP="000B0285">
      <w:pPr>
        <w:pStyle w:val="BodyText"/>
      </w:pPr>
      <w:r w:rsidRPr="00667759">
        <w:t>Assessors must satisfy NVR/AQTF assessor requirements.</w:t>
      </w:r>
    </w:p>
    <w:p w:rsidR="00000000" w:rsidRPr="00667759" w:rsidP="00667759">
      <w:pPr>
        <w:pStyle w:val="Heading1"/>
      </w:pPr>
      <w:bookmarkStart w:id="12" w:name="O_646282"/>
      <w:bookmarkEnd w:id="12"/>
      <w:r w:rsidRPr="00667759">
        <w:t>Links</w:t>
      </w:r>
    </w:p>
    <w:p w:rsidR="00000000" w:rsidRPr="00667759" w:rsidP="000B0285">
      <w:pPr>
        <w:pStyle w:val="BodyText"/>
      </w:pPr>
      <w:r w:rsidRPr="0066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43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7759" w:rsidP="00667759"/>
    <w:sectPr w:rsidSect="00667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 w:rsidP="0066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0285" w:rsidP="0066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0285" w:rsidP="00667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59" w:rsidP="0066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285">
      <w:t>Approved</w:t>
    </w:r>
    <w:r w:rsidR="000B02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2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285">
      <w:rPr>
        <w:noProof/>
      </w:rPr>
      <w:t>5</w:t>
    </w:r>
    <w:r>
      <w:rPr>
        <w:noProof/>
      </w:rPr>
      <w:fldChar w:fldCharType="end"/>
    </w:r>
  </w:p>
  <w:p w:rsidR="00667759" w:rsidP="0066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2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285">
      <w:t>Future Skills Organisation</w:t>
    </w:r>
    <w:r w:rsidR="000B0285">
      <w:fldChar w:fldCharType="end"/>
    </w:r>
  </w:p>
  <w:p w:rsidR="00667759" w:rsidP="00667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759" w:rsidRPr="000B0285" w:rsidP="000B0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85" w:rsidRPr="002D2AF8" w:rsidP="0066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BSBWHS305 Contribute to WHS issue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0285" w:rsidP="00667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59" w:rsidRPr="002D2AF8" w:rsidP="0066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285">
      <w:t>BSBWHS305 Contribute to WHS issue resolution</w:t>
    </w:r>
    <w:r w:rsidR="000B02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285">
      <w:rPr>
        <w:noProof/>
      </w:rPr>
      <w:t>2 March 2025</w:t>
    </w:r>
    <w:r>
      <w:fldChar w:fldCharType="end"/>
    </w:r>
  </w:p>
  <w:p w:rsidR="00667759" w:rsidP="00667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E4E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A21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7C2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759"/>
  </w:style>
  <w:style w:type="character" w:customStyle="1" w:styleId="Heading1Char">
    <w:name w:val="Heading 1 Char"/>
    <w:basedOn w:val="DefaultParagraphFont"/>
    <w:link w:val="Heading1"/>
    <w:rsid w:val="00667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759"/>
    <w:rPr>
      <w:b/>
      <w:spacing w:val="0"/>
    </w:rPr>
  </w:style>
  <w:style w:type="paragraph" w:styleId="ListBullet2">
    <w:name w:val="List Bullet 2"/>
    <w:basedOn w:val="List2"/>
    <w:rsid w:val="006677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7759"/>
    <w:rPr>
      <w:i/>
    </w:rPr>
  </w:style>
  <w:style w:type="paragraph" w:customStyle="1" w:styleId="SuperHeading">
    <w:name w:val="SuperHeading"/>
    <w:basedOn w:val="Normal"/>
    <w:rsid w:val="00667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7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759"/>
  </w:style>
  <w:style w:type="paragraph" w:styleId="TableofFigures">
    <w:name w:val="table of figures"/>
    <w:basedOn w:val="Normal"/>
    <w:next w:val="Normal"/>
    <w:semiHidden/>
    <w:rsid w:val="00667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7759"/>
    <w:rPr>
      <w:rFonts w:ascii="Wingdings" w:hAnsi="Wingdings"/>
    </w:rPr>
  </w:style>
  <w:style w:type="paragraph" w:customStyle="1" w:styleId="TableHeading">
    <w:name w:val="Table Heading"/>
    <w:basedOn w:val="HeadingBase"/>
    <w:rsid w:val="00667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759"/>
    <w:rPr>
      <w:color w:val="0033CC"/>
      <w:u w:val="none"/>
    </w:rPr>
  </w:style>
  <w:style w:type="paragraph" w:customStyle="1" w:styleId="BodyTextRight">
    <w:name w:val="Body Text Right"/>
    <w:basedOn w:val="BodyText"/>
    <w:rsid w:val="00667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759"/>
    <w:rPr>
      <w:sz w:val="32"/>
    </w:rPr>
  </w:style>
  <w:style w:type="paragraph" w:customStyle="1" w:styleId="HeadingProcedure">
    <w:name w:val="Heading Procedure"/>
    <w:basedOn w:val="HeadingBase"/>
    <w:next w:val="Normal"/>
    <w:rsid w:val="00667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759"/>
    <w:pPr>
      <w:spacing w:before="60" w:after="60"/>
    </w:pPr>
  </w:style>
  <w:style w:type="paragraph" w:styleId="ListContinue">
    <w:name w:val="List Continue"/>
    <w:basedOn w:val="List"/>
    <w:rsid w:val="00667759"/>
    <w:pPr>
      <w:ind w:firstLine="0"/>
    </w:pPr>
  </w:style>
  <w:style w:type="paragraph" w:customStyle="1" w:styleId="ListNote">
    <w:name w:val="List Note"/>
    <w:basedOn w:val="List"/>
    <w:rsid w:val="00667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759"/>
    <w:rPr>
      <w:rFonts w:ascii="Courier New" w:hAnsi="Courier New"/>
    </w:rPr>
  </w:style>
  <w:style w:type="paragraph" w:customStyle="1" w:styleId="NoteBullet">
    <w:name w:val="Note Bullet"/>
    <w:basedOn w:val="Note"/>
    <w:rsid w:val="00667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759"/>
    <w:rPr>
      <w:b/>
      <w:smallCaps/>
    </w:rPr>
  </w:style>
  <w:style w:type="paragraph" w:customStyle="1" w:styleId="TableListNumber">
    <w:name w:val="Table List Number"/>
    <w:basedOn w:val="ListNumber"/>
    <w:rsid w:val="00667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759"/>
    <w:pPr>
      <w:numPr>
        <w:numId w:val="9"/>
      </w:numPr>
    </w:pPr>
  </w:style>
  <w:style w:type="paragraph" w:customStyle="1" w:styleId="ListAlpha2">
    <w:name w:val="List Alpha 2"/>
    <w:basedOn w:val="List2"/>
    <w:rsid w:val="00667759"/>
    <w:pPr>
      <w:numPr>
        <w:numId w:val="8"/>
      </w:numPr>
    </w:pPr>
  </w:style>
  <w:style w:type="paragraph" w:styleId="List2">
    <w:name w:val="List 2"/>
    <w:basedOn w:val="BodyText"/>
    <w:rsid w:val="00667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7759"/>
    <w:pPr>
      <w:numPr>
        <w:numId w:val="4"/>
      </w:numPr>
    </w:pPr>
  </w:style>
  <w:style w:type="paragraph" w:styleId="ListContinue2">
    <w:name w:val="List Continue 2"/>
    <w:basedOn w:val="List2"/>
    <w:rsid w:val="00667759"/>
    <w:pPr>
      <w:ind w:firstLine="0"/>
    </w:pPr>
  </w:style>
  <w:style w:type="paragraph" w:styleId="ListContinue3">
    <w:name w:val="List Continue 3"/>
    <w:basedOn w:val="List3"/>
    <w:rsid w:val="00667759"/>
    <w:pPr>
      <w:ind w:left="1021" w:firstLine="0"/>
    </w:pPr>
  </w:style>
  <w:style w:type="paragraph" w:styleId="ListContinue4">
    <w:name w:val="List Continue 4"/>
    <w:basedOn w:val="List4"/>
    <w:rsid w:val="00667759"/>
    <w:pPr>
      <w:ind w:firstLine="0"/>
    </w:pPr>
  </w:style>
  <w:style w:type="paragraph" w:styleId="ListContinue5">
    <w:name w:val="List Continue 5"/>
    <w:basedOn w:val="List5"/>
    <w:rsid w:val="00667759"/>
    <w:pPr>
      <w:ind w:firstLine="0"/>
    </w:pPr>
  </w:style>
  <w:style w:type="paragraph" w:styleId="ListNumber3">
    <w:name w:val="List Number 3"/>
    <w:basedOn w:val="List3"/>
    <w:rsid w:val="00667759"/>
    <w:pPr>
      <w:numPr>
        <w:numId w:val="5"/>
      </w:numPr>
    </w:pPr>
  </w:style>
  <w:style w:type="paragraph" w:styleId="ListNumber4">
    <w:name w:val="List Number 4"/>
    <w:basedOn w:val="List4"/>
    <w:rsid w:val="00667759"/>
    <w:pPr>
      <w:numPr>
        <w:numId w:val="6"/>
      </w:numPr>
    </w:pPr>
  </w:style>
  <w:style w:type="paragraph" w:styleId="ListNumber5">
    <w:name w:val="List Number 5"/>
    <w:basedOn w:val="List5"/>
    <w:rsid w:val="00667759"/>
    <w:pPr>
      <w:numPr>
        <w:numId w:val="7"/>
      </w:numPr>
    </w:pPr>
  </w:style>
  <w:style w:type="paragraph" w:styleId="BlockText">
    <w:name w:val="Block Text"/>
    <w:basedOn w:val="Normal"/>
    <w:rsid w:val="00667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759"/>
    <w:rPr>
      <w:sz w:val="16"/>
      <w:vertAlign w:val="superscript"/>
    </w:rPr>
  </w:style>
  <w:style w:type="character" w:customStyle="1" w:styleId="Symbols">
    <w:name w:val="Symbols"/>
    <w:basedOn w:val="DefaultParagraphFont"/>
    <w:rsid w:val="00667759"/>
    <w:rPr>
      <w:rFonts w:ascii="Symbol" w:hAnsi="Symbol"/>
    </w:rPr>
  </w:style>
  <w:style w:type="character" w:customStyle="1" w:styleId="MenuOptions">
    <w:name w:val="Menu Options"/>
    <w:basedOn w:val="DefaultParagraphFont"/>
    <w:rsid w:val="00667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759"/>
    <w:rPr>
      <w:b/>
    </w:rPr>
  </w:style>
  <w:style w:type="character" w:customStyle="1" w:styleId="Underlined">
    <w:name w:val="Underlined"/>
    <w:basedOn w:val="DefaultParagraphFont"/>
    <w:rsid w:val="00667759"/>
    <w:rPr>
      <w:u w:val="single"/>
    </w:rPr>
  </w:style>
  <w:style w:type="paragraph" w:customStyle="1" w:styleId="TableBodyTextRight">
    <w:name w:val="Table Body Text Right"/>
    <w:basedOn w:val="TableBodyText"/>
    <w:rsid w:val="00667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759"/>
    <w:rPr>
      <w:sz w:val="18"/>
    </w:rPr>
  </w:style>
  <w:style w:type="paragraph" w:customStyle="1" w:styleId="BodySmallRight">
    <w:name w:val="Body Small Right"/>
    <w:basedOn w:val="BodyTextRight"/>
    <w:rsid w:val="00667759"/>
    <w:rPr>
      <w:sz w:val="18"/>
      <w:szCs w:val="18"/>
    </w:rPr>
  </w:style>
  <w:style w:type="paragraph" w:customStyle="1" w:styleId="MarginEdition">
    <w:name w:val="Margin Edition"/>
    <w:basedOn w:val="MarginNote"/>
    <w:rsid w:val="00667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759"/>
    <w:rPr>
      <w:sz w:val="2"/>
      <w:szCs w:val="2"/>
    </w:rPr>
  </w:style>
  <w:style w:type="character" w:customStyle="1" w:styleId="Small">
    <w:name w:val="Small"/>
    <w:basedOn w:val="DefaultParagraphFont"/>
    <w:rsid w:val="00667759"/>
    <w:rPr>
      <w:sz w:val="16"/>
    </w:rPr>
  </w:style>
  <w:style w:type="paragraph" w:customStyle="1" w:styleId="WideTable">
    <w:name w:val="Wide Table"/>
    <w:basedOn w:val="Normal"/>
    <w:rsid w:val="00667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759"/>
  </w:style>
  <w:style w:type="paragraph" w:styleId="Quote">
    <w:name w:val="Quote"/>
    <w:basedOn w:val="Heading1"/>
    <w:link w:val="QuoteChar"/>
    <w:qFormat/>
    <w:rsid w:val="00667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759"/>
    <w:pPr>
      <w:pageBreakBefore/>
    </w:pPr>
  </w:style>
  <w:style w:type="paragraph" w:customStyle="1" w:styleId="Border">
    <w:name w:val="Border"/>
    <w:basedOn w:val="Normal"/>
    <w:qFormat/>
    <w:rsid w:val="00667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759"/>
    <w:rPr>
      <w:u w:val="single"/>
    </w:rPr>
  </w:style>
  <w:style w:type="character" w:customStyle="1" w:styleId="BoldandItalics">
    <w:name w:val="Bold and Italics"/>
    <w:qFormat/>
    <w:rsid w:val="00667759"/>
    <w:rPr>
      <w:b/>
      <w:i/>
      <w:u w:val="none"/>
    </w:rPr>
  </w:style>
  <w:style w:type="paragraph" w:styleId="BalloonText">
    <w:name w:val="Balloon Text"/>
    <w:basedOn w:val="Normal"/>
    <w:link w:val="BalloonTextChar"/>
    <w:rsid w:val="00667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759"/>
    <w:pPr>
      <w:spacing w:before="0" w:after="0"/>
    </w:pPr>
  </w:style>
  <w:style w:type="paragraph" w:customStyle="1" w:styleId="BodyTextBold">
    <w:name w:val="Body Text Bold"/>
    <w:basedOn w:val="BodyText"/>
    <w:qFormat/>
    <w:rsid w:val="00667759"/>
    <w:rPr>
      <w:b/>
    </w:rPr>
  </w:style>
  <w:style w:type="character" w:styleId="Hyperlink">
    <w:name w:val="Hyperlink"/>
    <w:basedOn w:val="DefaultParagraphFont"/>
    <w:uiPriority w:val="99"/>
    <w:unhideWhenUsed/>
    <w:rsid w:val="000B0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6757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7669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BSBWHS305 Contribute to WHS issue resolution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