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3F0" w:rsidP="002D03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BSBWHS304 Participate effectively in WHS communication and consultation processes</w:t>
      </w:r>
      <w:r>
        <w:fldChar w:fldCharType="end"/>
      </w:r>
    </w:p>
    <w:p w:rsidR="002D03F0" w:rsidP="002D03F0">
      <w:pPr>
        <w:pStyle w:val="Version"/>
        <w:sectPr w:rsidSect="002D08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08E5" w:rsidP="002D08E5">
      <w:pPr>
        <w:pStyle w:val="SuperHeading"/>
      </w:pPr>
      <w:r w:rsidRPr="002D08E5">
        <w:t>BSBWHS304 Participate effectively in WHS communication and consultation processes</w:t>
      </w:r>
    </w:p>
    <w:p w:rsidR="00000000" w:rsidRPr="002D08E5" w:rsidP="002D08E5">
      <w:pPr>
        <w:pStyle w:val="Heading1"/>
      </w:pPr>
      <w:bookmarkStart w:id="1" w:name="O_646247"/>
      <w:bookmarkEnd w:id="1"/>
      <w:r w:rsidRPr="002D08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D0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E5" w:rsidP="002D08E5">
            <w:pPr>
              <w:pStyle w:val="BodyText"/>
            </w:pPr>
            <w:r w:rsidRPr="002D08E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E5">
            <w:pPr>
              <w:pStyle w:val="BodyText"/>
              <w:rPr>
                <w:lang w:val="en-NZ"/>
              </w:rPr>
            </w:pPr>
            <w:r w:rsidRPr="002D08E5">
              <w:rPr>
                <w:rStyle w:val="SpecialBold"/>
              </w:rPr>
              <w:t>Comments</w:t>
            </w:r>
          </w:p>
        </w:tc>
      </w:tr>
      <w:tr w:rsidTr="002D0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E5">
            <w:pPr>
              <w:pStyle w:val="BodyText"/>
              <w:rPr>
                <w:lang w:val="en-NZ"/>
              </w:rPr>
            </w:pPr>
            <w:r w:rsidRPr="002D08E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E5" w:rsidP="002D08E5">
            <w:pPr>
              <w:pStyle w:val="BodyText"/>
            </w:pPr>
            <w:r w:rsidRPr="002D08E5">
              <w:t>This version first released with BSB Business Services Training Package Version 1.0.</w:t>
            </w:r>
          </w:p>
        </w:tc>
      </w:tr>
    </w:tbl>
    <w:p w:rsidR="00000000" w:rsidRPr="002D08E5" w:rsidP="002D08E5">
      <w:pPr>
        <w:pStyle w:val="BodyText"/>
      </w:pPr>
    </w:p>
    <w:p w:rsidR="00000000" w:rsidRPr="002D08E5" w:rsidP="002D08E5">
      <w:pPr>
        <w:pStyle w:val="AllowPageBreak"/>
      </w:pPr>
    </w:p>
    <w:p w:rsidR="00000000" w:rsidRPr="002D08E5" w:rsidP="002D08E5">
      <w:pPr>
        <w:pStyle w:val="Heading1"/>
      </w:pPr>
      <w:bookmarkStart w:id="2" w:name="O_646248"/>
      <w:bookmarkEnd w:id="2"/>
      <w:r w:rsidRPr="002D08E5">
        <w:t>Application</w:t>
      </w:r>
    </w:p>
    <w:p w:rsidR="00000000" w:rsidRPr="002D08E5" w:rsidP="002D03F0">
      <w:pPr>
        <w:pStyle w:val="BodyText"/>
      </w:pPr>
      <w:r w:rsidRPr="002D08E5">
        <w:t xml:space="preserve">This unit describes the skills and knowledge required to participate in work health and safety (WHS) communication and consultation processes. </w:t>
      </w:r>
    </w:p>
    <w:p w:rsidR="00000000" w:rsidRPr="002D08E5" w:rsidP="002D03F0">
      <w:pPr>
        <w:pStyle w:val="BodyText"/>
      </w:pPr>
      <w:r w:rsidRPr="002D08E5">
        <w:t>It applies to individuals who participate in WHS communication and consultation processes as part o</w:t>
      </w:r>
      <w:r w:rsidRPr="002D08E5">
        <w:t xml:space="preserve">f their work health and safety responsibilities, which are in addition to their main duties.  </w:t>
      </w:r>
    </w:p>
    <w:p w:rsidR="00000000" w:rsidRPr="002D08E5" w:rsidP="002D03F0">
      <w:pPr>
        <w:pStyle w:val="BodyText"/>
      </w:pPr>
      <w:r w:rsidRPr="002D08E5">
        <w:t xml:space="preserve">NOTE: The terms </w:t>
      </w:r>
      <w:r>
        <w:t>‘</w:t>
      </w:r>
      <w:r w:rsidRPr="002D08E5">
        <w:t>occupational health and safety</w:t>
      </w:r>
      <w:r>
        <w:t>’</w:t>
      </w:r>
      <w:r w:rsidRPr="002D08E5">
        <w:t xml:space="preserve"> (OHS) and </w:t>
      </w:r>
      <w:r>
        <w:t>‘</w:t>
      </w:r>
      <w:r w:rsidRPr="002D08E5">
        <w:t>work health and safety</w:t>
      </w:r>
      <w:r>
        <w:t>’</w:t>
      </w:r>
      <w:r w:rsidRPr="002D08E5">
        <w:t xml:space="preserve"> (WHS) are equivalent and generally either can be used in the workplace. In j</w:t>
      </w:r>
      <w:r w:rsidRPr="002D08E5">
        <w:t xml:space="preserve">urisdictions where the National Model WHS Legislation has not been implemented RTOs are advised to contextualise the unit of competency by referring to the existing State/Territory OHS legislative requirements. </w:t>
      </w:r>
    </w:p>
    <w:p w:rsidR="00000000" w:rsidRPr="002D08E5" w:rsidP="002D03F0">
      <w:pPr>
        <w:pStyle w:val="BodyText"/>
      </w:pPr>
      <w:r w:rsidRPr="002D08E5">
        <w:t>No licensing, legislative, regulatory or ce</w:t>
      </w:r>
      <w:r w:rsidRPr="002D08E5">
        <w:t>rtification requirements apply to this unit at the time of publication.</w:t>
      </w:r>
    </w:p>
    <w:p w:rsidR="00000000" w:rsidRPr="002D08E5" w:rsidP="002D08E5">
      <w:pPr>
        <w:pStyle w:val="Heading1"/>
      </w:pPr>
      <w:bookmarkStart w:id="3" w:name="O_646251"/>
      <w:bookmarkEnd w:id="3"/>
      <w:r w:rsidRPr="002D08E5">
        <w:t>Unit Sector</w:t>
      </w:r>
    </w:p>
    <w:p w:rsidR="00000000" w:rsidRPr="002D08E5" w:rsidP="002D03F0">
      <w:pPr>
        <w:pStyle w:val="BodyText"/>
      </w:pPr>
      <w:r w:rsidRPr="002D08E5">
        <w:t>Regulation, Licensing and Risk – Work Health and Safety</w:t>
      </w:r>
    </w:p>
    <w:p w:rsidR="00000000" w:rsidRPr="002D08E5" w:rsidP="002D08E5">
      <w:pPr>
        <w:pStyle w:val="Heading1"/>
      </w:pPr>
      <w:bookmarkStart w:id="4" w:name="O_646252"/>
      <w:bookmarkEnd w:id="4"/>
      <w:r w:rsidRPr="002D08E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D08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E5" w:rsidP="002D08E5">
            <w:pPr>
              <w:pStyle w:val="BodyText"/>
            </w:pPr>
            <w:r w:rsidRPr="002D08E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E5">
            <w:pPr>
              <w:pStyle w:val="BodyText"/>
              <w:rPr>
                <w:lang w:val="en-NZ"/>
              </w:rPr>
            </w:pPr>
            <w:r w:rsidRPr="002D08E5">
              <w:rPr>
                <w:rStyle w:val="SpecialBold"/>
              </w:rPr>
              <w:t>PERFORMANCE CRITERIA</w:t>
            </w:r>
          </w:p>
        </w:tc>
      </w:tr>
      <w:tr w:rsidTr="002D08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E5" w:rsidP="002D08E5">
            <w:pPr>
              <w:pStyle w:val="BodyText"/>
            </w:pPr>
            <w:r w:rsidRPr="002D08E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E5">
            <w:pPr>
              <w:pStyle w:val="BodyText"/>
              <w:rPr>
                <w:lang w:val="en-NZ"/>
              </w:rPr>
            </w:pPr>
            <w:r w:rsidRPr="002D08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08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E5">
            <w:pPr>
              <w:pStyle w:val="BodyText"/>
              <w:rPr>
                <w:lang w:val="en-NZ"/>
              </w:rPr>
            </w:pPr>
            <w:r w:rsidRPr="002D08E5">
              <w:t xml:space="preserve">1. Contribute to </w:t>
            </w:r>
            <w:r w:rsidRPr="002D08E5">
              <w:t xml:space="preserve">establishing and running WHS consultation and participation processes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E5" w:rsidP="002D08E5">
            <w:pPr>
              <w:pStyle w:val="BodyText"/>
            </w:pPr>
            <w:r w:rsidRPr="002D08E5">
              <w:t>1.1 Apply knowledge of WHS Ac</w:t>
            </w:r>
            <w:r w:rsidRPr="002D08E5">
              <w:t xml:space="preserve">ts, regulations, codes of practice, </w:t>
            </w:r>
            <w:r w:rsidRPr="002D08E5">
              <w:t>policies and procedures to contribute to the development and running of WHS consultation and participation processes</w:t>
            </w:r>
          </w:p>
          <w:p w:rsidR="00000000" w:rsidRPr="002D08E5" w:rsidP="002D08E5">
            <w:pPr>
              <w:pStyle w:val="BodyText"/>
            </w:pPr>
            <w:r w:rsidRPr="002D08E5">
              <w:t>1.2 Identify and communicate barriers to effective WHS consultation and participation processes</w:t>
            </w:r>
          </w:p>
          <w:p w:rsidR="00000000" w:rsidRPr="002D08E5" w:rsidP="002D08E5">
            <w:pPr>
              <w:pStyle w:val="BodyText"/>
            </w:pPr>
            <w:r w:rsidRPr="002D08E5">
              <w:t>1.3 Con</w:t>
            </w:r>
            <w:r w:rsidRPr="002D08E5">
              <w:t>tribute to removing these barriers</w:t>
            </w:r>
          </w:p>
          <w:p w:rsidR="00000000" w:rsidP="002D08E5">
            <w:pPr>
              <w:pStyle w:val="BodyText"/>
              <w:rPr>
                <w:lang w:val="en-NZ"/>
              </w:rPr>
            </w:pPr>
            <w:r w:rsidRPr="002D08E5">
              <w:t>1.4 Identify, record and communicate to others, the duties, rights and responsibilities of individuals and parties in the consultation process</w:t>
            </w:r>
          </w:p>
        </w:tc>
      </w:tr>
      <w:tr w:rsidTr="002D08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E5">
            <w:pPr>
              <w:pStyle w:val="BodyText"/>
              <w:rPr>
                <w:lang w:val="en-NZ"/>
              </w:rPr>
            </w:pPr>
            <w:r w:rsidRPr="002D08E5">
              <w:t>2. Raise WHS issues with others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E5" w:rsidP="002D08E5">
            <w:pPr>
              <w:pStyle w:val="BodyText"/>
            </w:pPr>
            <w:r w:rsidRPr="002D08E5">
              <w:t>2.1 Raise releva</w:t>
            </w:r>
            <w:r w:rsidRPr="002D08E5">
              <w:t>nt WHS issues in meetings and support others to do this</w:t>
            </w:r>
          </w:p>
          <w:p w:rsidR="00000000" w:rsidRPr="002D08E5" w:rsidP="002D08E5">
            <w:pPr>
              <w:pStyle w:val="BodyText"/>
            </w:pPr>
            <w:r w:rsidRPr="002D08E5">
              <w:t>2.2 Record and communicate WHS discussions and their outcomes in accordance with workplace procedures</w:t>
            </w:r>
          </w:p>
          <w:p w:rsidR="00000000" w:rsidRPr="002D08E5" w:rsidP="002D08E5">
            <w:pPr>
              <w:pStyle w:val="BodyText"/>
            </w:pPr>
            <w:r w:rsidRPr="002D08E5">
              <w:t>2.3 Effectively follow up the outcomes of meetings as appropriate</w:t>
            </w:r>
          </w:p>
          <w:p w:rsidR="00000000" w:rsidP="002D08E5">
            <w:pPr>
              <w:pStyle w:val="BodyText"/>
              <w:rPr>
                <w:lang w:val="en-NZ"/>
              </w:rPr>
            </w:pPr>
            <w:r w:rsidRPr="002D08E5">
              <w:t>2.4 Communicate outcomes of thes</w:t>
            </w:r>
            <w:r w:rsidRPr="002D08E5">
              <w:t>e meetings to others</w:t>
            </w:r>
          </w:p>
        </w:tc>
      </w:tr>
      <w:tr w:rsidTr="002D08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E5">
            <w:pPr>
              <w:pStyle w:val="BodyText"/>
              <w:rPr>
                <w:lang w:val="en-NZ"/>
              </w:rPr>
            </w:pPr>
            <w:r w:rsidRPr="002D08E5">
              <w:t>3. Contribute to obtaining and communicating information about WHS issues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E5" w:rsidP="002D08E5">
            <w:pPr>
              <w:pStyle w:val="BodyText"/>
            </w:pPr>
            <w:r w:rsidRPr="002D08E5">
              <w:t>3.1 Identify sources of WHS information</w:t>
            </w:r>
          </w:p>
          <w:p w:rsidR="00000000" w:rsidRPr="002D08E5" w:rsidP="002D08E5">
            <w:pPr>
              <w:pStyle w:val="BodyText"/>
            </w:pPr>
            <w:r w:rsidRPr="002D08E5">
              <w:t>3.2 Use tools and techniques to locate and obtain WHS information</w:t>
            </w:r>
          </w:p>
          <w:p w:rsidR="00000000" w:rsidRPr="002D08E5" w:rsidP="002D08E5">
            <w:pPr>
              <w:pStyle w:val="BodyText"/>
            </w:pPr>
            <w:r w:rsidRPr="002D08E5">
              <w:t>3.3 Communicate relevant WHS information to others usi</w:t>
            </w:r>
            <w:r w:rsidRPr="002D08E5">
              <w:t>ng appropriate communication methods</w:t>
            </w:r>
          </w:p>
        </w:tc>
      </w:tr>
    </w:tbl>
    <w:p w:rsidR="00000000" w:rsidRPr="002D08E5" w:rsidP="002D08E5">
      <w:pPr>
        <w:pStyle w:val="BodyText"/>
      </w:pPr>
    </w:p>
    <w:p w:rsidR="00000000" w:rsidRPr="002D08E5" w:rsidP="002D08E5">
      <w:pPr>
        <w:pStyle w:val="AllowPageBreak"/>
      </w:pPr>
    </w:p>
    <w:p w:rsidR="00000000" w:rsidRPr="002D08E5" w:rsidP="002D08E5">
      <w:pPr>
        <w:pStyle w:val="Heading1"/>
      </w:pPr>
      <w:bookmarkStart w:id="5" w:name="O_646253"/>
      <w:bookmarkEnd w:id="5"/>
      <w:r w:rsidRPr="002D08E5">
        <w:t>Foundation Skills</w:t>
      </w:r>
    </w:p>
    <w:p w:rsidR="00000000" w:rsidRPr="002D03F0" w:rsidP="002D03F0">
      <w:pPr>
        <w:pStyle w:val="BodyText"/>
        <w:rPr>
          <w:i/>
        </w:rPr>
      </w:pPr>
      <w:r w:rsidRPr="002D03F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D08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E5" w:rsidP="002D08E5">
            <w:pPr>
              <w:pStyle w:val="BodyText"/>
            </w:pPr>
            <w:r w:rsidRPr="002D08E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E5" w:rsidP="002D08E5">
            <w:pPr>
              <w:pStyle w:val="BodyText"/>
            </w:pPr>
            <w:r w:rsidRPr="002D08E5">
              <w:rPr>
                <w:rStyle w:val="SpecialBold"/>
              </w:rPr>
              <w:t>Performance</w:t>
            </w:r>
          </w:p>
          <w:p w:rsidR="00000000" w:rsidRPr="002D08E5" w:rsidP="002D08E5">
            <w:pPr>
              <w:pStyle w:val="BodyText"/>
            </w:pPr>
            <w:r w:rsidRPr="002D08E5">
              <w:rPr>
                <w:rStyle w:val="SpecialBold"/>
              </w:rPr>
              <w:t>Crit</w:t>
            </w:r>
            <w:r w:rsidRPr="002D08E5">
              <w:rPr>
                <w:rStyle w:val="SpecialBold"/>
              </w:rPr>
              <w:t>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E5">
            <w:pPr>
              <w:pStyle w:val="BodyText"/>
              <w:rPr>
                <w:lang w:val="en-NZ"/>
              </w:rPr>
            </w:pPr>
            <w:r w:rsidRPr="002D08E5">
              <w:rPr>
                <w:rStyle w:val="SpecialBold"/>
              </w:rPr>
              <w:t>Description</w:t>
            </w:r>
          </w:p>
        </w:tc>
      </w:tr>
      <w:tr w:rsidTr="002D08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E5">
            <w:pPr>
              <w:pStyle w:val="BodyText"/>
              <w:rPr>
                <w:lang w:val="en-NZ"/>
              </w:rPr>
            </w:pPr>
            <w:r w:rsidRPr="002D08E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E5">
            <w:pPr>
              <w:pStyle w:val="BodyText"/>
              <w:rPr>
                <w:lang w:val="en-NZ"/>
              </w:rPr>
            </w:pPr>
            <w:r w:rsidRPr="002D08E5">
              <w:t>1.1, 1.4, 3.1, 3.2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E5">
            <w:pPr>
              <w:pStyle w:val="ListBullet"/>
              <w:rPr>
                <w:lang w:val="en-NZ"/>
              </w:rPr>
            </w:pPr>
            <w:r w:rsidRPr="002D08E5">
              <w:t>Interprets a range of textual information to determine regulatory and procedural requirements and necessary actions</w:t>
            </w:r>
          </w:p>
        </w:tc>
      </w:tr>
      <w:tr w:rsidTr="002D08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E5">
            <w:pPr>
              <w:pStyle w:val="BodyText"/>
              <w:rPr>
                <w:lang w:val="en-NZ"/>
              </w:rPr>
            </w:pPr>
            <w:r w:rsidRPr="002D08E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E5">
            <w:pPr>
              <w:pStyle w:val="BodyText"/>
              <w:rPr>
                <w:lang w:val="en-NZ"/>
              </w:rPr>
            </w:pPr>
            <w:r w:rsidRPr="002D08E5">
              <w:t>1.2, 1.4, 2.2, 2.4, 3.3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E5">
            <w:pPr>
              <w:pStyle w:val="ListBullet"/>
              <w:rPr>
                <w:lang w:val="en-NZ"/>
              </w:rPr>
            </w:pPr>
            <w:r w:rsidRPr="002D08E5">
              <w:t xml:space="preserve">Records key information in a sequential manner using required format, correct grammar and industry specific vocabulary </w:t>
            </w:r>
          </w:p>
        </w:tc>
      </w:tr>
      <w:tr w:rsidTr="002D08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E5">
            <w:pPr>
              <w:pStyle w:val="BodyText"/>
              <w:rPr>
                <w:lang w:val="en-NZ"/>
              </w:rPr>
            </w:pPr>
            <w:r w:rsidRPr="002D08E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E5">
            <w:pPr>
              <w:pStyle w:val="BodyText"/>
              <w:rPr>
                <w:lang w:val="en-NZ"/>
              </w:rPr>
            </w:pPr>
            <w:r w:rsidRPr="002D08E5">
              <w:t>1.2, 1.4, 2.1, 2.2, 2.4, 3.3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E5" w:rsidP="002D08E5">
            <w:pPr>
              <w:pStyle w:val="ListBullet"/>
            </w:pPr>
            <w:r w:rsidRPr="002D08E5">
              <w:t xml:space="preserve">Present information using language and non-verbal features appropriate to audience </w:t>
            </w:r>
          </w:p>
          <w:p w:rsidR="00000000" w:rsidP="002D08E5">
            <w:pPr>
              <w:pStyle w:val="ListBullet"/>
              <w:rPr>
                <w:lang w:val="en-NZ"/>
              </w:rPr>
            </w:pPr>
            <w:r w:rsidRPr="002D08E5">
              <w:t>Us</w:t>
            </w:r>
            <w:r w:rsidRPr="002D08E5">
              <w:t xml:space="preserve">es questioning and listening techniques to obtain feedback from others and resolve issues </w:t>
            </w:r>
          </w:p>
        </w:tc>
      </w:tr>
      <w:tr w:rsidTr="002D08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E5">
            <w:pPr>
              <w:pStyle w:val="BodyText"/>
              <w:rPr>
                <w:lang w:val="en-NZ"/>
              </w:rPr>
            </w:pPr>
            <w:r w:rsidRPr="002D08E5">
              <w:t xml:space="preserve">Navigate the </w:t>
            </w:r>
            <w:r w:rsidRPr="002D08E5">
              <w:t>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E5">
            <w:pPr>
              <w:pStyle w:val="BodyText"/>
              <w:rPr>
                <w:lang w:val="en-NZ"/>
              </w:rPr>
            </w:pPr>
            <w:r w:rsidRPr="002D08E5">
              <w:t>1.1, 2.2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E5">
            <w:pPr>
              <w:pStyle w:val="ListBullet"/>
              <w:rPr>
                <w:lang w:val="en-NZ"/>
              </w:rPr>
            </w:pPr>
            <w:r w:rsidRPr="002D08E5">
              <w:t xml:space="preserve">Follows policies, procedures and legislative </w:t>
            </w:r>
            <w:r w:rsidRPr="002D08E5">
              <w:t>requirements relevant to own role</w:t>
            </w:r>
          </w:p>
        </w:tc>
      </w:tr>
      <w:tr w:rsidTr="002D08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E5">
            <w:pPr>
              <w:pStyle w:val="BodyText"/>
              <w:rPr>
                <w:lang w:val="en-NZ"/>
              </w:rPr>
            </w:pPr>
            <w:r w:rsidRPr="002D08E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E5">
            <w:pPr>
              <w:pStyle w:val="BodyText"/>
              <w:rPr>
                <w:lang w:val="en-NZ"/>
              </w:rPr>
            </w:pPr>
            <w:r w:rsidRPr="002D08E5">
              <w:t>1.1, 1.4, 2.1, 2.2, 2.4, 3.3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E5" w:rsidP="002D08E5">
            <w:pPr>
              <w:pStyle w:val="ListBullet"/>
            </w:pPr>
            <w:r w:rsidRPr="002D08E5">
              <w:t xml:space="preserve">Selects and uses appropriate conventions and protocols when communicating with others in a range of work contexts </w:t>
            </w:r>
          </w:p>
          <w:p w:rsidR="00000000" w:rsidP="002D08E5">
            <w:pPr>
              <w:pStyle w:val="ListBullet"/>
              <w:rPr>
                <w:lang w:val="en-NZ"/>
              </w:rPr>
            </w:pPr>
            <w:r w:rsidRPr="002D08E5">
              <w:t>Uses appropriate interpersonal skills to encourage contributions and elicit ideas from others</w:t>
            </w:r>
          </w:p>
        </w:tc>
      </w:tr>
      <w:tr w:rsidTr="002D08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E5">
            <w:pPr>
              <w:pStyle w:val="BodyText"/>
              <w:rPr>
                <w:lang w:val="en-NZ"/>
              </w:rPr>
            </w:pPr>
            <w:r w:rsidRPr="002D08E5">
              <w:t>Get the work don</w:t>
            </w:r>
            <w:r w:rsidRPr="002D08E5">
              <w:t>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E5">
            <w:pPr>
              <w:pStyle w:val="BodyText"/>
              <w:rPr>
                <w:lang w:val="en-NZ"/>
              </w:rPr>
            </w:pPr>
            <w:r w:rsidRPr="002D08E5">
              <w:t>1.1-1.4, 2.1, 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E5" w:rsidP="002D08E5">
            <w:pPr>
              <w:pStyle w:val="ListBullet"/>
            </w:pPr>
            <w:r w:rsidRPr="002D08E5">
              <w:t>Sequences and schedules activities, monitors implementation and manages relevant communication</w:t>
            </w:r>
          </w:p>
          <w:p w:rsidR="00000000" w:rsidRPr="002D08E5" w:rsidP="002D08E5">
            <w:pPr>
              <w:pStyle w:val="ListBullet"/>
            </w:pPr>
            <w:r w:rsidRPr="002D08E5">
              <w:t>Identifies barriers to consultation and applies problem solving processes to determine possible solutions</w:t>
            </w:r>
          </w:p>
          <w:p w:rsidR="00000000" w:rsidRPr="002D08E5" w:rsidP="002D08E5">
            <w:pPr>
              <w:pStyle w:val="ListBullet"/>
            </w:pPr>
            <w:r w:rsidRPr="002D08E5">
              <w:t>Uses the main features an</w:t>
            </w:r>
            <w:r w:rsidRPr="002D08E5">
              <w:t>d functions of digital tools to access information or communicate effectively</w:t>
            </w:r>
          </w:p>
        </w:tc>
      </w:tr>
    </w:tbl>
    <w:p w:rsidR="00000000" w:rsidRPr="002D08E5" w:rsidP="002D08E5">
      <w:pPr>
        <w:pStyle w:val="BodyText"/>
      </w:pPr>
    </w:p>
    <w:p w:rsidR="00000000" w:rsidRPr="002D08E5" w:rsidP="002D08E5">
      <w:pPr>
        <w:pStyle w:val="AllowPageBreak"/>
      </w:pPr>
    </w:p>
    <w:p w:rsidR="00000000" w:rsidRPr="002D08E5" w:rsidP="002D08E5">
      <w:pPr>
        <w:pStyle w:val="Heading1"/>
      </w:pPr>
      <w:bookmarkStart w:id="6" w:name="O_646255"/>
      <w:bookmarkEnd w:id="6"/>
      <w:r w:rsidRPr="002D08E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2D0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E5" w:rsidP="002D08E5">
            <w:pPr>
              <w:pStyle w:val="BodyText"/>
            </w:pPr>
            <w:r w:rsidRPr="002D08E5">
              <w:rPr>
                <w:rStyle w:val="SpecialBold"/>
              </w:rPr>
              <w:t xml:space="preserve">Code and title </w:t>
            </w:r>
          </w:p>
          <w:p w:rsidR="00000000" w:rsidRPr="002D08E5" w:rsidP="002D08E5">
            <w:pPr>
              <w:pStyle w:val="BodyText"/>
            </w:pPr>
            <w:r w:rsidRPr="002D08E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E5" w:rsidP="002D08E5">
            <w:pPr>
              <w:pStyle w:val="BodyText"/>
            </w:pPr>
            <w:r w:rsidRPr="002D08E5">
              <w:rPr>
                <w:rStyle w:val="SpecialBold"/>
              </w:rPr>
              <w:t>Code and title</w:t>
            </w:r>
          </w:p>
          <w:p w:rsidR="00000000" w:rsidRPr="002D08E5" w:rsidP="002D08E5">
            <w:pPr>
              <w:pStyle w:val="BodyText"/>
            </w:pPr>
            <w:r w:rsidRPr="002D08E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E5" w:rsidP="002D08E5">
            <w:pPr>
              <w:pStyle w:val="BodyText"/>
            </w:pPr>
            <w:r w:rsidRPr="002D08E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E5">
            <w:pPr>
              <w:pStyle w:val="BodyText"/>
              <w:rPr>
                <w:lang w:val="en-NZ"/>
              </w:rPr>
            </w:pPr>
            <w:r w:rsidRPr="002D08E5">
              <w:rPr>
                <w:rStyle w:val="SpecialBold"/>
              </w:rPr>
              <w:t>Equivalence status</w:t>
            </w:r>
          </w:p>
        </w:tc>
      </w:tr>
      <w:tr w:rsidTr="002D0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E5">
            <w:pPr>
              <w:pStyle w:val="BodyText"/>
              <w:rPr>
                <w:lang w:val="en-NZ"/>
              </w:rPr>
            </w:pPr>
            <w:r w:rsidRPr="002D08E5">
              <w:t>BSBWHS304 Participate effectively in WHS communication and consultation processes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E5">
            <w:pPr>
              <w:pStyle w:val="BodyText"/>
              <w:rPr>
                <w:lang w:val="en-NZ"/>
              </w:rPr>
            </w:pPr>
            <w:r w:rsidRPr="002D08E5">
              <w:t>BSBWHS304A Participate effectively in WHS communication and consultation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E5" w:rsidP="002D08E5">
            <w:pPr>
              <w:pStyle w:val="BodyText"/>
            </w:pPr>
            <w:r w:rsidRPr="002D08E5">
              <w:t>Updated to meet Standards for Training Packages</w:t>
            </w:r>
          </w:p>
          <w:p w:rsidR="00000000" w:rsidRPr="002D08E5" w:rsidP="002D08E5">
            <w:pPr>
              <w:pStyle w:val="BodyText"/>
            </w:pPr>
          </w:p>
          <w:p w:rsidR="00000000" w:rsidP="002D08E5">
            <w:pPr>
              <w:pStyle w:val="BodyText"/>
              <w:rPr>
                <w:lang w:val="en-NZ"/>
              </w:rPr>
            </w:pPr>
            <w:r w:rsidRPr="002D08E5">
              <w:t>Minor edits to clarify intent of performan</w:t>
            </w:r>
            <w:r w:rsidRPr="002D08E5">
              <w:t>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E5" w:rsidP="002D08E5">
            <w:pPr>
              <w:pStyle w:val="BodyText"/>
            </w:pPr>
            <w:r w:rsidRPr="002D08E5">
              <w:t>Equivalent unit</w:t>
            </w:r>
          </w:p>
        </w:tc>
      </w:tr>
    </w:tbl>
    <w:p w:rsidR="00000000" w:rsidRPr="002D08E5" w:rsidP="002D08E5">
      <w:pPr>
        <w:pStyle w:val="BodyText"/>
      </w:pPr>
    </w:p>
    <w:p w:rsidR="00000000" w:rsidRPr="002D08E5" w:rsidP="002D08E5">
      <w:pPr>
        <w:pStyle w:val="AllowPageBreak"/>
      </w:pPr>
    </w:p>
    <w:p w:rsidR="00000000" w:rsidRPr="002D08E5" w:rsidP="002D08E5">
      <w:pPr>
        <w:pStyle w:val="Heading1"/>
      </w:pPr>
      <w:bookmarkStart w:id="7" w:name="O_646262"/>
      <w:bookmarkEnd w:id="7"/>
      <w:r w:rsidRPr="002D08E5">
        <w:t>Links</w:t>
      </w:r>
    </w:p>
    <w:p w:rsidR="00000000" w:rsidRPr="002D08E5" w:rsidP="002D03F0">
      <w:pPr>
        <w:pStyle w:val="BodyText"/>
      </w:pPr>
      <w:r w:rsidRPr="002D08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3711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D08E5" w:rsidP="002D03F0">
      <w:pPr>
        <w:pStyle w:val="BodyText"/>
        <w:sectPr w:rsidSect="002D08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08E5" w:rsidP="002D08E5">
      <w:pPr>
        <w:pStyle w:val="SuperHeading"/>
      </w:pPr>
      <w:r w:rsidRPr="002D08E5">
        <w:t>Assessment Requirements for BSBWHS304 Participate effectively in WHS communication and consultation processes</w:t>
      </w:r>
    </w:p>
    <w:p w:rsidR="00000000" w:rsidRPr="002D08E5" w:rsidP="002D08E5">
      <w:pPr>
        <w:pStyle w:val="Heading1"/>
      </w:pPr>
      <w:bookmarkStart w:id="8" w:name="O_646257"/>
      <w:bookmarkEnd w:id="8"/>
      <w:r w:rsidRPr="002D08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D0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E5" w:rsidP="002D08E5">
            <w:pPr>
              <w:pStyle w:val="BodyText"/>
            </w:pPr>
            <w:r w:rsidRPr="002D08E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E5">
            <w:pPr>
              <w:pStyle w:val="BodyText"/>
              <w:rPr>
                <w:lang w:val="en-NZ"/>
              </w:rPr>
            </w:pPr>
            <w:r w:rsidRPr="002D08E5">
              <w:rPr>
                <w:rStyle w:val="SpecialBold"/>
              </w:rPr>
              <w:t>Comments</w:t>
            </w:r>
          </w:p>
        </w:tc>
      </w:tr>
      <w:tr w:rsidTr="002D0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E5">
            <w:pPr>
              <w:pStyle w:val="BodyText"/>
              <w:rPr>
                <w:lang w:val="en-NZ"/>
              </w:rPr>
            </w:pPr>
            <w:r w:rsidRPr="002D08E5">
              <w:t>Revision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E5" w:rsidP="002D08E5">
            <w:pPr>
              <w:pStyle w:val="BodyText"/>
            </w:pPr>
            <w:r w:rsidRPr="002D08E5">
              <w:t>This version first released with BSB Business Services Training Package Version 1.0.</w:t>
            </w:r>
          </w:p>
        </w:tc>
      </w:tr>
    </w:tbl>
    <w:p w:rsidR="00000000" w:rsidRPr="002D08E5" w:rsidP="002D08E5">
      <w:pPr>
        <w:pStyle w:val="BodyText"/>
      </w:pPr>
    </w:p>
    <w:p w:rsidR="00000000" w:rsidRPr="002D08E5" w:rsidP="002D08E5">
      <w:pPr>
        <w:pStyle w:val="AllowPageBreak"/>
      </w:pPr>
    </w:p>
    <w:p w:rsidR="00000000" w:rsidRPr="002D08E5" w:rsidP="002D08E5">
      <w:pPr>
        <w:pStyle w:val="Heading1"/>
      </w:pPr>
      <w:bookmarkStart w:id="9" w:name="O_646258"/>
      <w:bookmarkEnd w:id="9"/>
      <w:r w:rsidRPr="002D08E5">
        <w:t>Performance Evidence</w:t>
      </w:r>
    </w:p>
    <w:p w:rsidR="00000000" w:rsidRPr="002D08E5" w:rsidP="002D03F0">
      <w:pPr>
        <w:pStyle w:val="BodyText"/>
      </w:pPr>
      <w:r w:rsidRPr="002D08E5">
        <w:t>Evidence of the ability to:</w:t>
      </w:r>
    </w:p>
    <w:p w:rsidR="00000000" w:rsidRPr="002D08E5" w:rsidP="002D08E5">
      <w:pPr>
        <w:pStyle w:val="ListBullet"/>
      </w:pPr>
      <w:r w:rsidRPr="002D08E5">
        <w:t>participate in work health and safety (WHS) communication and consultation processes, including commun</w:t>
      </w:r>
      <w:r w:rsidRPr="002D08E5">
        <w:t>icating WHS information to others</w:t>
      </w:r>
    </w:p>
    <w:p w:rsidR="00000000" w:rsidRPr="002D08E5" w:rsidP="002D08E5">
      <w:pPr>
        <w:pStyle w:val="ListBullet"/>
      </w:pPr>
      <w:r w:rsidRPr="002D08E5">
        <w:t>raise WHS issues in meetings and follow up on outcomes</w:t>
      </w:r>
    </w:p>
    <w:p w:rsidR="00000000" w:rsidRPr="002D08E5" w:rsidP="002D08E5">
      <w:pPr>
        <w:pStyle w:val="ListBullet"/>
      </w:pPr>
      <w:r w:rsidRPr="002D08E5">
        <w:t>take appropriate actions to remove barriers to communication and consultation processes</w:t>
      </w:r>
    </w:p>
    <w:p w:rsidR="00000000" w:rsidRPr="002D08E5" w:rsidP="002D08E5">
      <w:pPr>
        <w:pStyle w:val="ListBullet"/>
      </w:pPr>
      <w:r w:rsidRPr="002D08E5">
        <w:t>support others to raise relevant WHS issues.</w:t>
      </w:r>
    </w:p>
    <w:p w:rsidR="00000000" w:rsidRPr="002D08E5" w:rsidP="002D08E5">
      <w:pPr>
        <w:pStyle w:val="BodyText"/>
      </w:pPr>
    </w:p>
    <w:p w:rsidR="00000000" w:rsidRPr="002D08E5" w:rsidP="002D03F0">
      <w:pPr>
        <w:pStyle w:val="BodyText"/>
      </w:pPr>
      <w:r w:rsidRPr="002D08E5">
        <w:t>Note: If a specific volume or fre</w:t>
      </w:r>
      <w:r w:rsidRPr="002D08E5">
        <w:t>quency is not stated, then evidence must be provided at least once.</w:t>
      </w:r>
    </w:p>
    <w:p w:rsidR="00000000" w:rsidRPr="002D08E5" w:rsidP="002D08E5">
      <w:pPr>
        <w:pStyle w:val="Heading1"/>
      </w:pPr>
      <w:bookmarkStart w:id="10" w:name="O_646259"/>
      <w:bookmarkEnd w:id="10"/>
      <w:r w:rsidRPr="002D08E5">
        <w:t>Knowledge Evidence</w:t>
      </w:r>
    </w:p>
    <w:p w:rsidR="00000000" w:rsidRPr="002D08E5" w:rsidP="002D03F0">
      <w:pPr>
        <w:pStyle w:val="BodyText"/>
      </w:pPr>
      <w:r w:rsidRPr="002D08E5">
        <w:t xml:space="preserve">To complete the unit requirements safely and effectively, the individual must: </w:t>
      </w:r>
    </w:p>
    <w:p w:rsidR="00000000" w:rsidRPr="002D08E5" w:rsidP="002D08E5">
      <w:pPr>
        <w:pStyle w:val="ListBullet"/>
      </w:pPr>
      <w:r w:rsidRPr="002D08E5">
        <w:t>describe the purpose of organisational WHS policies, procedures, processes and systems</w:t>
      </w:r>
    </w:p>
    <w:p w:rsidR="00000000" w:rsidRPr="002D08E5" w:rsidP="002D08E5">
      <w:pPr>
        <w:pStyle w:val="ListBullet"/>
      </w:pPr>
      <w:r w:rsidRPr="002D08E5">
        <w:t>outline the key requirements of relevant commonwealth and state/territory WHS Acts, regulations, codes of practice, standards and guidance material, and other relevant p</w:t>
      </w:r>
      <w:r w:rsidRPr="002D08E5">
        <w:t>ublications</w:t>
      </w:r>
    </w:p>
    <w:p w:rsidR="00000000" w:rsidRPr="002D08E5" w:rsidP="002D08E5">
      <w:pPr>
        <w:pStyle w:val="ListBullet"/>
      </w:pPr>
      <w:r w:rsidRPr="002D08E5">
        <w:t>describe potential barriers to WHS consultation processes and how the barriers may be overcome</w:t>
      </w:r>
    </w:p>
    <w:p w:rsidR="00000000" w:rsidRPr="002D08E5" w:rsidP="002D08E5">
      <w:pPr>
        <w:pStyle w:val="ListBullet"/>
      </w:pPr>
      <w:r w:rsidRPr="002D08E5">
        <w:t>explain the roles and responsibilities of WHS personnel</w:t>
      </w:r>
    </w:p>
    <w:p w:rsidR="00000000" w:rsidRPr="002D08E5" w:rsidP="002D08E5">
      <w:pPr>
        <w:pStyle w:val="ListBullet"/>
      </w:pPr>
      <w:r w:rsidRPr="002D08E5">
        <w:t>describe how the consultation process influences and is related to workplace information mana</w:t>
      </w:r>
      <w:r w:rsidRPr="002D08E5">
        <w:t xml:space="preserve">gement procedures, processes and systems </w:t>
      </w:r>
    </w:p>
    <w:p w:rsidR="00000000" w:rsidRPr="002D08E5" w:rsidP="002D08E5">
      <w:pPr>
        <w:pStyle w:val="ListBullet"/>
      </w:pPr>
      <w:r w:rsidRPr="002D08E5">
        <w:t>describe methods to engage others with workplace procedures, and information sourcing and sharing.</w:t>
      </w:r>
    </w:p>
    <w:p w:rsidR="00000000" w:rsidRPr="002D08E5" w:rsidP="002D08E5">
      <w:pPr>
        <w:pStyle w:val="AllowPageBreak"/>
      </w:pPr>
    </w:p>
    <w:p w:rsidR="00000000" w:rsidRPr="002D08E5" w:rsidP="002D08E5">
      <w:pPr>
        <w:pStyle w:val="Heading1"/>
      </w:pPr>
      <w:bookmarkStart w:id="11" w:name="O_646260"/>
      <w:bookmarkEnd w:id="11"/>
      <w:r w:rsidRPr="002D08E5">
        <w:t>Assessment Conditions</w:t>
      </w:r>
    </w:p>
    <w:p w:rsidR="00000000" w:rsidRPr="002D08E5" w:rsidP="002D03F0">
      <w:pPr>
        <w:pStyle w:val="BodyText"/>
      </w:pPr>
      <w:r w:rsidRPr="002D08E5">
        <w:t>Assessment must be conducted in a safe environment where evidence gathered d</w:t>
      </w:r>
      <w:r w:rsidRPr="002D08E5">
        <w:t>emonstrates consistent performance of typical activities experienced by individuals carrying out work health and safety duties in the workplace and include access to:</w:t>
      </w:r>
    </w:p>
    <w:p w:rsidR="00000000" w:rsidRPr="002D08E5" w:rsidP="002D08E5">
      <w:pPr>
        <w:pStyle w:val="ListBullet"/>
      </w:pPr>
      <w:r w:rsidRPr="002D08E5">
        <w:t>organisational policies, standard operating procedures, procedures and plans with inform</w:t>
      </w:r>
      <w:r w:rsidRPr="002D08E5">
        <w:t>ation on compliance requirements</w:t>
      </w:r>
    </w:p>
    <w:p w:rsidR="00000000" w:rsidRPr="002D08E5" w:rsidP="002D08E5">
      <w:pPr>
        <w:pStyle w:val="ListBullet"/>
      </w:pPr>
      <w:r w:rsidRPr="002D08E5">
        <w:t>relevant Acts, regulations, codes of practice, licensing requirements, standards</w:t>
      </w:r>
    </w:p>
    <w:p w:rsidR="00000000" w:rsidRPr="002D08E5" w:rsidP="002D08E5">
      <w:pPr>
        <w:pStyle w:val="ListBullet"/>
      </w:pPr>
      <w:r w:rsidRPr="002D08E5">
        <w:t>relevant WHS data files</w:t>
      </w:r>
    </w:p>
    <w:p w:rsidR="00000000" w:rsidRPr="002D08E5" w:rsidP="002D08E5">
      <w:pPr>
        <w:pStyle w:val="ListBullet"/>
      </w:pPr>
      <w:r w:rsidRPr="002D08E5">
        <w:t>appropriate office equipment and resources.</w:t>
      </w:r>
    </w:p>
    <w:p w:rsidR="00000000" w:rsidRPr="002D08E5" w:rsidP="002D08E5">
      <w:pPr>
        <w:pStyle w:val="BodyText"/>
      </w:pPr>
    </w:p>
    <w:p w:rsidR="00000000" w:rsidRPr="002D08E5" w:rsidP="002D03F0">
      <w:pPr>
        <w:pStyle w:val="BodyText"/>
      </w:pPr>
      <w:r w:rsidRPr="002D08E5">
        <w:t>Assessors must satisfy NVR/AQTF assessor requirements.</w:t>
      </w:r>
    </w:p>
    <w:p w:rsidR="00000000" w:rsidRPr="002D08E5" w:rsidP="002D08E5">
      <w:pPr>
        <w:pStyle w:val="Heading1"/>
      </w:pPr>
      <w:bookmarkStart w:id="12" w:name="O_646263"/>
      <w:bookmarkEnd w:id="12"/>
      <w:r w:rsidRPr="002D08E5">
        <w:t>L</w:t>
      </w:r>
      <w:r w:rsidRPr="002D08E5">
        <w:t>inks</w:t>
      </w:r>
    </w:p>
    <w:p w:rsidR="00000000" w:rsidRPr="002D08E5" w:rsidP="002D03F0">
      <w:pPr>
        <w:pStyle w:val="BodyText"/>
      </w:pPr>
      <w:r w:rsidRPr="002D08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3711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D08E5" w:rsidP="002D08E5"/>
    <w:sectPr w:rsidSect="002D08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E5" w:rsidRPr="002D03F0" w:rsidP="002D03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3F0" w:rsidP="002D08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03F0" w:rsidP="002D08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D03F0" w:rsidP="002D08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E5" w:rsidP="002D08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03F0">
      <w:t>Approved</w:t>
    </w:r>
    <w:r w:rsidR="002D03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03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03F0">
      <w:rPr>
        <w:noProof/>
      </w:rPr>
      <w:t>4</w:t>
    </w:r>
    <w:r>
      <w:rPr>
        <w:noProof/>
      </w:rPr>
      <w:fldChar w:fldCharType="end"/>
    </w:r>
  </w:p>
  <w:p w:rsidR="002D08E5" w:rsidP="002D08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03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03F0">
      <w:t>Future Skills Organisation</w:t>
    </w:r>
    <w:r w:rsidR="002D03F0">
      <w:fldChar w:fldCharType="end"/>
    </w:r>
  </w:p>
  <w:p w:rsidR="002D08E5" w:rsidP="002D08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3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08E5" w:rsidRPr="002D03F0" w:rsidP="002D03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3F0" w:rsidRPr="002D2AF8" w:rsidP="002D08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BSBWHS304 Participate effectively in WHS communication and consultation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D03F0" w:rsidP="002D08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E5" w:rsidRPr="002D2AF8" w:rsidP="002D08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03F0">
      <w:t>BSBWHS304 Participate effectively in WHS communication and consultation processes</w:t>
    </w:r>
    <w:r w:rsidR="002D03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03F0">
      <w:rPr>
        <w:noProof/>
      </w:rPr>
      <w:t>1 March 2025</w:t>
    </w:r>
    <w:r>
      <w:fldChar w:fldCharType="end"/>
    </w:r>
  </w:p>
  <w:p w:rsidR="002D08E5" w:rsidP="002D08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5C41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A452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8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08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08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08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08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08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08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08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08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08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08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08E5"/>
  </w:style>
  <w:style w:type="character" w:customStyle="1" w:styleId="Heading1Char">
    <w:name w:val="Heading 1 Char"/>
    <w:basedOn w:val="DefaultParagraphFont"/>
    <w:link w:val="Heading1"/>
    <w:rsid w:val="002D08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08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08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08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08E5"/>
    <w:rPr>
      <w:b/>
      <w:spacing w:val="0"/>
    </w:rPr>
  </w:style>
  <w:style w:type="character" w:styleId="Emphasis">
    <w:name w:val="Emphasis"/>
    <w:basedOn w:val="DefaultParagraphFont"/>
    <w:qFormat/>
    <w:rsid w:val="002D08E5"/>
    <w:rPr>
      <w:i/>
    </w:rPr>
  </w:style>
  <w:style w:type="paragraph" w:customStyle="1" w:styleId="SuperHeading">
    <w:name w:val="SuperHeading"/>
    <w:basedOn w:val="Normal"/>
    <w:rsid w:val="002D08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08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08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08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08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0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0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0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0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08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08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08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08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08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08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08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08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08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08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08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08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08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08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08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08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08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08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08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08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08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08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08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08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08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08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08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08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08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08E5"/>
  </w:style>
  <w:style w:type="paragraph" w:styleId="TableofFigures">
    <w:name w:val="table of figures"/>
    <w:basedOn w:val="Normal"/>
    <w:next w:val="Normal"/>
    <w:semiHidden/>
    <w:rsid w:val="002D08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08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08E5"/>
    <w:rPr>
      <w:rFonts w:ascii="Wingdings" w:hAnsi="Wingdings"/>
    </w:rPr>
  </w:style>
  <w:style w:type="paragraph" w:customStyle="1" w:styleId="TableHeading">
    <w:name w:val="Table Heading"/>
    <w:basedOn w:val="HeadingBase"/>
    <w:rsid w:val="002D08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08E5"/>
    <w:rPr>
      <w:color w:val="0033CC"/>
      <w:u w:val="none"/>
    </w:rPr>
  </w:style>
  <w:style w:type="paragraph" w:customStyle="1" w:styleId="BodyTextRight">
    <w:name w:val="Body Text Right"/>
    <w:basedOn w:val="BodyText"/>
    <w:rsid w:val="002D08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08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08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08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08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08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08E5"/>
    <w:rPr>
      <w:sz w:val="32"/>
    </w:rPr>
  </w:style>
  <w:style w:type="paragraph" w:customStyle="1" w:styleId="HeadingProcedure">
    <w:name w:val="Heading Procedure"/>
    <w:basedOn w:val="HeadingBase"/>
    <w:next w:val="Normal"/>
    <w:rsid w:val="002D08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08E5"/>
    <w:pPr>
      <w:spacing w:before="60" w:after="60"/>
    </w:pPr>
  </w:style>
  <w:style w:type="paragraph" w:styleId="ListContinue">
    <w:name w:val="List Continue"/>
    <w:basedOn w:val="List"/>
    <w:rsid w:val="002D08E5"/>
    <w:pPr>
      <w:ind w:firstLine="0"/>
    </w:pPr>
  </w:style>
  <w:style w:type="paragraph" w:customStyle="1" w:styleId="ListNote">
    <w:name w:val="List Note"/>
    <w:basedOn w:val="List"/>
    <w:rsid w:val="002D08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08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08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08E5"/>
    <w:rPr>
      <w:rFonts w:ascii="Courier New" w:hAnsi="Courier New"/>
    </w:rPr>
  </w:style>
  <w:style w:type="paragraph" w:customStyle="1" w:styleId="NoteBullet">
    <w:name w:val="Note Bullet"/>
    <w:basedOn w:val="Note"/>
    <w:rsid w:val="002D08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08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08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08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08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08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08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08E5"/>
    <w:rPr>
      <w:b/>
      <w:smallCaps/>
    </w:rPr>
  </w:style>
  <w:style w:type="paragraph" w:customStyle="1" w:styleId="TableListNumber">
    <w:name w:val="Table List Number"/>
    <w:basedOn w:val="ListNumber"/>
    <w:rsid w:val="002D08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08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08E5"/>
    <w:pPr>
      <w:numPr>
        <w:numId w:val="8"/>
      </w:numPr>
    </w:pPr>
  </w:style>
  <w:style w:type="paragraph" w:customStyle="1" w:styleId="ListAlpha2">
    <w:name w:val="List Alpha 2"/>
    <w:basedOn w:val="List2"/>
    <w:rsid w:val="002D08E5"/>
    <w:pPr>
      <w:numPr>
        <w:numId w:val="7"/>
      </w:numPr>
    </w:pPr>
  </w:style>
  <w:style w:type="paragraph" w:styleId="List2">
    <w:name w:val="List 2"/>
    <w:basedOn w:val="BodyText"/>
    <w:rsid w:val="002D08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08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08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08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08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08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08E5"/>
    <w:pPr>
      <w:numPr>
        <w:numId w:val="3"/>
      </w:numPr>
    </w:pPr>
  </w:style>
  <w:style w:type="paragraph" w:styleId="ListContinue2">
    <w:name w:val="List Continue 2"/>
    <w:basedOn w:val="List2"/>
    <w:rsid w:val="002D08E5"/>
    <w:pPr>
      <w:ind w:firstLine="0"/>
    </w:pPr>
  </w:style>
  <w:style w:type="paragraph" w:styleId="ListContinue3">
    <w:name w:val="List Continue 3"/>
    <w:basedOn w:val="List3"/>
    <w:rsid w:val="002D08E5"/>
    <w:pPr>
      <w:ind w:left="1021" w:firstLine="0"/>
    </w:pPr>
  </w:style>
  <w:style w:type="paragraph" w:styleId="ListContinue4">
    <w:name w:val="List Continue 4"/>
    <w:basedOn w:val="List4"/>
    <w:rsid w:val="002D08E5"/>
    <w:pPr>
      <w:ind w:firstLine="0"/>
    </w:pPr>
  </w:style>
  <w:style w:type="paragraph" w:styleId="ListContinue5">
    <w:name w:val="List Continue 5"/>
    <w:basedOn w:val="List5"/>
    <w:rsid w:val="002D08E5"/>
    <w:pPr>
      <w:ind w:firstLine="0"/>
    </w:pPr>
  </w:style>
  <w:style w:type="paragraph" w:styleId="ListNumber3">
    <w:name w:val="List Number 3"/>
    <w:basedOn w:val="List3"/>
    <w:rsid w:val="002D08E5"/>
    <w:pPr>
      <w:numPr>
        <w:numId w:val="4"/>
      </w:numPr>
    </w:pPr>
  </w:style>
  <w:style w:type="paragraph" w:styleId="ListNumber4">
    <w:name w:val="List Number 4"/>
    <w:basedOn w:val="List4"/>
    <w:rsid w:val="002D08E5"/>
    <w:pPr>
      <w:numPr>
        <w:numId w:val="5"/>
      </w:numPr>
    </w:pPr>
  </w:style>
  <w:style w:type="paragraph" w:styleId="ListNumber5">
    <w:name w:val="List Number 5"/>
    <w:basedOn w:val="List5"/>
    <w:rsid w:val="002D08E5"/>
    <w:pPr>
      <w:numPr>
        <w:numId w:val="6"/>
      </w:numPr>
    </w:pPr>
  </w:style>
  <w:style w:type="paragraph" w:styleId="BlockText">
    <w:name w:val="Block Text"/>
    <w:basedOn w:val="Normal"/>
    <w:rsid w:val="002D08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08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08E5"/>
    <w:rPr>
      <w:sz w:val="16"/>
      <w:vertAlign w:val="superscript"/>
    </w:rPr>
  </w:style>
  <w:style w:type="character" w:customStyle="1" w:styleId="Symbols">
    <w:name w:val="Symbols"/>
    <w:basedOn w:val="DefaultParagraphFont"/>
    <w:rsid w:val="002D08E5"/>
    <w:rPr>
      <w:rFonts w:ascii="Symbol" w:hAnsi="Symbol"/>
    </w:rPr>
  </w:style>
  <w:style w:type="character" w:customStyle="1" w:styleId="MenuOptions">
    <w:name w:val="Menu Options"/>
    <w:basedOn w:val="DefaultParagraphFont"/>
    <w:rsid w:val="002D08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08E5"/>
    <w:rPr>
      <w:b/>
    </w:rPr>
  </w:style>
  <w:style w:type="character" w:customStyle="1" w:styleId="Underlined">
    <w:name w:val="Underlined"/>
    <w:basedOn w:val="DefaultParagraphFont"/>
    <w:rsid w:val="002D08E5"/>
    <w:rPr>
      <w:u w:val="single"/>
    </w:rPr>
  </w:style>
  <w:style w:type="paragraph" w:customStyle="1" w:styleId="TableBodyTextRight">
    <w:name w:val="Table Body Text Right"/>
    <w:basedOn w:val="TableBodyText"/>
    <w:rsid w:val="002D08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08E5"/>
    <w:rPr>
      <w:sz w:val="18"/>
    </w:rPr>
  </w:style>
  <w:style w:type="paragraph" w:customStyle="1" w:styleId="BodySmallRight">
    <w:name w:val="Body Small Right"/>
    <w:basedOn w:val="BodyTextRight"/>
    <w:rsid w:val="002D08E5"/>
    <w:rPr>
      <w:sz w:val="18"/>
      <w:szCs w:val="18"/>
    </w:rPr>
  </w:style>
  <w:style w:type="paragraph" w:customStyle="1" w:styleId="MarginEdition">
    <w:name w:val="Margin Edition"/>
    <w:basedOn w:val="MarginNote"/>
    <w:rsid w:val="002D08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08E5"/>
    <w:rPr>
      <w:sz w:val="2"/>
      <w:szCs w:val="2"/>
    </w:rPr>
  </w:style>
  <w:style w:type="character" w:customStyle="1" w:styleId="Small">
    <w:name w:val="Small"/>
    <w:basedOn w:val="DefaultParagraphFont"/>
    <w:rsid w:val="002D08E5"/>
    <w:rPr>
      <w:sz w:val="16"/>
    </w:rPr>
  </w:style>
  <w:style w:type="paragraph" w:customStyle="1" w:styleId="WideTable">
    <w:name w:val="Wide Table"/>
    <w:basedOn w:val="Normal"/>
    <w:rsid w:val="002D08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08E5"/>
  </w:style>
  <w:style w:type="paragraph" w:styleId="Quote">
    <w:name w:val="Quote"/>
    <w:basedOn w:val="Heading1"/>
    <w:link w:val="QuoteChar"/>
    <w:qFormat/>
    <w:rsid w:val="002D08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08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08E5"/>
    <w:pPr>
      <w:pageBreakBefore/>
    </w:pPr>
  </w:style>
  <w:style w:type="paragraph" w:customStyle="1" w:styleId="Border">
    <w:name w:val="Border"/>
    <w:basedOn w:val="Normal"/>
    <w:qFormat/>
    <w:rsid w:val="002D08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08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8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8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08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08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08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08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08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08E5"/>
    <w:rPr>
      <w:u w:val="single"/>
    </w:rPr>
  </w:style>
  <w:style w:type="character" w:customStyle="1" w:styleId="BoldandItalics">
    <w:name w:val="Bold and Italics"/>
    <w:qFormat/>
    <w:rsid w:val="002D08E5"/>
    <w:rPr>
      <w:b/>
      <w:i/>
      <w:u w:val="none"/>
    </w:rPr>
  </w:style>
  <w:style w:type="paragraph" w:styleId="BalloonText">
    <w:name w:val="Balloon Text"/>
    <w:basedOn w:val="Normal"/>
    <w:link w:val="BalloonTextChar"/>
    <w:rsid w:val="002D0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08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08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08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08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08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08E5"/>
    <w:pPr>
      <w:spacing w:before="0" w:after="0"/>
    </w:pPr>
  </w:style>
  <w:style w:type="paragraph" w:customStyle="1" w:styleId="BodyTextBold">
    <w:name w:val="Body Text Bold"/>
    <w:basedOn w:val="BodyText"/>
    <w:qFormat/>
    <w:rsid w:val="002D08E5"/>
    <w:rPr>
      <w:b/>
    </w:rPr>
  </w:style>
  <w:style w:type="character" w:styleId="Hyperlink">
    <w:name w:val="Hyperlink"/>
    <w:basedOn w:val="DefaultParagraphFont"/>
    <w:uiPriority w:val="99"/>
    <w:unhideWhenUsed/>
    <w:rsid w:val="002D03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941</Words>
  <Characters>6149</Characters>
  <Application>Microsoft Office Word</Application>
  <DocSecurity>0</DocSecurity>
  <Lines>219</Lines>
  <Paragraphs>126</Paragraphs>
  <ScaleCrop>false</ScaleCrop>
  <Company>Author-it Software Corporation Ltd.</Company>
  <LinksUpToDate>false</LinksUpToDate>
  <CharactersWithSpaces>6964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BSBWHS304 Participate effectively in WHS communication and consultation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2025-03-01T11:58:00Z</dcterms:created>
  <dcterms:modified xsi:type="dcterms:W3CDTF">2025-03-01T11:58:00Z</dcterms:modified>
</cp:coreProperties>
</file>