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C62" w:rsidP="00112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BSBWHS211 Contribute to the health and safety of self and others</w:t>
      </w:r>
      <w:r>
        <w:fldChar w:fldCharType="end"/>
      </w:r>
    </w:p>
    <w:p w:rsidR="00112C62" w:rsidP="00112C62">
      <w:pPr>
        <w:pStyle w:val="Version"/>
        <w:sectPr w:rsidSect="00B16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2DA" w:rsidP="00B162DA">
      <w:pPr>
        <w:pStyle w:val="SuperHeading"/>
      </w:pPr>
      <w:r w:rsidRPr="00B162DA">
        <w:t>BSBWHS211 Contribute to the health and safety of self and others</w:t>
      </w:r>
    </w:p>
    <w:p w:rsidR="00000000" w:rsidRPr="00B162DA" w:rsidP="00B162DA">
      <w:pPr>
        <w:pStyle w:val="Heading1"/>
      </w:pPr>
      <w:bookmarkStart w:id="1" w:name="O_1127661"/>
      <w:bookmarkEnd w:id="1"/>
      <w:r w:rsidRPr="00B162D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162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"/>
            </w:pPr>
            <w:r w:rsidRPr="00B162DA">
              <w:rPr>
                <w:rStyle w:val="SpecialBold"/>
              </w:rPr>
              <w:t>Release</w:t>
            </w:r>
            <w:r w:rsidRPr="00B162D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rPr>
                <w:rStyle w:val="SpecialBold"/>
              </w:rPr>
              <w:t>Comments</w:t>
            </w:r>
            <w:r w:rsidRPr="00B162DA">
              <w:t> </w:t>
            </w:r>
          </w:p>
        </w:tc>
      </w:tr>
      <w:tr w:rsidTr="00B162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"/>
            </w:pPr>
            <w:r w:rsidRPr="00B162DA">
              <w:t>This version first released with BSB Business Services Training Package Version 7.0.</w:t>
            </w:r>
          </w:p>
        </w:tc>
      </w:tr>
    </w:tbl>
    <w:p w:rsidR="00000000" w:rsidRPr="00B162DA" w:rsidP="00B162DA">
      <w:pPr>
        <w:pStyle w:val="BodyText"/>
      </w:pPr>
    </w:p>
    <w:p w:rsidR="00000000" w:rsidRPr="00B162DA" w:rsidP="00B162DA">
      <w:pPr>
        <w:pStyle w:val="AllowPageBreak"/>
      </w:pPr>
    </w:p>
    <w:p w:rsidR="00000000" w:rsidRPr="00B162DA" w:rsidP="00B162DA">
      <w:pPr>
        <w:pStyle w:val="Heading1"/>
      </w:pPr>
      <w:bookmarkStart w:id="2" w:name="O_1127666"/>
      <w:bookmarkEnd w:id="2"/>
      <w:r w:rsidRPr="00B162DA">
        <w:t>Application</w:t>
      </w:r>
    </w:p>
    <w:p w:rsidR="00000000" w:rsidRPr="00B162DA" w:rsidP="00112C62">
      <w:pPr>
        <w:pStyle w:val="BodyText"/>
      </w:pPr>
      <w:r w:rsidRPr="00B162DA">
        <w:t>This unit describes the skills and knowledge required to work in a manner that is healthy and safe in relation to self and others, and to assist in responding to incidents. It covers following work health and safety (WHS) policies, procedures, instructions</w:t>
      </w:r>
      <w:r w:rsidRPr="00B162DA">
        <w:t xml:space="preserve"> and requirements; and participating in WHS consultative processes.</w:t>
      </w:r>
    </w:p>
    <w:p w:rsidR="00000000" w:rsidRPr="00B162DA" w:rsidP="00112C62">
      <w:pPr>
        <w:pStyle w:val="BodyText"/>
      </w:pPr>
      <w:r w:rsidRPr="00B162DA">
        <w:t>The unit applies to those who require a basic knowledge of WHS to carry out own work in a defined context, under direct supervision or with some individual responsibility, in a range of in</w:t>
      </w:r>
      <w:r w:rsidRPr="00B162DA">
        <w:t>dustry and workplace contexts.</w:t>
      </w:r>
    </w:p>
    <w:p w:rsidR="00000000" w:rsidRPr="00B162DA" w:rsidP="00B162DA">
      <w:pPr>
        <w:pStyle w:val="BodyTextBold"/>
      </w:pPr>
      <w:r w:rsidRPr="00B162DA">
        <w:t>NOTES</w:t>
      </w:r>
    </w:p>
    <w:p w:rsidR="00000000" w:rsidRPr="00B162DA" w:rsidP="00112C62">
      <w:pPr>
        <w:pStyle w:val="List"/>
      </w:pPr>
      <w:r w:rsidRPr="00B162DA">
        <w:t>1.</w:t>
      </w:r>
      <w:r>
        <w:tab/>
      </w:r>
      <w:r w:rsidRPr="00B162DA">
        <w:t xml:space="preserve">The terms ‘occupational health and safety’ (OHS) and ‘work health and safety’ (WHS) are equivalent, and generally either can be used in the workplace. In jurisdictions where </w:t>
      </w:r>
      <w:r w:rsidRPr="00B162DA">
        <w:rPr>
          <w:rStyle w:val="Emphasis"/>
        </w:rPr>
        <w:t>model WHS laws</w:t>
      </w:r>
      <w:r w:rsidRPr="00B162DA">
        <w:t xml:space="preserve"> have not been implemented,</w:t>
      </w:r>
      <w:r w:rsidRPr="00B162DA">
        <w:t xml:space="preserve"> registered training organisations (RTOs) are advised to contextualise this unit of competency by referring to existing WHS legislative requirements.</w:t>
      </w:r>
    </w:p>
    <w:p w:rsidR="00000000" w:rsidRPr="00B162DA" w:rsidP="00112C62">
      <w:pPr>
        <w:pStyle w:val="List"/>
      </w:pPr>
      <w:r w:rsidRPr="00B162DA">
        <w:t>2.</w:t>
      </w:r>
      <w:r>
        <w:tab/>
      </w:r>
      <w:r w:rsidRPr="00B162DA">
        <w:t xml:space="preserve">The </w:t>
      </w:r>
      <w:r w:rsidRPr="00B162DA">
        <w:rPr>
          <w:rStyle w:val="Emphasis"/>
        </w:rPr>
        <w:t>model WHS laws</w:t>
      </w:r>
      <w:r w:rsidRPr="00B162DA">
        <w:t xml:space="preserve"> include the model WHS Act, model WHS Regulations and model WHS Codes of Practice. Se</w:t>
      </w:r>
      <w:r w:rsidRPr="00B162DA">
        <w:t>e Safe Work Australia for further information.</w:t>
      </w:r>
    </w:p>
    <w:p w:rsidR="00000000" w:rsidRPr="00B162DA" w:rsidP="00B162DA">
      <w:pPr>
        <w:pStyle w:val="BodyText"/>
      </w:pPr>
    </w:p>
    <w:p w:rsidR="00000000" w:rsidRPr="00B162DA" w:rsidP="00112C62">
      <w:pPr>
        <w:pStyle w:val="BodyText"/>
      </w:pPr>
      <w:r w:rsidRPr="00B162DA">
        <w:t>No licensing, legislative or certification requirements apply to this unit at the time of publication.</w:t>
      </w:r>
    </w:p>
    <w:p w:rsidR="00000000" w:rsidRPr="00B162DA" w:rsidP="00B162DA">
      <w:pPr>
        <w:pStyle w:val="Heading1"/>
      </w:pPr>
      <w:bookmarkStart w:id="3" w:name="O_1127665"/>
      <w:bookmarkEnd w:id="3"/>
      <w:r w:rsidRPr="00B162DA">
        <w:t>Unit Sector</w:t>
      </w:r>
    </w:p>
    <w:p w:rsidR="00000000" w:rsidRPr="00B162DA" w:rsidP="00112C62">
      <w:pPr>
        <w:pStyle w:val="BodyText"/>
      </w:pPr>
      <w:r w:rsidRPr="00B162DA">
        <w:t>Regulation, Licensing and Risk – Work Health and Safety</w:t>
      </w:r>
    </w:p>
    <w:p w:rsidR="00000000" w:rsidRPr="00B162DA" w:rsidP="00B162DA">
      <w:pPr>
        <w:pStyle w:val="Heading1"/>
      </w:pPr>
      <w:bookmarkStart w:id="4" w:name="O_1127664"/>
      <w:bookmarkEnd w:id="4"/>
      <w:r w:rsidRPr="00B162D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B162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"/>
            </w:pPr>
            <w:r w:rsidRPr="00B162DA">
              <w:rPr>
                <w:rStyle w:val="SpecialBold"/>
              </w:rPr>
              <w:t>ELEMENTS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rPr>
                <w:rStyle w:val="SpecialBold"/>
              </w:rPr>
              <w:t>PERFORMANCE CRITERIA</w:t>
            </w:r>
          </w:p>
        </w:tc>
      </w:tr>
      <w:tr w:rsidTr="00B162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"/>
            </w:pPr>
            <w:r w:rsidRPr="00B162D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2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List"/>
              <w:rPr>
                <w:lang w:val="en-NZ"/>
              </w:rPr>
            </w:pPr>
            <w:r w:rsidRPr="00B162DA">
              <w:t>1. Operate safely in own work environment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List"/>
            </w:pPr>
            <w:r w:rsidRPr="00B162DA">
              <w:t>1</w:t>
            </w:r>
            <w:r w:rsidRPr="00B162DA">
              <w:t>.1 Identify organisational WHS policies and procedures that apply to own work setting</w:t>
            </w:r>
          </w:p>
          <w:p w:rsidR="00000000" w:rsidRPr="00B162DA" w:rsidP="00B162DA">
            <w:pPr>
              <w:pStyle w:val="List"/>
            </w:pPr>
            <w:r w:rsidRPr="00B162DA">
              <w:t>1.2 Carry out work tasks according to WHS instructions</w:t>
            </w:r>
          </w:p>
          <w:p w:rsidR="00000000" w:rsidRPr="00B162DA" w:rsidP="00B162DA">
            <w:pPr>
              <w:pStyle w:val="List"/>
            </w:pPr>
            <w:r w:rsidRPr="00B162DA">
              <w:t>1.3 Carry out pre-start systems and equipment checks under supervision and according to organisational po</w:t>
            </w:r>
            <w:r w:rsidRPr="00B162DA">
              <w:t>licies and procedures</w:t>
            </w:r>
          </w:p>
          <w:p w:rsidR="00000000" w:rsidP="00B162DA">
            <w:pPr>
              <w:pStyle w:val="List"/>
              <w:rPr>
                <w:lang w:val="en-NZ"/>
              </w:rPr>
            </w:pPr>
            <w:r w:rsidRPr="00B162DA">
              <w:t>1.4 Participate in responding to incidents according to organisational policies and procedures</w:t>
            </w:r>
          </w:p>
        </w:tc>
      </w:tr>
      <w:tr w:rsidTr="00B162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List"/>
              <w:rPr>
                <w:lang w:val="en-NZ"/>
              </w:rPr>
            </w:pPr>
            <w:r w:rsidRPr="00B162DA">
              <w:t>2. Operate safely within requirements of own role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List"/>
            </w:pPr>
            <w:r w:rsidRPr="00B162DA">
              <w:t>2.1 Identify individuals and/or parties to whom queries and concerns about safety in the</w:t>
            </w:r>
            <w:r w:rsidRPr="00B162DA">
              <w:t xml:space="preserve"> workplace should be directed</w:t>
            </w:r>
          </w:p>
          <w:p w:rsidR="00000000" w:rsidRPr="00B162DA" w:rsidP="00B162DA">
            <w:pPr>
              <w:pStyle w:val="List"/>
            </w:pPr>
            <w:r w:rsidRPr="00B162DA">
              <w:t>2.2 Identify existing and potential hazards relating to own role, and record and report them according to organisational policies and procedures</w:t>
            </w:r>
          </w:p>
          <w:p w:rsidR="00000000" w:rsidRPr="00B162DA" w:rsidP="00B162DA">
            <w:pPr>
              <w:pStyle w:val="List"/>
            </w:pPr>
            <w:r w:rsidRPr="00B162DA">
              <w:t>2.3 Identify and contribute to implementing WHS instructions and organisational p</w:t>
            </w:r>
            <w:r w:rsidRPr="00B162DA">
              <w:t>olicies and procedures specific to own work area</w:t>
            </w:r>
          </w:p>
          <w:p w:rsidR="00000000" w:rsidP="00B162DA">
            <w:pPr>
              <w:pStyle w:val="List"/>
              <w:rPr>
                <w:lang w:val="en-NZ"/>
              </w:rPr>
            </w:pPr>
            <w:r w:rsidRPr="00B162DA">
              <w:t>2.4 Identify and report incidents and injuries to required personnel according to organisational policies and procedures</w:t>
            </w:r>
          </w:p>
        </w:tc>
      </w:tr>
      <w:tr w:rsidTr="00B162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List"/>
              <w:rPr>
                <w:lang w:val="en-NZ"/>
              </w:rPr>
            </w:pPr>
            <w:r w:rsidRPr="00B162DA">
              <w:t>3. Participate in WHS consultative processes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List"/>
            </w:pPr>
            <w:r w:rsidRPr="00B162DA">
              <w:t>3.1 Contribute to workplace meetings, in</w:t>
            </w:r>
            <w:r w:rsidRPr="00B162DA">
              <w:t>spections, and other WHS consultative activities</w:t>
            </w:r>
          </w:p>
          <w:p w:rsidR="00000000" w:rsidRPr="00B162DA" w:rsidP="00B162DA">
            <w:pPr>
              <w:pStyle w:val="List"/>
            </w:pPr>
            <w:r w:rsidRPr="00B162DA">
              <w:t>3.2 Identify existing and potential WHS hazards and report them to designated persons according to organisational policies and procedures</w:t>
            </w:r>
          </w:p>
          <w:p w:rsidR="00000000" w:rsidRPr="00B162DA" w:rsidP="00B162DA">
            <w:pPr>
              <w:pStyle w:val="List"/>
            </w:pPr>
            <w:r w:rsidRPr="00B162DA">
              <w:t>3.3 Participate in actions to minimise or eliminate workplace hazards</w:t>
            </w:r>
            <w:r w:rsidRPr="00B162DA">
              <w:t xml:space="preserve"> and to reduce risks</w:t>
            </w:r>
          </w:p>
        </w:tc>
      </w:tr>
    </w:tbl>
    <w:p w:rsidR="00000000" w:rsidRPr="00B162DA" w:rsidP="00B162DA">
      <w:pPr>
        <w:pStyle w:val="BodyText"/>
      </w:pPr>
    </w:p>
    <w:p w:rsidR="00000000" w:rsidRPr="00B162DA" w:rsidP="00B162DA">
      <w:pPr>
        <w:pStyle w:val="AllowPageBreak"/>
      </w:pPr>
    </w:p>
    <w:p w:rsidR="00000000" w:rsidRPr="00B162DA" w:rsidP="00B162DA">
      <w:pPr>
        <w:pStyle w:val="Heading1"/>
      </w:pPr>
      <w:bookmarkStart w:id="5" w:name="O_1127663"/>
      <w:bookmarkEnd w:id="5"/>
      <w:r w:rsidRPr="00B162DA">
        <w:t>Foundation Skills</w:t>
      </w:r>
    </w:p>
    <w:p w:rsidR="00000000" w:rsidRPr="00112C62" w:rsidP="00112C62">
      <w:pPr>
        <w:pStyle w:val="BodyText"/>
        <w:rPr>
          <w:i/>
        </w:rPr>
      </w:pPr>
      <w:r w:rsidRPr="00112C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1"/>
        <w:gridCol w:w="7131"/>
      </w:tblGrid>
      <w:tr w:rsidTr="00B162D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Bold"/>
            </w:pPr>
            <w:r w:rsidRPr="00B162DA">
              <w:rPr>
                <w:rStyle w:val="SpecialBold"/>
              </w:rPr>
              <w:t>Skill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Bold"/>
              <w:rPr>
                <w:lang w:val="en-NZ"/>
              </w:rPr>
            </w:pPr>
            <w:r w:rsidRPr="00B162DA">
              <w:rPr>
                <w:rStyle w:val="SpecialBold"/>
              </w:rPr>
              <w:t>Description</w:t>
            </w:r>
          </w:p>
        </w:tc>
      </w:tr>
      <w:tr w:rsidTr="00B162D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Reading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ListBullet"/>
              <w:rPr>
                <w:lang w:val="en-NZ"/>
              </w:rPr>
            </w:pPr>
            <w:r w:rsidRPr="00B162DA">
              <w:t>Identifies and interprets short and simple information in relation to WHS and incidents</w:t>
            </w:r>
          </w:p>
        </w:tc>
      </w:tr>
      <w:tr w:rsidTr="00B162D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Writing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ListBullet"/>
              <w:rPr>
                <w:lang w:val="en-NZ"/>
              </w:rPr>
            </w:pPr>
            <w:r w:rsidRPr="00B162DA">
              <w:t>Uses structure and language appropriate to audience and context when giving factual information</w:t>
            </w:r>
          </w:p>
        </w:tc>
      </w:tr>
      <w:tr w:rsidTr="00B162D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Oral Communication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ListBullet"/>
            </w:pPr>
            <w:r w:rsidRPr="00B162DA">
              <w:t>Uses language and non-verbal communication appropriate to audience and context in descriptions, opinions and explanations</w:t>
            </w:r>
          </w:p>
          <w:p w:rsidR="00000000" w:rsidP="00B162DA">
            <w:pPr>
              <w:pStyle w:val="ListBullet"/>
              <w:rPr>
                <w:lang w:val="en-NZ"/>
              </w:rPr>
            </w:pPr>
            <w:r w:rsidRPr="00B162DA">
              <w:t xml:space="preserve">Extracts meaning and main ideas from verbal descriptions, opinions and explanations </w:t>
            </w:r>
          </w:p>
        </w:tc>
      </w:tr>
      <w:tr w:rsidTr="00B162D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Navigate the world of work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ListBullet"/>
            </w:pPr>
            <w:r w:rsidRPr="00B162DA">
              <w:t>Follows WHS legislat</w:t>
            </w:r>
            <w:r w:rsidRPr="00B162DA">
              <w:t>ive requirements under supervision and with assistance</w:t>
            </w:r>
          </w:p>
          <w:p w:rsidR="00000000" w:rsidRPr="00B162DA" w:rsidP="00B162DA">
            <w:pPr>
              <w:pStyle w:val="ListBullet"/>
            </w:pPr>
            <w:r w:rsidRPr="00B162DA">
              <w:t>Follows protocols and procedures relating to own role</w:t>
            </w:r>
          </w:p>
          <w:p w:rsidR="00000000" w:rsidP="00B162DA">
            <w:pPr>
              <w:pStyle w:val="ListBullet"/>
              <w:rPr>
                <w:lang w:val="en-NZ"/>
              </w:rPr>
            </w:pPr>
            <w:r w:rsidRPr="00B162DA">
              <w:t>Seeks assistance from others when WHS issues are beyond scope of immediate responsibilities</w:t>
            </w:r>
          </w:p>
        </w:tc>
      </w:tr>
      <w:tr w:rsidTr="00B162D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Get the work done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ListBullet"/>
            </w:pPr>
            <w:r w:rsidRPr="00B162DA">
              <w:t>Plans, organises and implements routine tasks in order to optimise health and safety</w:t>
            </w:r>
          </w:p>
          <w:p w:rsidR="00000000" w:rsidRPr="00B162DA" w:rsidP="00B162DA">
            <w:pPr>
              <w:pStyle w:val="ListBullet"/>
            </w:pPr>
            <w:r w:rsidRPr="00B162DA">
              <w:t xml:space="preserve">Selects and implements actions from predetermined procedures </w:t>
            </w:r>
          </w:p>
        </w:tc>
      </w:tr>
    </w:tbl>
    <w:p w:rsidR="00000000" w:rsidRPr="00B162DA" w:rsidP="00B162DA">
      <w:pPr>
        <w:pStyle w:val="BodyText"/>
      </w:pPr>
    </w:p>
    <w:p w:rsidR="00000000" w:rsidRPr="00B162DA" w:rsidP="00B162DA">
      <w:pPr>
        <w:pStyle w:val="AllowPageBreak"/>
      </w:pPr>
    </w:p>
    <w:p w:rsidR="00000000" w:rsidRPr="00B162DA" w:rsidP="00B162DA">
      <w:pPr>
        <w:pStyle w:val="Heading1"/>
      </w:pPr>
      <w:bookmarkStart w:id="6" w:name="O_1127662"/>
      <w:bookmarkEnd w:id="6"/>
      <w:r w:rsidRPr="00B162DA">
        <w:t>Unit Mapping Information</w:t>
      </w:r>
    </w:p>
    <w:p w:rsidR="00000000" w:rsidRPr="00B162DA" w:rsidP="00112C62">
      <w:pPr>
        <w:pStyle w:val="BodyText"/>
      </w:pPr>
      <w:r w:rsidRPr="00B162DA">
        <w:t xml:space="preserve">Supersedes and is equivalent to BSBWHS201 Contribute to health </w:t>
      </w:r>
      <w:r w:rsidRPr="00B162DA">
        <w:t>and safety of self and others.</w:t>
      </w:r>
    </w:p>
    <w:p w:rsidR="00000000" w:rsidRPr="00B162DA" w:rsidP="00B162DA">
      <w:pPr>
        <w:pStyle w:val="Heading1"/>
      </w:pPr>
      <w:bookmarkStart w:id="7" w:name="O_1127655"/>
      <w:bookmarkEnd w:id="7"/>
      <w:r w:rsidRPr="00B162DA">
        <w:t>Links</w:t>
      </w:r>
    </w:p>
    <w:p w:rsidR="00000000" w:rsidRPr="00B162DA" w:rsidP="00112C62">
      <w:pPr>
        <w:pStyle w:val="BodyText"/>
      </w:pPr>
      <w:r w:rsidRPr="00B162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6B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62DA" w:rsidP="00112C62">
      <w:pPr>
        <w:pStyle w:val="BodyText"/>
        <w:sectPr w:rsidSect="00B162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2DA" w:rsidP="00B162DA">
      <w:pPr>
        <w:pStyle w:val="SuperHeading"/>
      </w:pPr>
      <w:r w:rsidRPr="00B162DA">
        <w:t>Assessment Requirements for BSBWHS211 Contribute to the health and safety of self and others</w:t>
      </w:r>
    </w:p>
    <w:p w:rsidR="00000000" w:rsidRPr="00B162DA" w:rsidP="00B162DA">
      <w:pPr>
        <w:pStyle w:val="Heading1"/>
      </w:pPr>
      <w:bookmarkStart w:id="8" w:name="O_1127657"/>
      <w:bookmarkEnd w:id="8"/>
      <w:r w:rsidRPr="00B162D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162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"/>
            </w:pPr>
            <w:r w:rsidRPr="00B162DA">
              <w:rPr>
                <w:rStyle w:val="SpecialBold"/>
              </w:rPr>
              <w:t>Release</w:t>
            </w:r>
            <w:r w:rsidRPr="00B162D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rPr>
                <w:rStyle w:val="SpecialBold"/>
              </w:rPr>
              <w:t>Comments</w:t>
            </w:r>
            <w:r w:rsidRPr="00B162DA">
              <w:t> </w:t>
            </w:r>
          </w:p>
        </w:tc>
      </w:tr>
      <w:tr w:rsidTr="00B162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A">
            <w:pPr>
              <w:pStyle w:val="BodyText"/>
              <w:rPr>
                <w:lang w:val="en-NZ"/>
              </w:rPr>
            </w:pPr>
            <w:r w:rsidRPr="00B162D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A" w:rsidP="00B162DA">
            <w:pPr>
              <w:pStyle w:val="BodyText"/>
            </w:pPr>
            <w:r w:rsidRPr="00B162DA">
              <w:t>This version first released with BSB Business Services Training Package Version 7.0.</w:t>
            </w:r>
          </w:p>
        </w:tc>
      </w:tr>
    </w:tbl>
    <w:p w:rsidR="00000000" w:rsidRPr="00B162DA" w:rsidP="00B162DA">
      <w:pPr>
        <w:pStyle w:val="BodyText"/>
      </w:pPr>
    </w:p>
    <w:p w:rsidR="00000000" w:rsidRPr="00B162DA" w:rsidP="00B162DA">
      <w:pPr>
        <w:pStyle w:val="AllowPageBreak"/>
      </w:pPr>
    </w:p>
    <w:p w:rsidR="00000000" w:rsidRPr="00B162DA" w:rsidP="00B162DA">
      <w:pPr>
        <w:pStyle w:val="Heading1"/>
      </w:pPr>
      <w:bookmarkStart w:id="9" w:name="O_1127660"/>
      <w:bookmarkEnd w:id="9"/>
      <w:r w:rsidRPr="00B162DA">
        <w:t>Performance Evidence</w:t>
      </w:r>
    </w:p>
    <w:p w:rsidR="00000000" w:rsidRPr="00B162DA" w:rsidP="00112C62">
      <w:pPr>
        <w:pStyle w:val="BodyText"/>
      </w:pPr>
      <w:r w:rsidRPr="00B162DA">
        <w:t>The candidate must demonstrate the ability to complete the tasks outlined in the elements, performance criteria and foundation skills of this unit, and to:</w:t>
      </w:r>
    </w:p>
    <w:p w:rsidR="00000000" w:rsidRPr="00B162DA" w:rsidP="00B162DA">
      <w:pPr>
        <w:pStyle w:val="ListBullet"/>
      </w:pPr>
      <w:r w:rsidRPr="00B162DA">
        <w:t>actively participate in two different work activities that contri</w:t>
      </w:r>
      <w:r w:rsidRPr="00B162DA">
        <w:t>bute to the health and safety of self and others</w:t>
      </w:r>
    </w:p>
    <w:p w:rsidR="00000000" w:rsidRPr="00B162DA" w:rsidP="00B162DA">
      <w:pPr>
        <w:pStyle w:val="ListBullet"/>
      </w:pPr>
      <w:r w:rsidRPr="00B162DA">
        <w:t>identify and report at least one hazard to designated personnel.</w:t>
      </w:r>
    </w:p>
    <w:p w:rsidR="00000000" w:rsidRPr="00B162DA" w:rsidP="00B162DA">
      <w:pPr>
        <w:pStyle w:val="BodyText"/>
      </w:pPr>
    </w:p>
    <w:p w:rsidR="00000000" w:rsidRPr="00B162DA" w:rsidP="00112C62">
      <w:pPr>
        <w:pStyle w:val="BodyText"/>
      </w:pPr>
      <w:r w:rsidRPr="00B162DA">
        <w:t>During the above, the candidate must follow required procedures and instructions relating to work health and safety (WHS) and incidents.</w:t>
      </w:r>
    </w:p>
    <w:p w:rsidR="00000000" w:rsidRPr="00B162DA" w:rsidP="00B162DA">
      <w:pPr>
        <w:pStyle w:val="Heading1"/>
      </w:pPr>
      <w:bookmarkStart w:id="10" w:name="O_1127659"/>
      <w:bookmarkEnd w:id="10"/>
      <w:r w:rsidRPr="00B162DA">
        <w:t>Knowledge Evidence</w:t>
      </w:r>
    </w:p>
    <w:p w:rsidR="00000000" w:rsidRPr="00B162DA" w:rsidP="00112C62">
      <w:pPr>
        <w:pStyle w:val="BodyText"/>
      </w:pPr>
      <w:r w:rsidRPr="00B162DA">
        <w:t>The candidate must demonstrate knowledge to complete the tasks outlined in the elements, performance criteria and foundation skills of this unit. This includes knowledge of:</w:t>
      </w:r>
    </w:p>
    <w:p w:rsidR="00000000" w:rsidRPr="00B162DA" w:rsidP="00B162DA">
      <w:pPr>
        <w:pStyle w:val="ListBullet"/>
      </w:pPr>
      <w:r w:rsidRPr="00B162DA">
        <w:t xml:space="preserve">organisational safety policies, procedures, </w:t>
      </w:r>
      <w:r w:rsidRPr="00B162DA">
        <w:t>instructions and requirements relating to own work role in relation to:</w:t>
      </w:r>
    </w:p>
    <w:p w:rsidR="00000000" w:rsidRPr="00B162DA" w:rsidP="00B162DA">
      <w:pPr>
        <w:pStyle w:val="ListBullet2"/>
      </w:pPr>
      <w:r w:rsidRPr="00B162DA">
        <w:t>checking systems and equipment</w:t>
      </w:r>
    </w:p>
    <w:p w:rsidR="00000000" w:rsidRPr="00B162DA" w:rsidP="00B162DA">
      <w:pPr>
        <w:pStyle w:val="ListBullet2"/>
      </w:pPr>
      <w:r w:rsidRPr="00B162DA">
        <w:t>conducting routine work operations</w:t>
      </w:r>
    </w:p>
    <w:p w:rsidR="00000000" w:rsidRPr="00B162DA" w:rsidP="00B162DA">
      <w:pPr>
        <w:pStyle w:val="ListBullet2"/>
      </w:pPr>
      <w:r w:rsidRPr="00B162DA">
        <w:t>personal protective equipment (PPE)</w:t>
      </w:r>
    </w:p>
    <w:p w:rsidR="00000000" w:rsidRPr="00B162DA" w:rsidP="00B162DA">
      <w:pPr>
        <w:pStyle w:val="ListBullet2"/>
      </w:pPr>
      <w:r w:rsidRPr="00B162DA">
        <w:t>recording existing and potential WHS issues</w:t>
      </w:r>
    </w:p>
    <w:p w:rsidR="00000000" w:rsidRPr="00B162DA" w:rsidP="00B162DA">
      <w:pPr>
        <w:pStyle w:val="ListBullet2"/>
      </w:pPr>
      <w:r w:rsidRPr="00B162DA">
        <w:t>responding to and reporting incidents</w:t>
      </w:r>
      <w:r w:rsidRPr="00B162DA">
        <w:t xml:space="preserve"> and injuries</w:t>
      </w:r>
    </w:p>
    <w:p w:rsidR="00000000" w:rsidRPr="00B162DA" w:rsidP="00B162DA">
      <w:pPr>
        <w:pStyle w:val="ListBullet2"/>
      </w:pPr>
      <w:r w:rsidRPr="00B162DA">
        <w:t>responding to fires and incidents</w:t>
      </w:r>
    </w:p>
    <w:p w:rsidR="00000000" w:rsidRPr="00B162DA" w:rsidP="00B162DA">
      <w:pPr>
        <w:pStyle w:val="ListBullet"/>
      </w:pPr>
      <w:r w:rsidRPr="00B162DA">
        <w:t>meaning of commonly used hazard signs and safety symbols</w:t>
      </w:r>
    </w:p>
    <w:p w:rsidR="00000000" w:rsidRPr="00B162DA" w:rsidP="00B162DA">
      <w:pPr>
        <w:pStyle w:val="ListBullet"/>
      </w:pPr>
      <w:r w:rsidRPr="00B162DA">
        <w:t>duty holder responsibilities, as specified in WHS laws, including:</w:t>
      </w:r>
    </w:p>
    <w:p w:rsidR="00000000" w:rsidRPr="00B162DA" w:rsidP="00B162DA">
      <w:pPr>
        <w:pStyle w:val="ListBullet2"/>
      </w:pPr>
      <w:r w:rsidRPr="00B162DA">
        <w:t>self and co-workers</w:t>
      </w:r>
    </w:p>
    <w:p w:rsidR="00000000" w:rsidRPr="00B162DA" w:rsidP="00B162DA">
      <w:pPr>
        <w:pStyle w:val="ListBullet2"/>
      </w:pPr>
      <w:r w:rsidRPr="00B162DA">
        <w:t>persons conducting a business or undertaking (PCBUs)</w:t>
      </w:r>
    </w:p>
    <w:p w:rsidR="00000000" w:rsidRPr="00B162DA" w:rsidP="00B162DA">
      <w:pPr>
        <w:pStyle w:val="ListBullet2"/>
      </w:pPr>
      <w:r w:rsidRPr="00B162DA">
        <w:t>officers</w:t>
      </w:r>
    </w:p>
    <w:p w:rsidR="00000000" w:rsidRPr="00B162DA" w:rsidP="00B162DA">
      <w:pPr>
        <w:pStyle w:val="ListBullet2"/>
      </w:pPr>
      <w:r w:rsidRPr="00B162DA">
        <w:t>others in the workplace</w:t>
      </w:r>
    </w:p>
    <w:p w:rsidR="00000000" w:rsidRPr="00B162DA" w:rsidP="00B162DA">
      <w:pPr>
        <w:pStyle w:val="ListBullet"/>
      </w:pPr>
      <w:r w:rsidRPr="00B162DA">
        <w:t>distinction between hazards and risks</w:t>
      </w:r>
    </w:p>
    <w:p w:rsidR="00000000" w:rsidRPr="00B162DA" w:rsidP="00B162DA">
      <w:pPr>
        <w:pStyle w:val="ListBullet"/>
      </w:pPr>
      <w:r w:rsidRPr="00B162DA">
        <w:t>WHS hazards that may be present in the workplace, including the harm they can cause and how this harm occurs</w:t>
      </w:r>
    </w:p>
    <w:p w:rsidR="00000000" w:rsidRPr="00B162DA" w:rsidP="00B162DA">
      <w:pPr>
        <w:pStyle w:val="ListBullet"/>
      </w:pPr>
      <w:r w:rsidRPr="00B162DA">
        <w:t>process of hazard identification and risk control.</w:t>
      </w:r>
    </w:p>
    <w:p w:rsidR="00000000" w:rsidRPr="00B162DA" w:rsidP="00B162DA">
      <w:pPr>
        <w:pStyle w:val="AllowPageBreak"/>
      </w:pPr>
    </w:p>
    <w:p w:rsidR="00000000" w:rsidRPr="00B162DA" w:rsidP="00B162DA">
      <w:pPr>
        <w:pStyle w:val="Heading1"/>
      </w:pPr>
      <w:bookmarkStart w:id="11" w:name="O_1127658"/>
      <w:bookmarkEnd w:id="11"/>
      <w:r w:rsidRPr="00B162DA">
        <w:t>Assessment Con</w:t>
      </w:r>
      <w:r w:rsidRPr="00B162DA">
        <w:t>ditions</w:t>
      </w:r>
    </w:p>
    <w:p w:rsidR="00000000" w:rsidRPr="00B162DA" w:rsidP="00112C62">
      <w:pPr>
        <w:pStyle w:val="BodyText"/>
      </w:pPr>
      <w:r w:rsidRPr="00B162DA">
        <w:t>Assessment must comply with WHS laws, and WHS legal responsibilities and duty of care required for this unit. It must be conducted in a safe environment where evidence gathered demonstrates consistent performance of typical activities undertaken by</w:t>
      </w:r>
      <w:r w:rsidRPr="00B162DA">
        <w:t xml:space="preserve"> individuals carrying out WHS duties in the workplace, and must include access to:</w:t>
      </w:r>
    </w:p>
    <w:p w:rsidR="00000000" w:rsidRPr="00B162DA" w:rsidP="00B162DA">
      <w:pPr>
        <w:pStyle w:val="ListBullet"/>
      </w:pPr>
      <w:r w:rsidRPr="00B162DA">
        <w:t>organisational policies, standard operating procedures, and work instructions covered in the knowledge evidence</w:t>
      </w:r>
    </w:p>
    <w:p w:rsidR="00000000" w:rsidRPr="00B162DA" w:rsidP="00B162DA">
      <w:pPr>
        <w:pStyle w:val="ListBullet"/>
      </w:pPr>
      <w:r w:rsidRPr="00B162DA">
        <w:t>WHS laws relevant to performance evidence requirements</w:t>
      </w:r>
    </w:p>
    <w:p w:rsidR="00000000" w:rsidRPr="00B162DA" w:rsidP="00B162DA">
      <w:pPr>
        <w:pStyle w:val="ListBullet"/>
      </w:pPr>
      <w:r w:rsidRPr="00B162DA">
        <w:t>opportunities for interaction with others</w:t>
      </w:r>
    </w:p>
    <w:p w:rsidR="00000000" w:rsidRPr="00B162DA" w:rsidP="00B162DA">
      <w:pPr>
        <w:pStyle w:val="ListBullet"/>
      </w:pPr>
      <w:r w:rsidRPr="00B162DA">
        <w:t>workplace equipment and resources required for the performance evidence.</w:t>
      </w:r>
    </w:p>
    <w:p w:rsidR="00000000" w:rsidRPr="00B162DA" w:rsidP="00B162DA">
      <w:pPr>
        <w:pStyle w:val="BodyText"/>
      </w:pPr>
    </w:p>
    <w:p w:rsidR="00000000" w:rsidRPr="00B162DA" w:rsidP="00112C62">
      <w:pPr>
        <w:pStyle w:val="BodyText"/>
      </w:pPr>
      <w:r w:rsidRPr="00B162DA">
        <w:t>Assessors of this unit must satisfy the assessor requirements in applicable vocational education and training legislation, frameworks and/or</w:t>
      </w:r>
      <w:r w:rsidRPr="00B162DA">
        <w:t xml:space="preserve"> standards.</w:t>
      </w:r>
    </w:p>
    <w:p w:rsidR="00000000" w:rsidRPr="00B162DA" w:rsidP="00B162DA">
      <w:pPr>
        <w:pStyle w:val="Heading1"/>
      </w:pPr>
      <w:bookmarkStart w:id="12" w:name="O_1127656"/>
      <w:bookmarkEnd w:id="12"/>
      <w:r w:rsidRPr="00B162DA">
        <w:t>Links</w:t>
      </w:r>
    </w:p>
    <w:p w:rsidR="00000000" w:rsidRPr="00B162DA" w:rsidP="00112C62">
      <w:pPr>
        <w:pStyle w:val="BodyText"/>
      </w:pPr>
      <w:r w:rsidRPr="00B162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6B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62DA" w:rsidP="00B162DA"/>
    <w:sectPr w:rsidSect="00B162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 w:rsidRPr="00112C62" w:rsidP="00112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62" w:rsidP="00B16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C62" w:rsidP="00B16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2C62" w:rsidP="00B162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 w:rsidP="00B16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2C62">
      <w:t>Approved</w:t>
    </w:r>
    <w:r w:rsidR="00112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2C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2C62">
      <w:rPr>
        <w:noProof/>
      </w:rPr>
      <w:t>4</w:t>
    </w:r>
    <w:r>
      <w:rPr>
        <w:noProof/>
      </w:rPr>
      <w:fldChar w:fldCharType="end"/>
    </w:r>
  </w:p>
  <w:p w:rsidR="00B162DA" w:rsidP="00B16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2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2C62">
      <w:t>Future Skills Organisation</w:t>
    </w:r>
    <w:r w:rsidR="00112C62">
      <w:fldChar w:fldCharType="end"/>
    </w:r>
  </w:p>
  <w:p w:rsidR="00B162DA" w:rsidP="00B16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2DA" w:rsidRPr="00112C62" w:rsidP="00112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62" w:rsidRPr="002D2AF8" w:rsidP="00B16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BSBWHS211 Contribute to the health and safety of self and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2C62" w:rsidP="00B162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A" w:rsidRPr="002D2AF8" w:rsidP="00B16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2C62">
      <w:t>BSBWHS211 Contribute to the health and safety of self and others</w:t>
    </w:r>
    <w:r w:rsidR="00112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2C62">
      <w:rPr>
        <w:noProof/>
      </w:rPr>
      <w:t>2 March 2025</w:t>
    </w:r>
    <w:r>
      <w:fldChar w:fldCharType="end"/>
    </w:r>
  </w:p>
  <w:p w:rsidR="00B162DA" w:rsidP="00B16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CA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E1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8A5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2DA"/>
  </w:style>
  <w:style w:type="character" w:customStyle="1" w:styleId="Heading1Char">
    <w:name w:val="Heading 1 Char"/>
    <w:basedOn w:val="DefaultParagraphFont"/>
    <w:link w:val="Heading1"/>
    <w:rsid w:val="00B16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2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62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2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2DA"/>
    <w:rPr>
      <w:b/>
      <w:spacing w:val="0"/>
    </w:rPr>
  </w:style>
  <w:style w:type="paragraph" w:styleId="ListBullet2">
    <w:name w:val="List Bullet 2"/>
    <w:basedOn w:val="List2"/>
    <w:rsid w:val="00B162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62DA"/>
    <w:rPr>
      <w:i/>
    </w:rPr>
  </w:style>
  <w:style w:type="paragraph" w:customStyle="1" w:styleId="SuperHeading">
    <w:name w:val="SuperHeading"/>
    <w:basedOn w:val="Normal"/>
    <w:rsid w:val="00B16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62DA"/>
    <w:rPr>
      <w:b/>
    </w:rPr>
  </w:style>
  <w:style w:type="character" w:customStyle="1" w:styleId="Heading2Char">
    <w:name w:val="Heading 2 Char"/>
    <w:basedOn w:val="DefaultParagraphFont"/>
    <w:link w:val="Heading2"/>
    <w:rsid w:val="00B16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2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6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2DA"/>
  </w:style>
  <w:style w:type="paragraph" w:styleId="TableofFigures">
    <w:name w:val="table of figures"/>
    <w:basedOn w:val="Normal"/>
    <w:next w:val="Normal"/>
    <w:semiHidden/>
    <w:rsid w:val="00B16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2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2DA"/>
    <w:rPr>
      <w:rFonts w:ascii="Wingdings" w:hAnsi="Wingdings"/>
    </w:rPr>
  </w:style>
  <w:style w:type="paragraph" w:customStyle="1" w:styleId="TableHeading">
    <w:name w:val="Table Heading"/>
    <w:basedOn w:val="HeadingBase"/>
    <w:rsid w:val="00B16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2DA"/>
    <w:rPr>
      <w:color w:val="0033CC"/>
      <w:u w:val="none"/>
    </w:rPr>
  </w:style>
  <w:style w:type="paragraph" w:customStyle="1" w:styleId="BodyTextRight">
    <w:name w:val="Body Text Right"/>
    <w:basedOn w:val="BodyText"/>
    <w:rsid w:val="00B16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2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2DA"/>
    <w:rPr>
      <w:sz w:val="32"/>
    </w:rPr>
  </w:style>
  <w:style w:type="paragraph" w:customStyle="1" w:styleId="HeadingProcedure">
    <w:name w:val="Heading Procedure"/>
    <w:basedOn w:val="HeadingBase"/>
    <w:next w:val="Normal"/>
    <w:rsid w:val="00B16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2DA"/>
    <w:pPr>
      <w:spacing w:before="60" w:after="60"/>
    </w:pPr>
  </w:style>
  <w:style w:type="paragraph" w:styleId="ListContinue">
    <w:name w:val="List Continue"/>
    <w:basedOn w:val="List"/>
    <w:rsid w:val="00B162DA"/>
    <w:pPr>
      <w:ind w:firstLine="0"/>
    </w:pPr>
  </w:style>
  <w:style w:type="paragraph" w:customStyle="1" w:styleId="ListNote">
    <w:name w:val="List Note"/>
    <w:basedOn w:val="List"/>
    <w:rsid w:val="00B16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2DA"/>
    <w:rPr>
      <w:rFonts w:ascii="Courier New" w:hAnsi="Courier New"/>
    </w:rPr>
  </w:style>
  <w:style w:type="paragraph" w:customStyle="1" w:styleId="NoteBullet">
    <w:name w:val="Note Bullet"/>
    <w:basedOn w:val="Note"/>
    <w:rsid w:val="00B16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2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2DA"/>
    <w:rPr>
      <w:b/>
      <w:smallCaps/>
    </w:rPr>
  </w:style>
  <w:style w:type="paragraph" w:customStyle="1" w:styleId="TableListNumber">
    <w:name w:val="Table List Number"/>
    <w:basedOn w:val="ListNumber"/>
    <w:rsid w:val="00B16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2DA"/>
    <w:pPr>
      <w:numPr>
        <w:numId w:val="9"/>
      </w:numPr>
    </w:pPr>
  </w:style>
  <w:style w:type="paragraph" w:customStyle="1" w:styleId="ListAlpha2">
    <w:name w:val="List Alpha 2"/>
    <w:basedOn w:val="List2"/>
    <w:rsid w:val="00B162DA"/>
    <w:pPr>
      <w:numPr>
        <w:numId w:val="8"/>
      </w:numPr>
    </w:pPr>
  </w:style>
  <w:style w:type="paragraph" w:styleId="List2">
    <w:name w:val="List 2"/>
    <w:basedOn w:val="BodyText"/>
    <w:rsid w:val="00B16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2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2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2DA"/>
    <w:pPr>
      <w:numPr>
        <w:numId w:val="4"/>
      </w:numPr>
    </w:pPr>
  </w:style>
  <w:style w:type="paragraph" w:styleId="ListContinue2">
    <w:name w:val="List Continue 2"/>
    <w:basedOn w:val="List2"/>
    <w:rsid w:val="00B162DA"/>
    <w:pPr>
      <w:ind w:firstLine="0"/>
    </w:pPr>
  </w:style>
  <w:style w:type="paragraph" w:styleId="ListContinue3">
    <w:name w:val="List Continue 3"/>
    <w:basedOn w:val="List3"/>
    <w:rsid w:val="00B162DA"/>
    <w:pPr>
      <w:ind w:left="1021" w:firstLine="0"/>
    </w:pPr>
  </w:style>
  <w:style w:type="paragraph" w:styleId="ListContinue4">
    <w:name w:val="List Continue 4"/>
    <w:basedOn w:val="List4"/>
    <w:rsid w:val="00B162DA"/>
    <w:pPr>
      <w:ind w:firstLine="0"/>
    </w:pPr>
  </w:style>
  <w:style w:type="paragraph" w:styleId="ListContinue5">
    <w:name w:val="List Continue 5"/>
    <w:basedOn w:val="List5"/>
    <w:rsid w:val="00B162DA"/>
    <w:pPr>
      <w:ind w:firstLine="0"/>
    </w:pPr>
  </w:style>
  <w:style w:type="paragraph" w:styleId="ListNumber3">
    <w:name w:val="List Number 3"/>
    <w:basedOn w:val="List3"/>
    <w:rsid w:val="00B162DA"/>
    <w:pPr>
      <w:numPr>
        <w:numId w:val="5"/>
      </w:numPr>
    </w:pPr>
  </w:style>
  <w:style w:type="paragraph" w:styleId="ListNumber4">
    <w:name w:val="List Number 4"/>
    <w:basedOn w:val="List4"/>
    <w:rsid w:val="00B162DA"/>
    <w:pPr>
      <w:numPr>
        <w:numId w:val="6"/>
      </w:numPr>
    </w:pPr>
  </w:style>
  <w:style w:type="paragraph" w:styleId="ListNumber5">
    <w:name w:val="List Number 5"/>
    <w:basedOn w:val="List5"/>
    <w:rsid w:val="00B162DA"/>
    <w:pPr>
      <w:numPr>
        <w:numId w:val="7"/>
      </w:numPr>
    </w:pPr>
  </w:style>
  <w:style w:type="paragraph" w:styleId="BlockText">
    <w:name w:val="Block Text"/>
    <w:basedOn w:val="Normal"/>
    <w:rsid w:val="00B16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2DA"/>
    <w:rPr>
      <w:sz w:val="16"/>
      <w:vertAlign w:val="superscript"/>
    </w:rPr>
  </w:style>
  <w:style w:type="character" w:customStyle="1" w:styleId="Symbols">
    <w:name w:val="Symbols"/>
    <w:basedOn w:val="DefaultParagraphFont"/>
    <w:rsid w:val="00B162DA"/>
    <w:rPr>
      <w:rFonts w:ascii="Symbol" w:hAnsi="Symbol"/>
    </w:rPr>
  </w:style>
  <w:style w:type="character" w:customStyle="1" w:styleId="MenuOptions">
    <w:name w:val="Menu Options"/>
    <w:basedOn w:val="DefaultParagraphFont"/>
    <w:rsid w:val="00B16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2DA"/>
    <w:rPr>
      <w:b/>
    </w:rPr>
  </w:style>
  <w:style w:type="character" w:customStyle="1" w:styleId="Underlined">
    <w:name w:val="Underlined"/>
    <w:basedOn w:val="DefaultParagraphFont"/>
    <w:rsid w:val="00B162DA"/>
    <w:rPr>
      <w:u w:val="single"/>
    </w:rPr>
  </w:style>
  <w:style w:type="paragraph" w:customStyle="1" w:styleId="TableBodyTextRight">
    <w:name w:val="Table Body Text Right"/>
    <w:basedOn w:val="TableBodyText"/>
    <w:rsid w:val="00B16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2DA"/>
    <w:rPr>
      <w:sz w:val="18"/>
    </w:rPr>
  </w:style>
  <w:style w:type="paragraph" w:customStyle="1" w:styleId="BodySmallRight">
    <w:name w:val="Body Small Right"/>
    <w:basedOn w:val="BodyTextRight"/>
    <w:rsid w:val="00B162DA"/>
    <w:rPr>
      <w:sz w:val="18"/>
      <w:szCs w:val="18"/>
    </w:rPr>
  </w:style>
  <w:style w:type="paragraph" w:customStyle="1" w:styleId="MarginEdition">
    <w:name w:val="Margin Edition"/>
    <w:basedOn w:val="MarginNote"/>
    <w:rsid w:val="00B16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2DA"/>
    <w:rPr>
      <w:sz w:val="2"/>
      <w:szCs w:val="2"/>
    </w:rPr>
  </w:style>
  <w:style w:type="character" w:customStyle="1" w:styleId="Small">
    <w:name w:val="Small"/>
    <w:basedOn w:val="DefaultParagraphFont"/>
    <w:rsid w:val="00B162DA"/>
    <w:rPr>
      <w:sz w:val="16"/>
    </w:rPr>
  </w:style>
  <w:style w:type="paragraph" w:customStyle="1" w:styleId="WideTable">
    <w:name w:val="Wide Table"/>
    <w:basedOn w:val="Normal"/>
    <w:rsid w:val="00B16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2DA"/>
  </w:style>
  <w:style w:type="paragraph" w:styleId="Quote">
    <w:name w:val="Quote"/>
    <w:basedOn w:val="Heading1"/>
    <w:link w:val="QuoteChar"/>
    <w:qFormat/>
    <w:rsid w:val="00B16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2DA"/>
    <w:pPr>
      <w:pageBreakBefore/>
    </w:pPr>
  </w:style>
  <w:style w:type="paragraph" w:customStyle="1" w:styleId="Border">
    <w:name w:val="Border"/>
    <w:basedOn w:val="Normal"/>
    <w:qFormat/>
    <w:rsid w:val="00B16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2DA"/>
    <w:rPr>
      <w:u w:val="single"/>
    </w:rPr>
  </w:style>
  <w:style w:type="character" w:customStyle="1" w:styleId="BoldandItalics">
    <w:name w:val="Bold and Italics"/>
    <w:qFormat/>
    <w:rsid w:val="00B162DA"/>
    <w:rPr>
      <w:b/>
      <w:i/>
      <w:u w:val="none"/>
    </w:rPr>
  </w:style>
  <w:style w:type="paragraph" w:styleId="BalloonText">
    <w:name w:val="Balloon Text"/>
    <w:basedOn w:val="Normal"/>
    <w:link w:val="BalloonTextChar"/>
    <w:rsid w:val="00B16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2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2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6276</Characters>
  <Application>Microsoft Office Word</Application>
  <DocSecurity>0</DocSecurity>
  <Lines>184</Lines>
  <Paragraphs>115</Paragraphs>
  <ScaleCrop>false</ScaleCrop>
  <Company>Author-it Software Corporation Ltd.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BSBWHS211 Contribute to the health and safety of self and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