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D40" w:rsidP="00374D40">
      <w:pPr>
        <w:pStyle w:val="Title"/>
      </w:pPr>
      <w:r>
        <w:fldChar w:fldCharType="begin"/>
      </w:r>
      <w:r>
        <w:instrText xml:space="preserve"> TITLE   \* MERGEFORMAT </w:instrText>
      </w:r>
      <w:r>
        <w:fldChar w:fldCharType="separate"/>
      </w:r>
      <w:r>
        <w:t>BSBWHS201 Contribute to health and safety of self and others</w:t>
      </w:r>
      <w:r>
        <w:fldChar w:fldCharType="end"/>
      </w:r>
    </w:p>
    <w:p w:rsidR="00374D40" w:rsidP="00374D40">
      <w:pPr>
        <w:pStyle w:val="Version"/>
        <w:sectPr w:rsidSect="007B22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284" w:rsidP="007B2284">
      <w:pPr>
        <w:pStyle w:val="SuperHeading"/>
      </w:pPr>
      <w:r w:rsidRPr="007B2284">
        <w:t>BSBWHS201 Contribute to health and safety of self and others</w:t>
      </w:r>
    </w:p>
    <w:p w:rsidR="00000000" w:rsidRPr="007B2284" w:rsidP="007B2284">
      <w:pPr>
        <w:pStyle w:val="Heading1"/>
      </w:pPr>
      <w:bookmarkStart w:id="1" w:name="O_646000"/>
      <w:bookmarkEnd w:id="1"/>
      <w:r w:rsidRPr="007B2284">
        <w:t>Modification History</w:t>
      </w:r>
    </w:p>
    <w:tbl>
      <w:tblPr>
        <w:tblW w:w="0" w:type="auto"/>
        <w:tblLayout w:type="fixed"/>
        <w:tblCellMar>
          <w:left w:w="62" w:type="dxa"/>
          <w:right w:w="62" w:type="dxa"/>
        </w:tblCellMar>
        <w:tblLook w:val="0000"/>
      </w:tblPr>
      <w:tblGrid>
        <w:gridCol w:w="3153"/>
        <w:gridCol w:w="5873"/>
      </w:tblGrid>
      <w:tr w:rsidTr="007B228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284">
            <w:pPr>
              <w:pStyle w:val="BodyText"/>
              <w:rPr>
                <w:lang w:val="en-NZ"/>
              </w:rPr>
            </w:pPr>
            <w:r w:rsidRPr="007B2284">
              <w:rPr>
                <w:rStyle w:val="SpecialBold"/>
              </w:rPr>
              <w:t>Comments</w:t>
            </w:r>
          </w:p>
        </w:tc>
      </w:tr>
      <w:tr w:rsidTr="007B228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284">
            <w:pPr>
              <w:pStyle w:val="BodyText"/>
              <w:rPr>
                <w:lang w:val="en-NZ"/>
              </w:rPr>
            </w:pPr>
            <w:r w:rsidRPr="007B228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t>This version first released with BSB Business Services Training Package Version 1.0.</w:t>
            </w:r>
          </w:p>
        </w:tc>
      </w:tr>
    </w:tbl>
    <w:p w:rsidR="00000000" w:rsidRPr="007B2284" w:rsidP="007B2284">
      <w:pPr>
        <w:pStyle w:val="BodyText"/>
      </w:pPr>
    </w:p>
    <w:p w:rsidR="00000000" w:rsidRPr="007B2284" w:rsidP="007B2284">
      <w:pPr>
        <w:pStyle w:val="AllowPageBreak"/>
      </w:pPr>
    </w:p>
    <w:p w:rsidR="00000000" w:rsidRPr="007B2284" w:rsidP="007B2284">
      <w:pPr>
        <w:pStyle w:val="Heading1"/>
      </w:pPr>
      <w:bookmarkStart w:id="2" w:name="O_646001"/>
      <w:bookmarkEnd w:id="2"/>
      <w:r w:rsidRPr="007B2284">
        <w:t>Application</w:t>
      </w:r>
    </w:p>
    <w:p w:rsidR="00000000" w:rsidRPr="007B2284" w:rsidP="00374D40">
      <w:pPr>
        <w:pStyle w:val="BodyText"/>
      </w:pPr>
      <w:r w:rsidRPr="007B2284">
        <w:t>This unit describes the skills and knowledge required to work in a manner t</w:t>
      </w:r>
      <w:r w:rsidRPr="007B2284">
        <w:t>hat is healthy and safe in relation to self and others and to respond to emergency incidents. It covers following work health and safety (WHS) and emergency procedures and instructions, implementing WHS requirements and participating in WHS consultative pr</w:t>
      </w:r>
      <w:r w:rsidRPr="007B2284">
        <w:t>ocesses.</w:t>
      </w:r>
    </w:p>
    <w:p w:rsidR="00000000" w:rsidRPr="007B2284" w:rsidP="00374D40">
      <w:pPr>
        <w:pStyle w:val="BodyText"/>
      </w:pPr>
      <w:r w:rsidRPr="007B2284">
        <w:t>It applies to individuals who require a basic knowledge of WHS to carry out work in a defined context under direct supervision or with some individual responsibility, in a range of industry and workplace contexts.</w:t>
      </w:r>
    </w:p>
    <w:p w:rsidR="00000000" w:rsidRPr="007B2284" w:rsidP="00374D40">
      <w:pPr>
        <w:pStyle w:val="BodyText"/>
      </w:pPr>
      <w:r w:rsidRPr="007B2284">
        <w:t xml:space="preserve">NOTE: The terms </w:t>
      </w:r>
      <w:r>
        <w:t>‘</w:t>
      </w:r>
      <w:r w:rsidRPr="007B2284">
        <w:t>occupational h</w:t>
      </w:r>
      <w:r w:rsidRPr="007B2284">
        <w:t>ealth and safety</w:t>
      </w:r>
      <w:r>
        <w:t>’</w:t>
      </w:r>
      <w:r w:rsidRPr="007B2284">
        <w:t xml:space="preserve"> (OHS) and </w:t>
      </w:r>
      <w:r>
        <w:t>‘</w:t>
      </w:r>
      <w:r w:rsidRPr="007B2284">
        <w:t>work health and safety</w:t>
      </w:r>
      <w:r>
        <w:t>’</w:t>
      </w:r>
      <w:r w:rsidRPr="007B2284">
        <w:t xml:space="preserve"> (WHS) are equivalent and generally either can be used in the workplace. In jurisdictions where the Model WHS </w:t>
      </w:r>
      <w:r w:rsidRPr="007B2284">
        <w:rPr>
          <w:rStyle w:val="Emphasis"/>
        </w:rPr>
        <w:t xml:space="preserve">Act </w:t>
      </w:r>
      <w:r w:rsidRPr="007B2284">
        <w:t>has not been implemented RTOs are advised to contextualise the unit of competency by refer</w:t>
      </w:r>
      <w:r w:rsidRPr="007B2284">
        <w:t>ring to the existing State/Territory OHS legislative requirements.</w:t>
      </w:r>
    </w:p>
    <w:p w:rsidR="00000000" w:rsidRPr="007B2284" w:rsidP="00374D40">
      <w:pPr>
        <w:pStyle w:val="BodyText"/>
      </w:pPr>
      <w:r w:rsidRPr="007B2284">
        <w:t>No licensing, legislative or certification requirements apply to this unit at the time of publication.</w:t>
      </w:r>
    </w:p>
    <w:p w:rsidR="00000000" w:rsidRPr="007B2284" w:rsidP="007B2284">
      <w:pPr>
        <w:pStyle w:val="Heading1"/>
      </w:pPr>
      <w:bookmarkStart w:id="3" w:name="O_646004"/>
      <w:bookmarkEnd w:id="3"/>
      <w:r w:rsidRPr="007B2284">
        <w:t>Unit Sector</w:t>
      </w:r>
    </w:p>
    <w:p w:rsidR="00000000" w:rsidRPr="007B2284" w:rsidP="00374D40">
      <w:pPr>
        <w:pStyle w:val="BodyText"/>
      </w:pPr>
      <w:r w:rsidRPr="007B2284">
        <w:t>Regulation, Licensing and Risk – Work Health and Safety</w:t>
      </w:r>
    </w:p>
    <w:p w:rsidR="00000000" w:rsidRPr="007B2284" w:rsidP="007B2284">
      <w:pPr>
        <w:pStyle w:val="Heading1"/>
      </w:pPr>
      <w:bookmarkStart w:id="4" w:name="O_646005"/>
      <w:bookmarkEnd w:id="4"/>
      <w:r w:rsidRPr="007B2284">
        <w:t>Elements and Performance Criteria</w:t>
      </w:r>
    </w:p>
    <w:tbl>
      <w:tblPr>
        <w:tblW w:w="9462" w:type="dxa"/>
        <w:tblLayout w:type="fixed"/>
        <w:tblCellMar>
          <w:left w:w="62" w:type="dxa"/>
          <w:right w:w="62" w:type="dxa"/>
        </w:tblCellMar>
        <w:tblLook w:val="0000"/>
      </w:tblPr>
      <w:tblGrid>
        <w:gridCol w:w="2700"/>
        <w:gridCol w:w="6762"/>
      </w:tblGrid>
      <w:tr w:rsidTr="007B228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2284" w:rsidP="007B2284">
            <w:pPr>
              <w:pStyle w:val="BodyText"/>
            </w:pPr>
            <w:r w:rsidRPr="007B228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2284">
            <w:pPr>
              <w:pStyle w:val="BodyText"/>
              <w:rPr>
                <w:lang w:val="en-NZ"/>
              </w:rPr>
            </w:pPr>
            <w:r w:rsidRPr="007B2284">
              <w:rPr>
                <w:rStyle w:val="SpecialBold"/>
              </w:rPr>
              <w:t>PERFORMANCE CRITERIA</w:t>
            </w:r>
          </w:p>
        </w:tc>
      </w:tr>
      <w:tr w:rsidTr="007B228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2284">
            <w:pPr>
              <w:pStyle w:val="BodyText"/>
              <w:rPr>
                <w:lang w:val="en-NZ"/>
              </w:rPr>
            </w:pPr>
            <w:r w:rsidRPr="007B2284">
              <w:rPr>
                <w:rStyle w:val="Emphasis"/>
              </w:rPr>
              <w:t>Performance criteria describe the performance needed to demonstrate achievement of the element.</w:t>
            </w:r>
          </w:p>
        </w:tc>
      </w:tr>
      <w:tr w:rsidTr="007B22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284">
            <w:pPr>
              <w:pStyle w:val="BodyText"/>
              <w:rPr>
                <w:lang w:val="en-NZ"/>
              </w:rPr>
            </w:pPr>
            <w:r w:rsidRPr="007B2284">
              <w:t>1. Work safely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t xml:space="preserve">1.1 Follow provided safety procedures and instructions when </w:t>
            </w:r>
            <w:r w:rsidRPr="007B2284">
              <w:t>working</w:t>
            </w:r>
          </w:p>
          <w:p w:rsidR="00000000" w:rsidRPr="007B2284" w:rsidP="007B2284">
            <w:pPr>
              <w:pStyle w:val="BodyText"/>
            </w:pPr>
            <w:r w:rsidRPr="007B2284">
              <w:t>1.2 Carry out pre start systems and equipment checks according to workplace procedures</w:t>
            </w:r>
          </w:p>
          <w:p w:rsidR="00000000" w:rsidP="007B2284">
            <w:pPr>
              <w:pStyle w:val="BodyText"/>
              <w:rPr>
                <w:lang w:val="en-NZ"/>
              </w:rPr>
            </w:pPr>
            <w:r w:rsidRPr="007B2284">
              <w:t>1.3 Follow workplace procedures for responding to emergency incidents</w:t>
            </w:r>
          </w:p>
        </w:tc>
      </w:tr>
      <w:tr w:rsidTr="007B22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284">
            <w:pPr>
              <w:pStyle w:val="BodyText"/>
              <w:rPr>
                <w:lang w:val="en-NZ"/>
              </w:rPr>
            </w:pPr>
            <w:r w:rsidRPr="007B2284">
              <w:t>2. Implement work safety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t>2.1 Identify designated persons to whom queries and concerns about safety in the workplace should be directed</w:t>
            </w:r>
          </w:p>
          <w:p w:rsidR="00000000" w:rsidRPr="007B2284" w:rsidP="007B2284">
            <w:pPr>
              <w:pStyle w:val="BodyText"/>
            </w:pPr>
            <w:r w:rsidRPr="007B2284">
              <w:t>2.2 Identify existing and potential hazards in the workplace, report them to designated persons and record t</w:t>
            </w:r>
            <w:r w:rsidRPr="007B2284">
              <w:t>hem according to workplace procedures</w:t>
            </w:r>
          </w:p>
          <w:p w:rsidR="00000000" w:rsidRPr="007B2284" w:rsidP="007B2284">
            <w:pPr>
              <w:pStyle w:val="BodyText"/>
            </w:pPr>
            <w:r w:rsidRPr="007B2284">
              <w:t xml:space="preserve">2.3 Identify and implement WHS procedures and work instructions </w:t>
            </w:r>
          </w:p>
          <w:p w:rsidR="00000000" w:rsidRPr="007B2284" w:rsidP="007B2284">
            <w:pPr>
              <w:pStyle w:val="BodyText"/>
            </w:pPr>
            <w:r w:rsidRPr="007B2284">
              <w:t>2.4 Identify and report emergency incidents and injuries to designated persons according to workplace procedures</w:t>
            </w:r>
          </w:p>
          <w:p w:rsidR="00000000" w:rsidP="007B2284">
            <w:pPr>
              <w:pStyle w:val="BodyText"/>
              <w:rPr>
                <w:lang w:val="en-NZ"/>
              </w:rPr>
            </w:pPr>
            <w:r w:rsidRPr="007B2284">
              <w:t xml:space="preserve">2.5 Identify WHS duty holders and their </w:t>
            </w:r>
            <w:r w:rsidRPr="007B2284">
              <w:t xml:space="preserve">duties for own work area </w:t>
            </w:r>
          </w:p>
        </w:tc>
      </w:tr>
      <w:tr w:rsidTr="007B228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284">
            <w:pPr>
              <w:pStyle w:val="BodyText"/>
              <w:rPr>
                <w:lang w:val="en-NZ"/>
              </w:rPr>
            </w:pPr>
            <w:r w:rsidRPr="007B2284">
              <w:t>3. Participate in WHS consultative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t>3.1 Contribute to workplace meetings, inspections and other WHS consultative activities</w:t>
            </w:r>
          </w:p>
          <w:p w:rsidR="00000000" w:rsidRPr="007B2284" w:rsidP="007B2284">
            <w:pPr>
              <w:pStyle w:val="BodyText"/>
            </w:pPr>
            <w:r w:rsidRPr="007B2284">
              <w:t>3.2 Raise WHS issues with designated persons according to organisational procedures</w:t>
            </w:r>
          </w:p>
          <w:p w:rsidR="00000000" w:rsidRPr="007B2284" w:rsidP="007B2284">
            <w:pPr>
              <w:pStyle w:val="BodyText"/>
            </w:pPr>
            <w:r w:rsidRPr="007B2284">
              <w:t>3.3 Take act</w:t>
            </w:r>
            <w:r w:rsidRPr="007B2284">
              <w:t>ions to eliminate workplace hazards and reduce risks</w:t>
            </w:r>
          </w:p>
        </w:tc>
      </w:tr>
    </w:tbl>
    <w:p w:rsidR="00000000" w:rsidRPr="007B2284" w:rsidP="007B2284">
      <w:pPr>
        <w:pStyle w:val="BodyText"/>
      </w:pPr>
    </w:p>
    <w:p w:rsidR="00000000" w:rsidRPr="007B2284" w:rsidP="007B2284">
      <w:pPr>
        <w:pStyle w:val="AllowPageBreak"/>
      </w:pPr>
    </w:p>
    <w:p w:rsidR="00000000" w:rsidRPr="007B2284" w:rsidP="007B2284">
      <w:pPr>
        <w:pStyle w:val="Heading1"/>
      </w:pPr>
      <w:bookmarkStart w:id="5" w:name="O_646006"/>
      <w:bookmarkEnd w:id="5"/>
      <w:r w:rsidRPr="007B2284">
        <w:t>Foundation Skills</w:t>
      </w:r>
    </w:p>
    <w:p w:rsidR="00000000" w:rsidRPr="007B2284" w:rsidP="00374D40">
      <w:pPr>
        <w:pStyle w:val="BodyText"/>
      </w:pPr>
      <w:r w:rsidRPr="007B2284">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340"/>
        <w:gridCol w:w="1892"/>
        <w:gridCol w:w="5964"/>
      </w:tblGrid>
      <w:tr w:rsidTr="00374D40">
        <w:tblPrEx>
          <w:tblW w:w="0" w:type="auto"/>
          <w:tblCellMar>
            <w:left w:w="62" w:type="dxa"/>
            <w:right w:w="62" w:type="dxa"/>
          </w:tblCellMar>
          <w:tblLook w:val="0000"/>
        </w:tblPrEx>
        <w:trPr>
          <w:trHeight w:val="45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284" w:rsidP="007B2284">
            <w:pPr>
              <w:pStyle w:val="BodyText"/>
            </w:pPr>
            <w:r w:rsidRPr="007B2284">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284" w:rsidP="007B2284">
            <w:pPr>
              <w:pStyle w:val="BodyText"/>
            </w:pPr>
            <w:r w:rsidRPr="007B2284">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rPr>
                <w:rStyle w:val="SpecialBold"/>
              </w:rPr>
              <w:t>Description</w:t>
            </w:r>
          </w:p>
        </w:tc>
      </w:tr>
      <w:tr w:rsidTr="00374D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1.1, 1.2, 1.3, 2.1, 2.3, 2.4, 2.5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ListBullet"/>
              <w:rPr>
                <w:lang w:val="en-NZ"/>
              </w:rPr>
            </w:pPr>
            <w:r w:rsidRPr="007B2284">
              <w:t xml:space="preserve">Identifies and interprets information in relation to WHS and emergency incidents </w:t>
            </w:r>
          </w:p>
        </w:tc>
      </w:tr>
      <w:tr w:rsidTr="00374D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1.2, 2.2, 2.4, 3.2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ListBullet"/>
              <w:rPr>
                <w:lang w:val="en-NZ"/>
              </w:rPr>
            </w:pPr>
            <w:r w:rsidRPr="007B2284">
              <w:t xml:space="preserve">Uses structures and language appropriate to audience and context in reports giving factual information </w:t>
            </w:r>
          </w:p>
        </w:tc>
      </w:tr>
      <w:tr w:rsidTr="00374D40">
        <w:tblPrEx>
          <w:tblW w:w="0" w:type="auto"/>
          <w:tblCellMar>
            <w:left w:w="62" w:type="dxa"/>
            <w:right w:w="62" w:type="dxa"/>
          </w:tblCellMar>
          <w:tblLook w:val="0000"/>
        </w:tblPrEx>
        <w:trPr>
          <w:trHeight w:val="4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2.2, 2.3, 2.4, 3.1, 3.2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284" w:rsidP="007B2284">
            <w:pPr>
              <w:pStyle w:val="ListBullet"/>
            </w:pPr>
            <w:r w:rsidRPr="007B2284">
              <w:t xml:space="preserve">Uses structures and language appropriate to audience and context in reports, descriptions, </w:t>
            </w:r>
            <w:r w:rsidRPr="007B2284">
              <w:t xml:space="preserve">opinions and explanations </w:t>
            </w:r>
          </w:p>
          <w:p w:rsidR="00000000" w:rsidP="007B2284">
            <w:pPr>
              <w:pStyle w:val="ListBullet"/>
              <w:rPr>
                <w:lang w:val="en-NZ"/>
              </w:rPr>
            </w:pPr>
            <w:r w:rsidRPr="007B2284">
              <w:t xml:space="preserve">Extracts meaning from reports, descriptions, opinions and explanations </w:t>
            </w:r>
          </w:p>
        </w:tc>
      </w:tr>
      <w:tr w:rsidTr="00374D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1.1, 1.2, 1.3, 2.1,2.2, 2.3, 2.4, 2.5, 3.1, 3.2, 3.3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284" w:rsidP="007B2284">
            <w:pPr>
              <w:pStyle w:val="ListBullet"/>
            </w:pPr>
            <w:r w:rsidRPr="007B2284">
              <w:t xml:space="preserve">Takes responsibility for following WHS legal requirements </w:t>
            </w:r>
          </w:p>
          <w:p w:rsidR="00000000" w:rsidRPr="007B2284" w:rsidP="007B2284">
            <w:pPr>
              <w:pStyle w:val="ListBullet"/>
            </w:pPr>
            <w:r w:rsidRPr="007B2284">
              <w:t>Follows protocol</w:t>
            </w:r>
            <w:r w:rsidRPr="007B2284">
              <w:t>s and procedures related to own role</w:t>
            </w:r>
          </w:p>
          <w:p w:rsidR="00000000" w:rsidP="007B2284">
            <w:pPr>
              <w:pStyle w:val="ListBullet"/>
              <w:rPr>
                <w:lang w:val="en-NZ"/>
              </w:rPr>
            </w:pPr>
            <w:r w:rsidRPr="007B2284">
              <w:t>Seeks assistance from others when WHS issues are beyond scope of immediate responsibilities</w:t>
            </w:r>
          </w:p>
        </w:tc>
      </w:tr>
      <w:tr w:rsidTr="00374D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284">
            <w:pPr>
              <w:pStyle w:val="BodyText"/>
              <w:rPr>
                <w:lang w:val="en-NZ"/>
              </w:rPr>
            </w:pPr>
            <w:r w:rsidRPr="007B2284">
              <w:t>1.1, 1.2, 1.3, 2.2, 2.3, 2.4, 3.1, 3.3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284" w:rsidP="007B2284">
            <w:pPr>
              <w:pStyle w:val="ListBullet"/>
            </w:pPr>
            <w:r w:rsidRPr="007B2284">
              <w:t>Plans, organises and implements routine tasks in order to optimise health and safety</w:t>
            </w:r>
          </w:p>
          <w:p w:rsidR="00000000" w:rsidRPr="007B2284" w:rsidP="007B2284">
            <w:pPr>
              <w:pStyle w:val="ListBullet"/>
            </w:pPr>
            <w:r w:rsidRPr="007B2284">
              <w:t xml:space="preserve">Selects and implements actions from predetermined procedures </w:t>
            </w:r>
          </w:p>
        </w:tc>
      </w:tr>
    </w:tbl>
    <w:p w:rsidR="00000000" w:rsidRPr="007B2284" w:rsidP="007B2284">
      <w:pPr>
        <w:pStyle w:val="BodyText"/>
      </w:pPr>
    </w:p>
    <w:p w:rsidR="00000000" w:rsidRPr="007B2284" w:rsidP="007B2284">
      <w:pPr>
        <w:pStyle w:val="AllowPageBreak"/>
      </w:pPr>
    </w:p>
    <w:p w:rsidR="00000000" w:rsidRPr="007B2284" w:rsidP="007B2284">
      <w:pPr>
        <w:pStyle w:val="Heading1"/>
      </w:pPr>
      <w:bookmarkStart w:id="6" w:name="O_646008"/>
      <w:bookmarkEnd w:id="6"/>
      <w:r w:rsidRPr="007B2284">
        <w:t>Unit Mapping Information</w:t>
      </w:r>
    </w:p>
    <w:tbl>
      <w:tblPr>
        <w:tblW w:w="0" w:type="auto"/>
        <w:tblLayout w:type="fixed"/>
        <w:tblCellMar>
          <w:left w:w="62" w:type="dxa"/>
          <w:right w:w="62" w:type="dxa"/>
        </w:tblCellMar>
        <w:tblLook w:val="0000"/>
      </w:tblPr>
      <w:tblGrid>
        <w:gridCol w:w="2220"/>
        <w:gridCol w:w="2295"/>
        <w:gridCol w:w="2295"/>
        <w:gridCol w:w="2295"/>
      </w:tblGrid>
      <w:tr w:rsidTr="007B228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rPr>
                <w:rStyle w:val="SpecialBold"/>
              </w:rPr>
              <w:t xml:space="preserve">Code and title </w:t>
            </w:r>
          </w:p>
          <w:p w:rsidR="00000000" w:rsidRPr="007B2284" w:rsidP="007B2284">
            <w:pPr>
              <w:pStyle w:val="BodyText"/>
            </w:pPr>
            <w:r w:rsidRPr="007B228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rPr>
                <w:rStyle w:val="SpecialBold"/>
              </w:rPr>
              <w:t>Code and title</w:t>
            </w:r>
          </w:p>
          <w:p w:rsidR="00000000" w:rsidRPr="007B2284" w:rsidP="007B2284">
            <w:pPr>
              <w:pStyle w:val="BodyText"/>
            </w:pPr>
            <w:r w:rsidRPr="007B228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rPr>
                <w:rStyle w:val="SpecialBold"/>
              </w:rPr>
              <w:t>C</w:t>
            </w:r>
            <w:r w:rsidRPr="007B2284">
              <w:rPr>
                <w:rStyle w:val="SpecialBold"/>
              </w:rPr>
              <w:t>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284">
            <w:pPr>
              <w:pStyle w:val="BodyText"/>
              <w:rPr>
                <w:lang w:val="en-NZ"/>
              </w:rPr>
            </w:pPr>
            <w:r w:rsidRPr="007B2284">
              <w:rPr>
                <w:rStyle w:val="SpecialBold"/>
              </w:rPr>
              <w:t>Equivalence status</w:t>
            </w:r>
          </w:p>
        </w:tc>
      </w:tr>
      <w:tr w:rsidTr="007B228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284">
            <w:pPr>
              <w:pStyle w:val="BodyText"/>
              <w:rPr>
                <w:lang w:val="en-NZ"/>
              </w:rPr>
            </w:pPr>
            <w:r w:rsidRPr="007B2284">
              <w:t>BSBWHS201 Contribute to health and safety of self and others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284">
            <w:pPr>
              <w:pStyle w:val="BodyText"/>
              <w:rPr>
                <w:lang w:val="en-NZ"/>
              </w:rPr>
            </w:pPr>
            <w:r w:rsidRPr="007B2284">
              <w:t>BSBWHS201A Contribute to health and safety of self and others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t>Updated to meet Standards for Training Packages</w:t>
            </w:r>
          </w:p>
          <w:p w:rsidR="00000000" w:rsidRPr="007B2284" w:rsidP="007B2284">
            <w:pPr>
              <w:pStyle w:val="BodyText"/>
            </w:pPr>
          </w:p>
          <w:p w:rsidR="00000000" w:rsidP="007B2284">
            <w:pPr>
              <w:pStyle w:val="BodyText"/>
              <w:rPr>
                <w:lang w:val="en-NZ"/>
              </w:rPr>
            </w:pPr>
            <w:r w:rsidRPr="007B2284">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284" w:rsidP="007B2284">
            <w:pPr>
              <w:pStyle w:val="BodyText"/>
            </w:pPr>
            <w:r w:rsidRPr="007B2284">
              <w:t>Equivalent unit</w:t>
            </w:r>
          </w:p>
        </w:tc>
      </w:tr>
    </w:tbl>
    <w:p w:rsidR="00000000" w:rsidRPr="007B2284" w:rsidP="007B2284">
      <w:pPr>
        <w:pStyle w:val="BodyText"/>
      </w:pPr>
    </w:p>
    <w:p w:rsidR="00000000" w:rsidRPr="007B2284" w:rsidP="007B2284">
      <w:pPr>
        <w:pStyle w:val="AllowPageBreak"/>
      </w:pPr>
    </w:p>
    <w:p w:rsidR="00000000" w:rsidRPr="007B2284" w:rsidP="007B2284">
      <w:pPr>
        <w:pStyle w:val="Heading1"/>
      </w:pPr>
      <w:bookmarkStart w:id="7" w:name="O_646015"/>
      <w:bookmarkEnd w:id="7"/>
      <w:r w:rsidRPr="007B2284">
        <w:t>Links</w:t>
      </w:r>
    </w:p>
    <w:p w:rsidR="00000000" w:rsidRPr="007B2284" w:rsidP="00374D40">
      <w:pPr>
        <w:pStyle w:val="BodyText"/>
      </w:pPr>
      <w:r w:rsidRPr="007B228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30DD0">
        <w:rPr>
          <w:rStyle w:val="Hyperlink"/>
        </w:rPr>
        <w:t>https://vetnet.gov.au/Pages/TrainingDocs.aspx?q=11ef6853-ceed-4ba7-9d87-4da407e23c10</w:t>
      </w:r>
      <w:r>
        <w:fldChar w:fldCharType="end"/>
      </w:r>
    </w:p>
    <w:p w:rsidR="00000000" w:rsidRPr="007B2284" w:rsidP="007B2284"/>
    <w:sectPr w:rsidSect="007B22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2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284" w:rsidRPr="00374D40" w:rsidP="00374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2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40" w:rsidP="007B22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4D40" w:rsidP="007B22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74D40" w:rsidP="007B22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2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284" w:rsidRPr="00374D40" w:rsidP="00374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2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D40" w:rsidRPr="002D2AF8" w:rsidP="007B2284">
    <w:pPr>
      <w:pStyle w:val="Header"/>
      <w:framePr w:wrap="around"/>
    </w:pPr>
    <w:r>
      <w:fldChar w:fldCharType="begin"/>
    </w:r>
    <w:r>
      <w:instrText xml:space="preserve"> TITLE   \* MERGEFORMAT </w:instrText>
    </w:r>
    <w:r>
      <w:fldChar w:fldCharType="separate"/>
    </w:r>
    <w:r>
      <w:t>BSBWHS201 Contribute to health and safety of self and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74D40" w:rsidP="007B22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BEA0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184F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2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284"/>
    <w:pPr>
      <w:spacing w:before="360" w:after="60"/>
      <w:outlineLvl w:val="0"/>
    </w:pPr>
    <w:rPr>
      <w:sz w:val="32"/>
    </w:rPr>
  </w:style>
  <w:style w:type="paragraph" w:styleId="Heading2">
    <w:name w:val="heading 2"/>
    <w:basedOn w:val="HeadingBase"/>
    <w:next w:val="BodyText"/>
    <w:link w:val="Heading2Char"/>
    <w:qFormat/>
    <w:rsid w:val="007B2284"/>
    <w:pPr>
      <w:keepLines/>
      <w:spacing w:before="240" w:after="120"/>
      <w:outlineLvl w:val="1"/>
    </w:pPr>
    <w:rPr>
      <w:sz w:val="28"/>
      <w:szCs w:val="40"/>
    </w:rPr>
  </w:style>
  <w:style w:type="paragraph" w:styleId="Heading3">
    <w:name w:val="heading 3"/>
    <w:basedOn w:val="HeadingBase"/>
    <w:next w:val="BodyText"/>
    <w:link w:val="Heading3Char"/>
    <w:qFormat/>
    <w:rsid w:val="007B2284"/>
    <w:pPr>
      <w:spacing w:before="180" w:after="120"/>
      <w:outlineLvl w:val="2"/>
    </w:pPr>
    <w:rPr>
      <w:spacing w:val="-10"/>
      <w:kern w:val="32"/>
    </w:rPr>
  </w:style>
  <w:style w:type="paragraph" w:styleId="Heading4">
    <w:name w:val="heading 4"/>
    <w:basedOn w:val="HeadingBase"/>
    <w:next w:val="BodyText"/>
    <w:link w:val="Heading4Char"/>
    <w:qFormat/>
    <w:rsid w:val="007B2284"/>
    <w:pPr>
      <w:spacing w:before="160" w:after="120"/>
      <w:outlineLvl w:val="3"/>
    </w:pPr>
    <w:rPr>
      <w:sz w:val="22"/>
    </w:rPr>
  </w:style>
  <w:style w:type="paragraph" w:styleId="Heading5">
    <w:name w:val="heading 5"/>
    <w:basedOn w:val="HeadingBase"/>
    <w:next w:val="Normal"/>
    <w:link w:val="Heading5Char"/>
    <w:qFormat/>
    <w:rsid w:val="007B2284"/>
    <w:pPr>
      <w:spacing w:before="80"/>
      <w:outlineLvl w:val="4"/>
    </w:pPr>
    <w:rPr>
      <w:color w:val="918585"/>
      <w:sz w:val="20"/>
    </w:rPr>
  </w:style>
  <w:style w:type="paragraph" w:styleId="Heading6">
    <w:name w:val="heading 6"/>
    <w:basedOn w:val="HeadingBase"/>
    <w:next w:val="Normal"/>
    <w:link w:val="Heading6Char"/>
    <w:qFormat/>
    <w:rsid w:val="007B2284"/>
    <w:pPr>
      <w:spacing w:before="60"/>
      <w:outlineLvl w:val="5"/>
    </w:pPr>
    <w:rPr>
      <w:color w:val="918585"/>
      <w:sz w:val="20"/>
    </w:rPr>
  </w:style>
  <w:style w:type="paragraph" w:styleId="Heading7">
    <w:name w:val="heading 7"/>
    <w:basedOn w:val="Normal"/>
    <w:next w:val="Normal"/>
    <w:link w:val="Heading7Char"/>
    <w:qFormat/>
    <w:rsid w:val="007B2284"/>
    <w:pPr>
      <w:ind w:left="720"/>
      <w:outlineLvl w:val="6"/>
    </w:pPr>
    <w:rPr>
      <w:i/>
    </w:rPr>
  </w:style>
  <w:style w:type="paragraph" w:styleId="Heading8">
    <w:name w:val="heading 8"/>
    <w:basedOn w:val="Normal"/>
    <w:next w:val="Normal"/>
    <w:link w:val="Heading8Char"/>
    <w:qFormat/>
    <w:rsid w:val="007B2284"/>
    <w:pPr>
      <w:ind w:left="720"/>
      <w:outlineLvl w:val="7"/>
    </w:pPr>
    <w:rPr>
      <w:i/>
    </w:rPr>
  </w:style>
  <w:style w:type="paragraph" w:styleId="Heading9">
    <w:name w:val="heading 9"/>
    <w:basedOn w:val="Normal"/>
    <w:next w:val="Normal"/>
    <w:link w:val="Heading9Char"/>
    <w:qFormat/>
    <w:rsid w:val="007B2284"/>
    <w:pPr>
      <w:ind w:left="720"/>
      <w:outlineLvl w:val="8"/>
    </w:pPr>
    <w:rPr>
      <w:i/>
    </w:rPr>
  </w:style>
  <w:style w:type="character" w:default="1" w:styleId="DefaultParagraphFont">
    <w:name w:val="Default Paragraph Font"/>
    <w:uiPriority w:val="1"/>
    <w:unhideWhenUsed/>
    <w:rsid w:val="007B22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284"/>
  </w:style>
  <w:style w:type="character" w:customStyle="1" w:styleId="Heading1Char">
    <w:name w:val="Heading 1 Char"/>
    <w:basedOn w:val="DefaultParagraphFont"/>
    <w:link w:val="Heading1"/>
    <w:rsid w:val="007B2284"/>
    <w:rPr>
      <w:rFonts w:ascii="Times New Roman" w:eastAsia="Times New Roman" w:hAnsi="Times New Roman" w:cs="Times New Roman"/>
      <w:b/>
      <w:sz w:val="32"/>
      <w:szCs w:val="20"/>
      <w:lang w:eastAsia="en-US"/>
    </w:rPr>
  </w:style>
  <w:style w:type="paragraph" w:styleId="BodyText">
    <w:name w:val="Body Text"/>
    <w:basedOn w:val="Normal"/>
    <w:link w:val="BodyTextChar"/>
    <w:rsid w:val="007B22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284"/>
    <w:rPr>
      <w:rFonts w:ascii="Times New Roman" w:eastAsia="Times New Roman" w:hAnsi="Times New Roman" w:cs="Times New Roman"/>
      <w:sz w:val="24"/>
      <w:lang w:eastAsia="en-US"/>
    </w:rPr>
  </w:style>
  <w:style w:type="paragraph" w:styleId="ListBullet">
    <w:name w:val="List Bullet"/>
    <w:basedOn w:val="List"/>
    <w:rsid w:val="007B2284"/>
    <w:pPr>
      <w:numPr>
        <w:numId w:val="11"/>
      </w:numPr>
      <w:tabs>
        <w:tab w:val="clear" w:pos="340"/>
      </w:tabs>
      <w:spacing w:before="40" w:after="40"/>
    </w:pPr>
  </w:style>
  <w:style w:type="character" w:customStyle="1" w:styleId="SpecialBold">
    <w:name w:val="Special Bold"/>
    <w:basedOn w:val="DefaultParagraphFont"/>
    <w:rsid w:val="007B2284"/>
    <w:rPr>
      <w:b/>
      <w:spacing w:val="0"/>
    </w:rPr>
  </w:style>
  <w:style w:type="character" w:styleId="Emphasis">
    <w:name w:val="Emphasis"/>
    <w:basedOn w:val="DefaultParagraphFont"/>
    <w:qFormat/>
    <w:rsid w:val="007B2284"/>
    <w:rPr>
      <w:i/>
    </w:rPr>
  </w:style>
  <w:style w:type="paragraph" w:customStyle="1" w:styleId="SuperHeading">
    <w:name w:val="SuperHeading"/>
    <w:basedOn w:val="Normal"/>
    <w:rsid w:val="007B2284"/>
    <w:pPr>
      <w:spacing w:before="240" w:after="120"/>
      <w:outlineLvl w:val="0"/>
    </w:pPr>
    <w:rPr>
      <w:rFonts w:ascii="Times New Roman" w:hAnsi="Times New Roman"/>
      <w:b/>
      <w:sz w:val="32"/>
    </w:rPr>
  </w:style>
  <w:style w:type="paragraph" w:customStyle="1" w:styleId="AllowPageBreak">
    <w:name w:val="AllowPageBreak"/>
    <w:rsid w:val="007B22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2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2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2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2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2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2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2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284"/>
    <w:rPr>
      <w:rFonts w:ascii="Courier New" w:eastAsia="Times New Roman" w:hAnsi="Courier New" w:cs="Times New Roman"/>
      <w:i/>
      <w:szCs w:val="20"/>
      <w:lang w:eastAsia="en-US"/>
    </w:rPr>
  </w:style>
  <w:style w:type="paragraph" w:customStyle="1" w:styleId="HeadingBase">
    <w:name w:val="Heading Base"/>
    <w:rsid w:val="007B22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284"/>
    <w:pPr>
      <w:tabs>
        <w:tab w:val="right" w:leader="dot" w:pos="9072"/>
      </w:tabs>
      <w:ind w:left="567"/>
    </w:pPr>
    <w:rPr>
      <w:szCs w:val="22"/>
    </w:rPr>
  </w:style>
  <w:style w:type="paragraph" w:customStyle="1" w:styleId="TOCBase">
    <w:name w:val="TOC Base"/>
    <w:rsid w:val="007B22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284"/>
    <w:pPr>
      <w:tabs>
        <w:tab w:val="right" w:leader="dot" w:pos="9072"/>
      </w:tabs>
      <w:spacing w:before="40" w:after="40"/>
      <w:ind w:left="284"/>
    </w:pPr>
    <w:rPr>
      <w:rFonts w:ascii="Times New Roman" w:hAnsi="Times New Roman"/>
    </w:rPr>
  </w:style>
  <w:style w:type="paragraph" w:styleId="TOC1">
    <w:name w:val="toc 1"/>
    <w:basedOn w:val="TOCBase"/>
    <w:next w:val="Normal"/>
    <w:rsid w:val="007B22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2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284"/>
    <w:rPr>
      <w:rFonts w:ascii="Times New Roman" w:eastAsia="Times New Roman" w:hAnsi="Times New Roman" w:cs="Times New Roman"/>
      <w:sz w:val="16"/>
      <w:lang w:eastAsia="en-US"/>
    </w:rPr>
  </w:style>
  <w:style w:type="paragraph" w:styleId="Title">
    <w:name w:val="Title"/>
    <w:basedOn w:val="HeadingBase"/>
    <w:link w:val="TitleChar"/>
    <w:qFormat/>
    <w:rsid w:val="007B2284"/>
    <w:pPr>
      <w:spacing w:before="5040"/>
      <w:jc w:val="center"/>
    </w:pPr>
    <w:rPr>
      <w:sz w:val="48"/>
      <w:szCs w:val="72"/>
      <w:lang w:val="en-US"/>
    </w:rPr>
  </w:style>
  <w:style w:type="character" w:customStyle="1" w:styleId="TitleChar">
    <w:name w:val="Title Char"/>
    <w:basedOn w:val="DefaultParagraphFont"/>
    <w:link w:val="Title"/>
    <w:rsid w:val="007B22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284"/>
    <w:pPr>
      <w:tabs>
        <w:tab w:val="left" w:pos="3600"/>
        <w:tab w:val="left" w:pos="3958"/>
      </w:tabs>
    </w:pPr>
  </w:style>
  <w:style w:type="paragraph" w:styleId="List">
    <w:name w:val="List"/>
    <w:basedOn w:val="BodyText"/>
    <w:next w:val="BodyText"/>
    <w:rsid w:val="007B2284"/>
    <w:pPr>
      <w:tabs>
        <w:tab w:val="left" w:pos="340"/>
      </w:tabs>
      <w:spacing w:before="60" w:after="60"/>
      <w:ind w:left="340" w:hanging="340"/>
    </w:pPr>
  </w:style>
  <w:style w:type="paragraph" w:customStyle="1" w:styleId="Note">
    <w:name w:val="Note"/>
    <w:basedOn w:val="BodyText"/>
    <w:rsid w:val="007B22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284"/>
    <w:pPr>
      <w:framePr w:wrap="auto" w:hAnchor="text" w:y="6049"/>
    </w:pPr>
    <w:rPr>
      <w:color w:val="000000"/>
      <w:sz w:val="40"/>
    </w:rPr>
  </w:style>
  <w:style w:type="paragraph" w:customStyle="1" w:styleId="TOCTitle">
    <w:name w:val="TOCTitle"/>
    <w:basedOn w:val="Heading1"/>
    <w:rsid w:val="007B2284"/>
    <w:pPr>
      <w:spacing w:after="240"/>
      <w:jc w:val="center"/>
      <w:outlineLvl w:val="9"/>
    </w:pPr>
    <w:rPr>
      <w:caps/>
    </w:rPr>
  </w:style>
  <w:style w:type="paragraph" w:customStyle="1" w:styleId="Version">
    <w:name w:val="Version"/>
    <w:rsid w:val="007B22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2284"/>
    <w:pPr>
      <w:numPr>
        <w:numId w:val="12"/>
      </w:numPr>
      <w:tabs>
        <w:tab w:val="clear" w:pos="680"/>
      </w:tabs>
    </w:pPr>
  </w:style>
  <w:style w:type="paragraph" w:styleId="Index1">
    <w:name w:val="index 1"/>
    <w:basedOn w:val="Normal"/>
    <w:next w:val="Normal"/>
    <w:semiHidden/>
    <w:rsid w:val="007B2284"/>
    <w:pPr>
      <w:keepNext w:val="0"/>
      <w:tabs>
        <w:tab w:val="right" w:pos="4176"/>
      </w:tabs>
      <w:ind w:left="198" w:hanging="198"/>
    </w:pPr>
    <w:rPr>
      <w:rFonts w:ascii="Garamond" w:hAnsi="Garamond"/>
    </w:rPr>
  </w:style>
  <w:style w:type="paragraph" w:styleId="IndexHeading">
    <w:name w:val="index heading"/>
    <w:basedOn w:val="Normal"/>
    <w:next w:val="Index1"/>
    <w:semiHidden/>
    <w:rsid w:val="007B2284"/>
    <w:pPr>
      <w:spacing w:before="120" w:after="120"/>
    </w:pPr>
    <w:rPr>
      <w:rFonts w:ascii="Arial" w:hAnsi="Arial"/>
      <w:b/>
      <w:color w:val="918585"/>
      <w:sz w:val="24"/>
    </w:rPr>
  </w:style>
  <w:style w:type="paragraph" w:styleId="Header">
    <w:name w:val="header"/>
    <w:basedOn w:val="Normal"/>
    <w:link w:val="HeaderChar"/>
    <w:rsid w:val="007B22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284"/>
    <w:rPr>
      <w:rFonts w:ascii="Times New Roman" w:eastAsia="Times New Roman" w:hAnsi="Times New Roman" w:cs="Times New Roman"/>
      <w:sz w:val="16"/>
      <w:szCs w:val="20"/>
      <w:lang w:val="en-GB" w:eastAsia="en-US"/>
    </w:rPr>
  </w:style>
  <w:style w:type="paragraph" w:customStyle="1" w:styleId="Chapter">
    <w:name w:val="Chapter"/>
    <w:basedOn w:val="Normal"/>
    <w:rsid w:val="007B2284"/>
    <w:pPr>
      <w:spacing w:before="240"/>
    </w:pPr>
    <w:rPr>
      <w:rFonts w:ascii="Times New Roman" w:hAnsi="Times New Roman"/>
      <w:smallCaps/>
      <w:spacing w:val="80"/>
      <w:sz w:val="28"/>
    </w:rPr>
  </w:style>
  <w:style w:type="paragraph" w:customStyle="1" w:styleId="InChapter">
    <w:name w:val="InChapter"/>
    <w:basedOn w:val="Heading3"/>
    <w:rsid w:val="007B2284"/>
    <w:pPr>
      <w:spacing w:after="240"/>
      <w:outlineLvl w:val="9"/>
    </w:pPr>
    <w:rPr>
      <w:noProof/>
    </w:rPr>
  </w:style>
  <w:style w:type="paragraph" w:styleId="Index2">
    <w:name w:val="index 2"/>
    <w:basedOn w:val="Normal"/>
    <w:next w:val="Normal"/>
    <w:semiHidden/>
    <w:rsid w:val="007B2284"/>
    <w:pPr>
      <w:tabs>
        <w:tab w:val="right" w:pos="4176"/>
      </w:tabs>
      <w:ind w:left="568" w:hanging="284"/>
    </w:pPr>
    <w:rPr>
      <w:rFonts w:ascii="Garamond" w:hAnsi="Garamond"/>
    </w:rPr>
  </w:style>
  <w:style w:type="paragraph" w:customStyle="1" w:styleId="Byline">
    <w:name w:val="Byline"/>
    <w:rsid w:val="007B22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284"/>
    <w:pPr>
      <w:tabs>
        <w:tab w:val="clear" w:pos="3600"/>
        <w:tab w:val="clear" w:pos="3958"/>
      </w:tabs>
      <w:jc w:val="right"/>
    </w:pPr>
  </w:style>
  <w:style w:type="paragraph" w:styleId="Caption">
    <w:name w:val="caption"/>
    <w:basedOn w:val="BodyText"/>
    <w:next w:val="Normal"/>
    <w:qFormat/>
    <w:rsid w:val="007B2284"/>
    <w:pPr>
      <w:framePr w:w="2268" w:hSpace="181" w:vSpace="181" w:wrap="around" w:vAnchor="text" w:hAnchor="page" w:x="1135" w:y="285" w:anchorLock="1"/>
    </w:pPr>
    <w:rPr>
      <w:i/>
    </w:rPr>
  </w:style>
  <w:style w:type="paragraph" w:customStyle="1" w:styleId="MiniTOCTitle">
    <w:name w:val="MiniTOCTitle"/>
    <w:basedOn w:val="Heading4"/>
    <w:rsid w:val="007B2284"/>
    <w:pPr>
      <w:spacing w:before="240"/>
      <w:outlineLvl w:val="9"/>
    </w:pPr>
    <w:rPr>
      <w:noProof/>
      <w:sz w:val="24"/>
    </w:rPr>
  </w:style>
  <w:style w:type="paragraph" w:customStyle="1" w:styleId="MiniTOCItem">
    <w:name w:val="MiniTOCItem"/>
    <w:basedOn w:val="ListBullet"/>
    <w:rsid w:val="007B2284"/>
    <w:pPr>
      <w:numPr>
        <w:numId w:val="0"/>
      </w:numPr>
      <w:tabs>
        <w:tab w:val="right" w:leader="dot" w:pos="6521"/>
      </w:tabs>
      <w:spacing w:before="0" w:after="0"/>
    </w:pPr>
  </w:style>
  <w:style w:type="paragraph" w:customStyle="1" w:styleId="TOFTitle">
    <w:name w:val="TOFTitle"/>
    <w:basedOn w:val="TOCTitle"/>
    <w:rsid w:val="007B2284"/>
  </w:style>
  <w:style w:type="paragraph" w:styleId="TableofFigures">
    <w:name w:val="table of figures"/>
    <w:basedOn w:val="Normal"/>
    <w:next w:val="Normal"/>
    <w:semiHidden/>
    <w:rsid w:val="007B2284"/>
    <w:pPr>
      <w:tabs>
        <w:tab w:val="right" w:leader="dot" w:pos="9072"/>
      </w:tabs>
      <w:ind w:left="970" w:hanging="403"/>
    </w:pPr>
    <w:rPr>
      <w:rFonts w:ascii="Times New Roman" w:hAnsi="Times New Roman"/>
      <w:b/>
    </w:rPr>
  </w:style>
  <w:style w:type="paragraph" w:styleId="ListNumber">
    <w:name w:val="List Number"/>
    <w:basedOn w:val="List"/>
    <w:rsid w:val="007B2284"/>
    <w:pPr>
      <w:numPr>
        <w:numId w:val="14"/>
      </w:numPr>
      <w:tabs>
        <w:tab w:val="clear" w:pos="340"/>
      </w:tabs>
    </w:pPr>
  </w:style>
  <w:style w:type="character" w:customStyle="1" w:styleId="WingdingSymbols">
    <w:name w:val="Wingding Symbols"/>
    <w:rsid w:val="007B2284"/>
    <w:rPr>
      <w:rFonts w:ascii="Wingdings" w:hAnsi="Wingdings"/>
    </w:rPr>
  </w:style>
  <w:style w:type="paragraph" w:customStyle="1" w:styleId="TableHeading">
    <w:name w:val="Table Heading"/>
    <w:basedOn w:val="HeadingBase"/>
    <w:rsid w:val="007B2284"/>
    <w:pPr>
      <w:keepLines/>
      <w:pBdr>
        <w:bottom w:val="single" w:sz="6" w:space="1" w:color="918585"/>
      </w:pBdr>
      <w:spacing w:before="240"/>
    </w:pPr>
  </w:style>
  <w:style w:type="character" w:customStyle="1" w:styleId="HotSpot">
    <w:name w:val="HotSpot"/>
    <w:rsid w:val="007B2284"/>
    <w:rPr>
      <w:color w:val="0033CC"/>
      <w:u w:val="none"/>
    </w:rPr>
  </w:style>
  <w:style w:type="paragraph" w:customStyle="1" w:styleId="BodyTextRight">
    <w:name w:val="Body Text Right"/>
    <w:basedOn w:val="BodyText"/>
    <w:rsid w:val="007B2284"/>
    <w:pPr>
      <w:spacing w:before="0" w:after="0"/>
      <w:jc w:val="right"/>
    </w:pPr>
  </w:style>
  <w:style w:type="paragraph" w:styleId="Index3">
    <w:name w:val="index 3"/>
    <w:basedOn w:val="ListNumber2"/>
    <w:next w:val="Normal"/>
    <w:semiHidden/>
    <w:rsid w:val="007B2284"/>
    <w:pPr>
      <w:numPr>
        <w:numId w:val="0"/>
      </w:numPr>
      <w:tabs>
        <w:tab w:val="right" w:leader="dot" w:pos="4176"/>
      </w:tabs>
    </w:pPr>
  </w:style>
  <w:style w:type="paragraph" w:styleId="ListNumber2">
    <w:name w:val="List Number 2"/>
    <w:basedOn w:val="List2"/>
    <w:rsid w:val="007B2284"/>
    <w:pPr>
      <w:numPr>
        <w:numId w:val="9"/>
      </w:numPr>
      <w:tabs>
        <w:tab w:val="clear" w:pos="1060"/>
      </w:tabs>
    </w:pPr>
  </w:style>
  <w:style w:type="paragraph" w:customStyle="1" w:styleId="MarginNote">
    <w:name w:val="Margin Note"/>
    <w:basedOn w:val="BodyText"/>
    <w:rsid w:val="007B22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2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2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284"/>
    <w:rPr>
      <w:sz w:val="32"/>
    </w:rPr>
  </w:style>
  <w:style w:type="paragraph" w:customStyle="1" w:styleId="HeadingProcedure">
    <w:name w:val="Heading Procedure"/>
    <w:basedOn w:val="HeadingBase"/>
    <w:next w:val="Normal"/>
    <w:rsid w:val="007B2284"/>
    <w:pPr>
      <w:tabs>
        <w:tab w:val="left" w:pos="0"/>
      </w:tabs>
      <w:spacing w:before="120" w:after="60"/>
    </w:pPr>
    <w:rPr>
      <w:i/>
      <w:color w:val="918585"/>
      <w:sz w:val="22"/>
    </w:rPr>
  </w:style>
  <w:style w:type="paragraph" w:customStyle="1" w:styleId="TableBodyText">
    <w:name w:val="Table Body Text"/>
    <w:basedOn w:val="BodyText"/>
    <w:rsid w:val="007B2284"/>
    <w:pPr>
      <w:spacing w:before="60" w:after="60"/>
    </w:pPr>
  </w:style>
  <w:style w:type="paragraph" w:styleId="ListContinue">
    <w:name w:val="List Continue"/>
    <w:basedOn w:val="List"/>
    <w:rsid w:val="007B2284"/>
    <w:pPr>
      <w:ind w:firstLine="0"/>
    </w:pPr>
  </w:style>
  <w:style w:type="paragraph" w:customStyle="1" w:styleId="ListNote">
    <w:name w:val="List Note"/>
    <w:basedOn w:val="List"/>
    <w:rsid w:val="007B2284"/>
    <w:pPr>
      <w:pBdr>
        <w:top w:val="single" w:sz="6" w:space="2" w:color="918585"/>
        <w:bottom w:val="single" w:sz="6" w:space="2" w:color="918585"/>
      </w:pBdr>
      <w:tabs>
        <w:tab w:val="left" w:pos="1021"/>
      </w:tabs>
      <w:ind w:firstLine="0"/>
    </w:pPr>
  </w:style>
  <w:style w:type="paragraph" w:customStyle="1" w:styleId="Warning">
    <w:name w:val="Warning"/>
    <w:basedOn w:val="BodyText"/>
    <w:rsid w:val="007B2284"/>
    <w:pPr>
      <w:shd w:val="clear" w:color="auto" w:fill="D9D9D9"/>
      <w:tabs>
        <w:tab w:val="left" w:pos="992"/>
      </w:tabs>
      <w:ind w:left="119" w:right="119"/>
    </w:pPr>
    <w:rPr>
      <w:sz w:val="20"/>
    </w:rPr>
  </w:style>
  <w:style w:type="paragraph" w:customStyle="1" w:styleId="MarginIcons">
    <w:name w:val="Margin Icons"/>
    <w:basedOn w:val="BodyText"/>
    <w:rsid w:val="007B22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284"/>
    <w:rPr>
      <w:rFonts w:ascii="Courier New" w:hAnsi="Courier New"/>
    </w:rPr>
  </w:style>
  <w:style w:type="paragraph" w:customStyle="1" w:styleId="NoteBullet">
    <w:name w:val="Note Bullet"/>
    <w:basedOn w:val="Note"/>
    <w:rsid w:val="007B2284"/>
    <w:pPr>
      <w:tabs>
        <w:tab w:val="clear" w:pos="680"/>
      </w:tabs>
      <w:spacing w:before="60" w:after="60"/>
    </w:pPr>
  </w:style>
  <w:style w:type="paragraph" w:customStyle="1" w:styleId="SubHeading2">
    <w:name w:val="SubHeading2"/>
    <w:basedOn w:val="HeadingBase"/>
    <w:rsid w:val="007B2284"/>
    <w:pPr>
      <w:spacing w:before="240" w:after="60"/>
    </w:pPr>
    <w:rPr>
      <w:sz w:val="20"/>
    </w:rPr>
  </w:style>
  <w:style w:type="paragraph" w:customStyle="1" w:styleId="SubHeading1">
    <w:name w:val="SubHeading1"/>
    <w:basedOn w:val="HeadingBase"/>
    <w:rsid w:val="007B2284"/>
    <w:pPr>
      <w:spacing w:before="240" w:after="60"/>
    </w:pPr>
    <w:rPr>
      <w:color w:val="918585"/>
      <w:sz w:val="22"/>
    </w:rPr>
  </w:style>
  <w:style w:type="paragraph" w:customStyle="1" w:styleId="SideHeading">
    <w:name w:val="Side Heading"/>
    <w:basedOn w:val="HeadingBase"/>
    <w:rsid w:val="007B22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284"/>
    <w:pPr>
      <w:numPr>
        <w:numId w:val="10"/>
      </w:numPr>
    </w:pPr>
  </w:style>
  <w:style w:type="paragraph" w:styleId="PlainText">
    <w:name w:val="Plain Text"/>
    <w:basedOn w:val="Normal"/>
    <w:link w:val="PlainTextChar"/>
    <w:rsid w:val="007B2284"/>
    <w:rPr>
      <w:sz w:val="20"/>
    </w:rPr>
  </w:style>
  <w:style w:type="character" w:customStyle="1" w:styleId="PlainTextChar">
    <w:name w:val="Plain Text Char"/>
    <w:basedOn w:val="DefaultParagraphFont"/>
    <w:link w:val="PlainText"/>
    <w:rsid w:val="007B2284"/>
    <w:rPr>
      <w:rFonts w:ascii="Courier New" w:eastAsia="Times New Roman" w:hAnsi="Courier New" w:cs="Times New Roman"/>
      <w:sz w:val="20"/>
      <w:szCs w:val="20"/>
      <w:lang w:eastAsia="en-US"/>
    </w:rPr>
  </w:style>
  <w:style w:type="character" w:customStyle="1" w:styleId="MenuOption">
    <w:name w:val="Menu Option"/>
    <w:basedOn w:val="DefaultParagraphFont"/>
    <w:rsid w:val="007B2284"/>
    <w:rPr>
      <w:b/>
      <w:smallCaps/>
    </w:rPr>
  </w:style>
  <w:style w:type="paragraph" w:customStyle="1" w:styleId="TableListNumber">
    <w:name w:val="Table List Number"/>
    <w:basedOn w:val="ListNumber"/>
    <w:rsid w:val="007B2284"/>
    <w:pPr>
      <w:numPr>
        <w:numId w:val="0"/>
      </w:numPr>
    </w:pPr>
  </w:style>
  <w:style w:type="paragraph" w:styleId="TOC4">
    <w:name w:val="toc 4"/>
    <w:basedOn w:val="TOCBase"/>
    <w:next w:val="Normal"/>
    <w:semiHidden/>
    <w:rsid w:val="007B2284"/>
    <w:pPr>
      <w:tabs>
        <w:tab w:val="right" w:leader="dot" w:pos="9071"/>
      </w:tabs>
      <w:ind w:left="1701"/>
    </w:pPr>
  </w:style>
  <w:style w:type="paragraph" w:customStyle="1" w:styleId="ListAlpha">
    <w:name w:val="List Alpha"/>
    <w:basedOn w:val="List"/>
    <w:rsid w:val="007B2284"/>
    <w:pPr>
      <w:numPr>
        <w:numId w:val="8"/>
      </w:numPr>
    </w:pPr>
  </w:style>
  <w:style w:type="paragraph" w:customStyle="1" w:styleId="ListAlpha2">
    <w:name w:val="List Alpha 2"/>
    <w:basedOn w:val="List2"/>
    <w:rsid w:val="007B2284"/>
    <w:pPr>
      <w:numPr>
        <w:numId w:val="7"/>
      </w:numPr>
    </w:pPr>
  </w:style>
  <w:style w:type="paragraph" w:styleId="List2">
    <w:name w:val="List 2"/>
    <w:basedOn w:val="BodyText"/>
    <w:rsid w:val="007B2284"/>
    <w:pPr>
      <w:tabs>
        <w:tab w:val="left" w:pos="680"/>
      </w:tabs>
      <w:spacing w:before="60" w:after="60"/>
      <w:ind w:left="680" w:hanging="340"/>
    </w:pPr>
  </w:style>
  <w:style w:type="paragraph" w:styleId="List3">
    <w:name w:val="List 3"/>
    <w:basedOn w:val="BodyText"/>
    <w:rsid w:val="007B2284"/>
    <w:pPr>
      <w:tabs>
        <w:tab w:val="left" w:pos="1021"/>
      </w:tabs>
      <w:spacing w:before="60" w:after="60"/>
      <w:ind w:left="1020" w:hanging="340"/>
    </w:pPr>
  </w:style>
  <w:style w:type="paragraph" w:styleId="List4">
    <w:name w:val="List 4"/>
    <w:basedOn w:val="BodyText"/>
    <w:rsid w:val="007B2284"/>
    <w:pPr>
      <w:tabs>
        <w:tab w:val="left" w:pos="1361"/>
      </w:tabs>
      <w:spacing w:before="60" w:after="60"/>
      <w:ind w:left="1361" w:hanging="340"/>
    </w:pPr>
  </w:style>
  <w:style w:type="paragraph" w:styleId="List5">
    <w:name w:val="List 5"/>
    <w:basedOn w:val="BodyText"/>
    <w:rsid w:val="007B2284"/>
    <w:pPr>
      <w:tabs>
        <w:tab w:val="left" w:pos="1701"/>
      </w:tabs>
      <w:spacing w:before="60" w:after="60"/>
      <w:ind w:left="1701" w:hanging="340"/>
    </w:pPr>
  </w:style>
  <w:style w:type="paragraph" w:styleId="ListBullet3">
    <w:name w:val="List Bullet 3"/>
    <w:basedOn w:val="List3"/>
    <w:rsid w:val="007B2284"/>
    <w:pPr>
      <w:numPr>
        <w:numId w:val="13"/>
      </w:numPr>
      <w:tabs>
        <w:tab w:val="clear" w:pos="1021"/>
      </w:tabs>
      <w:ind w:left="1037" w:hanging="357"/>
    </w:pPr>
  </w:style>
  <w:style w:type="paragraph" w:styleId="ListBullet4">
    <w:name w:val="List Bullet 4"/>
    <w:basedOn w:val="List4"/>
    <w:rsid w:val="007B2284"/>
    <w:pPr>
      <w:numPr>
        <w:numId w:val="2"/>
      </w:numPr>
      <w:tabs>
        <w:tab w:val="clear" w:pos="1361"/>
      </w:tabs>
    </w:pPr>
  </w:style>
  <w:style w:type="paragraph" w:styleId="ListBullet5">
    <w:name w:val="List Bullet 5"/>
    <w:basedOn w:val="List5"/>
    <w:rsid w:val="007B2284"/>
    <w:pPr>
      <w:numPr>
        <w:numId w:val="3"/>
      </w:numPr>
    </w:pPr>
  </w:style>
  <w:style w:type="paragraph" w:styleId="ListContinue2">
    <w:name w:val="List Continue 2"/>
    <w:basedOn w:val="List2"/>
    <w:rsid w:val="007B2284"/>
    <w:pPr>
      <w:ind w:firstLine="0"/>
    </w:pPr>
  </w:style>
  <w:style w:type="paragraph" w:styleId="ListContinue3">
    <w:name w:val="List Continue 3"/>
    <w:basedOn w:val="List3"/>
    <w:rsid w:val="007B2284"/>
    <w:pPr>
      <w:ind w:left="1021" w:firstLine="0"/>
    </w:pPr>
  </w:style>
  <w:style w:type="paragraph" w:styleId="ListContinue4">
    <w:name w:val="List Continue 4"/>
    <w:basedOn w:val="List4"/>
    <w:rsid w:val="007B2284"/>
    <w:pPr>
      <w:ind w:firstLine="0"/>
    </w:pPr>
  </w:style>
  <w:style w:type="paragraph" w:styleId="ListContinue5">
    <w:name w:val="List Continue 5"/>
    <w:basedOn w:val="List5"/>
    <w:rsid w:val="007B2284"/>
    <w:pPr>
      <w:ind w:firstLine="0"/>
    </w:pPr>
  </w:style>
  <w:style w:type="paragraph" w:styleId="ListNumber3">
    <w:name w:val="List Number 3"/>
    <w:basedOn w:val="List3"/>
    <w:rsid w:val="007B2284"/>
    <w:pPr>
      <w:numPr>
        <w:numId w:val="4"/>
      </w:numPr>
    </w:pPr>
  </w:style>
  <w:style w:type="paragraph" w:styleId="ListNumber4">
    <w:name w:val="List Number 4"/>
    <w:basedOn w:val="List4"/>
    <w:rsid w:val="007B2284"/>
    <w:pPr>
      <w:numPr>
        <w:numId w:val="5"/>
      </w:numPr>
    </w:pPr>
  </w:style>
  <w:style w:type="paragraph" w:styleId="ListNumber5">
    <w:name w:val="List Number 5"/>
    <w:basedOn w:val="List5"/>
    <w:rsid w:val="007B2284"/>
    <w:pPr>
      <w:numPr>
        <w:numId w:val="6"/>
      </w:numPr>
    </w:pPr>
  </w:style>
  <w:style w:type="paragraph" w:styleId="BlockText">
    <w:name w:val="Block Text"/>
    <w:basedOn w:val="Normal"/>
    <w:rsid w:val="007B2284"/>
    <w:pPr>
      <w:spacing w:after="120"/>
      <w:ind w:left="1440" w:right="1440"/>
    </w:pPr>
  </w:style>
  <w:style w:type="character" w:customStyle="1" w:styleId="Subscript">
    <w:name w:val="Subscript"/>
    <w:basedOn w:val="DefaultParagraphFont"/>
    <w:rsid w:val="007B2284"/>
    <w:rPr>
      <w:sz w:val="16"/>
      <w:vertAlign w:val="subscript"/>
    </w:rPr>
  </w:style>
  <w:style w:type="character" w:customStyle="1" w:styleId="Superscript">
    <w:name w:val="Superscript"/>
    <w:basedOn w:val="DefaultParagraphFont"/>
    <w:rsid w:val="007B2284"/>
    <w:rPr>
      <w:sz w:val="16"/>
      <w:vertAlign w:val="superscript"/>
    </w:rPr>
  </w:style>
  <w:style w:type="character" w:customStyle="1" w:styleId="Symbols">
    <w:name w:val="Symbols"/>
    <w:basedOn w:val="DefaultParagraphFont"/>
    <w:rsid w:val="007B2284"/>
    <w:rPr>
      <w:rFonts w:ascii="Symbol" w:hAnsi="Symbol"/>
    </w:rPr>
  </w:style>
  <w:style w:type="character" w:customStyle="1" w:styleId="MenuOptions">
    <w:name w:val="Menu Options"/>
    <w:basedOn w:val="DefaultParagraphFont"/>
    <w:rsid w:val="007B2284"/>
    <w:rPr>
      <w:rFonts w:ascii="Arial Narrow" w:hAnsi="Arial Narrow"/>
      <w:smallCaps/>
    </w:rPr>
  </w:style>
  <w:style w:type="character" w:customStyle="1" w:styleId="Buttons">
    <w:name w:val="Buttons"/>
    <w:basedOn w:val="DefaultParagraphFont"/>
    <w:rsid w:val="007B2284"/>
    <w:rPr>
      <w:b/>
    </w:rPr>
  </w:style>
  <w:style w:type="character" w:customStyle="1" w:styleId="Underlined">
    <w:name w:val="Underlined"/>
    <w:basedOn w:val="DefaultParagraphFont"/>
    <w:rsid w:val="007B2284"/>
    <w:rPr>
      <w:u w:val="single"/>
    </w:rPr>
  </w:style>
  <w:style w:type="paragraph" w:customStyle="1" w:styleId="TableBodyTextRight">
    <w:name w:val="Table Body Text Right"/>
    <w:basedOn w:val="TableBodyText"/>
    <w:rsid w:val="007B2284"/>
    <w:pPr>
      <w:widowControl w:val="0"/>
      <w:autoSpaceDE w:val="0"/>
      <w:autoSpaceDN w:val="0"/>
      <w:adjustRightInd w:val="0"/>
      <w:jc w:val="right"/>
    </w:pPr>
    <w:rPr>
      <w:rFonts w:cs="Arial"/>
      <w:szCs w:val="18"/>
    </w:rPr>
  </w:style>
  <w:style w:type="paragraph" w:customStyle="1" w:styleId="CopyrightText">
    <w:name w:val="Copyright Text"/>
    <w:basedOn w:val="BodyText"/>
    <w:rsid w:val="007B2284"/>
    <w:rPr>
      <w:sz w:val="18"/>
    </w:rPr>
  </w:style>
  <w:style w:type="paragraph" w:customStyle="1" w:styleId="BodySmallRight">
    <w:name w:val="Body Small Right"/>
    <w:basedOn w:val="BodyTextRight"/>
    <w:rsid w:val="007B2284"/>
    <w:rPr>
      <w:sz w:val="18"/>
      <w:szCs w:val="18"/>
    </w:rPr>
  </w:style>
  <w:style w:type="paragraph" w:customStyle="1" w:styleId="MarginEdition">
    <w:name w:val="Margin Edition"/>
    <w:basedOn w:val="MarginNote"/>
    <w:rsid w:val="007B2284"/>
    <w:pPr>
      <w:spacing w:before="0" w:after="0"/>
    </w:pPr>
    <w:rPr>
      <w:rFonts w:ascii="Times New Roman" w:hAnsi="Times New Roman"/>
      <w:color w:val="999999"/>
    </w:rPr>
  </w:style>
  <w:style w:type="paragraph" w:customStyle="1" w:styleId="Spacer">
    <w:name w:val="Spacer"/>
    <w:basedOn w:val="Normal"/>
    <w:rsid w:val="007B2284"/>
    <w:rPr>
      <w:sz w:val="2"/>
      <w:szCs w:val="2"/>
    </w:rPr>
  </w:style>
  <w:style w:type="character" w:customStyle="1" w:styleId="Small">
    <w:name w:val="Small"/>
    <w:basedOn w:val="DefaultParagraphFont"/>
    <w:rsid w:val="007B2284"/>
    <w:rPr>
      <w:sz w:val="16"/>
    </w:rPr>
  </w:style>
  <w:style w:type="paragraph" w:customStyle="1" w:styleId="WideTable">
    <w:name w:val="Wide Table"/>
    <w:basedOn w:val="Normal"/>
    <w:rsid w:val="007B2284"/>
    <w:pPr>
      <w:ind w:left="-1418"/>
    </w:pPr>
    <w:rPr>
      <w:sz w:val="2"/>
      <w:szCs w:val="2"/>
    </w:rPr>
  </w:style>
  <w:style w:type="character" w:styleId="PageNumber">
    <w:name w:val="page number"/>
    <w:basedOn w:val="DefaultParagraphFont"/>
    <w:rsid w:val="007B2284"/>
  </w:style>
  <w:style w:type="paragraph" w:styleId="Quote">
    <w:name w:val="Quote"/>
    <w:basedOn w:val="Heading1"/>
    <w:link w:val="QuoteChar"/>
    <w:qFormat/>
    <w:rsid w:val="007B2284"/>
    <w:rPr>
      <w:b w:val="0"/>
      <w:sz w:val="72"/>
      <w:szCs w:val="72"/>
      <w:lang w:val="en-NZ"/>
    </w:rPr>
  </w:style>
  <w:style w:type="character" w:customStyle="1" w:styleId="QuoteChar">
    <w:name w:val="Quote Char"/>
    <w:basedOn w:val="DefaultParagraphFont"/>
    <w:link w:val="Quote"/>
    <w:rsid w:val="007B22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284"/>
    <w:pPr>
      <w:pageBreakBefore/>
    </w:pPr>
  </w:style>
  <w:style w:type="paragraph" w:customStyle="1" w:styleId="Border">
    <w:name w:val="Border"/>
    <w:basedOn w:val="Normal"/>
    <w:qFormat/>
    <w:rsid w:val="007B22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284"/>
    <w:rPr>
      <w:b/>
      <w:bCs/>
      <w:i/>
      <w:iCs/>
      <w:color w:val="auto"/>
    </w:rPr>
  </w:style>
  <w:style w:type="paragraph" w:styleId="IntenseQuote">
    <w:name w:val="Intense Quote"/>
    <w:basedOn w:val="Normal"/>
    <w:next w:val="Normal"/>
    <w:link w:val="IntenseQuoteChar"/>
    <w:uiPriority w:val="30"/>
    <w:qFormat/>
    <w:rsid w:val="007B22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2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284"/>
    <w:rPr>
      <w:smallCaps/>
      <w:color w:val="auto"/>
      <w:u w:val="single"/>
    </w:rPr>
  </w:style>
  <w:style w:type="character" w:styleId="IntenseReference">
    <w:name w:val="Intense Reference"/>
    <w:basedOn w:val="DefaultParagraphFont"/>
    <w:uiPriority w:val="32"/>
    <w:qFormat/>
    <w:rsid w:val="007B2284"/>
    <w:rPr>
      <w:b/>
      <w:bCs/>
      <w:smallCaps/>
      <w:color w:val="auto"/>
      <w:spacing w:val="5"/>
      <w:u w:val="single"/>
    </w:rPr>
  </w:style>
  <w:style w:type="paragraph" w:customStyle="1" w:styleId="2ColumnHeading">
    <w:name w:val="2Column Heading"/>
    <w:basedOn w:val="BodyText"/>
    <w:qFormat/>
    <w:rsid w:val="007B2284"/>
    <w:pPr>
      <w:spacing w:after="60"/>
      <w:ind w:left="-2268"/>
    </w:pPr>
    <w:rPr>
      <w:b/>
    </w:rPr>
  </w:style>
  <w:style w:type="paragraph" w:customStyle="1" w:styleId="Heading1TOC">
    <w:name w:val="Heading1 TOC"/>
    <w:basedOn w:val="Normal"/>
    <w:qFormat/>
    <w:rsid w:val="007B2284"/>
    <w:pPr>
      <w:spacing w:before="240" w:after="120"/>
    </w:pPr>
    <w:rPr>
      <w:rFonts w:ascii="Times New Roman" w:hAnsi="Times New Roman"/>
      <w:b/>
      <w:sz w:val="32"/>
    </w:rPr>
  </w:style>
  <w:style w:type="paragraph" w:customStyle="1" w:styleId="Heading2TOC">
    <w:name w:val="Heading2 TOC"/>
    <w:basedOn w:val="Normal"/>
    <w:qFormat/>
    <w:rsid w:val="007B2284"/>
    <w:pPr>
      <w:spacing w:before="240" w:after="60"/>
    </w:pPr>
    <w:rPr>
      <w:rFonts w:ascii="Times New Roman" w:hAnsi="Times New Roman"/>
      <w:b/>
      <w:sz w:val="28"/>
    </w:rPr>
  </w:style>
  <w:style w:type="character" w:customStyle="1" w:styleId="Underline">
    <w:name w:val="Underline"/>
    <w:basedOn w:val="DefaultParagraphFont"/>
    <w:qFormat/>
    <w:rsid w:val="007B2284"/>
    <w:rPr>
      <w:u w:val="single"/>
    </w:rPr>
  </w:style>
  <w:style w:type="character" w:customStyle="1" w:styleId="BoldandItalics">
    <w:name w:val="Bold and Italics"/>
    <w:qFormat/>
    <w:rsid w:val="007B2284"/>
    <w:rPr>
      <w:b/>
      <w:i/>
      <w:u w:val="none"/>
    </w:rPr>
  </w:style>
  <w:style w:type="paragraph" w:styleId="BalloonText">
    <w:name w:val="Balloon Text"/>
    <w:basedOn w:val="Normal"/>
    <w:link w:val="BalloonTextChar"/>
    <w:rsid w:val="007B2284"/>
    <w:rPr>
      <w:rFonts w:ascii="Tahoma" w:hAnsi="Tahoma" w:cs="Tahoma"/>
      <w:sz w:val="16"/>
      <w:szCs w:val="16"/>
    </w:rPr>
  </w:style>
  <w:style w:type="character" w:customStyle="1" w:styleId="BalloonTextChar">
    <w:name w:val="Balloon Text Char"/>
    <w:basedOn w:val="DefaultParagraphFont"/>
    <w:link w:val="BalloonText"/>
    <w:rsid w:val="007B22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2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2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284"/>
    <w:rPr>
      <w:b/>
      <w:color w:val="660033"/>
      <w:spacing w:val="0"/>
    </w:rPr>
  </w:style>
  <w:style w:type="paragraph" w:customStyle="1" w:styleId="Nameditemlist">
    <w:name w:val="Named item list"/>
    <w:basedOn w:val="BodyText"/>
    <w:qFormat/>
    <w:rsid w:val="007B2284"/>
    <w:pPr>
      <w:tabs>
        <w:tab w:val="left" w:pos="2835"/>
      </w:tabs>
      <w:ind w:left="2835" w:hanging="2835"/>
    </w:pPr>
  </w:style>
  <w:style w:type="paragraph" w:customStyle="1" w:styleId="BodyTextnopadding">
    <w:name w:val="Body Text no padding"/>
    <w:basedOn w:val="BodyText"/>
    <w:qFormat/>
    <w:rsid w:val="007B2284"/>
    <w:pPr>
      <w:spacing w:before="0" w:after="0"/>
    </w:pPr>
  </w:style>
  <w:style w:type="paragraph" w:customStyle="1" w:styleId="BodyTextBold">
    <w:name w:val="Body Text Bold"/>
    <w:basedOn w:val="BodyText"/>
    <w:qFormat/>
    <w:rsid w:val="007B2284"/>
    <w:rPr>
      <w:b/>
    </w:rPr>
  </w:style>
  <w:style w:type="character" w:styleId="Hyperlink">
    <w:name w:val="Hyperlink"/>
    <w:basedOn w:val="DefaultParagraphFont"/>
    <w:uiPriority w:val="99"/>
    <w:unhideWhenUsed/>
    <w:rsid w:val="00374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Words>
  <Characters>3873</Characters>
  <Application>Microsoft Office Word</Application>
  <DocSecurity>0</DocSecurity>
  <Lines>148</Lines>
  <Paragraphs>86</Paragraphs>
  <ScaleCrop>false</ScaleCrop>
  <Company>Author-it Software Corporation Ltd.</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BSBWHS201 Contribute to health and safety of self and others</dc:title>
  <dc:subject>Approved</dc:subject>
  <dc:creator>Future Skills Organisation</dc:creator>
  <cp:keywords>Release: 1</cp:keywords>
  <dc:description>Review Date: 12 April 2008</dc:description>
  <cp:lastModifiedBy>HSD_TPCMSd.prod</cp:lastModifiedBy>
  <cp:revision>3</cp:revision>
  <dcterms:created xsi:type="dcterms:W3CDTF">2024-11-07T12:40:00Z</dcterms:created>
  <dcterms:modified xsi:type="dcterms:W3CDTF">2024-11-07T12:40:00Z</dcterms:modified>
</cp:coreProperties>
</file>