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1ED4" w:rsidP="00081E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BSBTEC302 Design and produce spreadsheets</w:t>
      </w:r>
      <w:r>
        <w:fldChar w:fldCharType="end"/>
      </w:r>
    </w:p>
    <w:p w:rsidR="00081ED4" w:rsidP="00081ED4">
      <w:pPr>
        <w:pStyle w:val="Version"/>
        <w:sectPr w:rsidSect="00B96F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6F74" w:rsidP="00B96F74">
      <w:pPr>
        <w:pStyle w:val="SuperHeading"/>
      </w:pPr>
      <w:r w:rsidRPr="00B96F74">
        <w:t>Assessment Requirements for BSBTEC302 Design and produce spreadsheets</w:t>
      </w:r>
    </w:p>
    <w:p w:rsidR="00000000" w:rsidRPr="00B96F74" w:rsidP="00B96F74">
      <w:pPr>
        <w:pStyle w:val="Heading1"/>
      </w:pPr>
      <w:bookmarkStart w:id="1" w:name="O_1127307"/>
      <w:bookmarkEnd w:id="1"/>
      <w:r w:rsidRPr="00B96F7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96F7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F74" w:rsidP="00B96F74">
            <w:pPr>
              <w:pStyle w:val="BodyText"/>
            </w:pPr>
            <w:r w:rsidRPr="00B96F74">
              <w:rPr>
                <w:rStyle w:val="SpecialBold"/>
              </w:rPr>
              <w:t>Release</w:t>
            </w:r>
            <w:r w:rsidRPr="00B96F7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F74">
            <w:pPr>
              <w:pStyle w:val="BodyText"/>
              <w:rPr>
                <w:lang w:val="en-NZ"/>
              </w:rPr>
            </w:pPr>
            <w:r w:rsidRPr="00B96F74">
              <w:rPr>
                <w:rStyle w:val="SpecialBold"/>
              </w:rPr>
              <w:t>Comments</w:t>
            </w:r>
            <w:r w:rsidRPr="00B96F74">
              <w:t> </w:t>
            </w:r>
          </w:p>
        </w:tc>
      </w:tr>
      <w:tr w:rsidTr="00B96F7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F74">
            <w:pPr>
              <w:pStyle w:val="BodyText"/>
              <w:rPr>
                <w:lang w:val="en-NZ"/>
              </w:rPr>
            </w:pPr>
            <w:r w:rsidRPr="00B96F7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F74" w:rsidP="00B96F74">
            <w:pPr>
              <w:pStyle w:val="BodyText"/>
            </w:pPr>
            <w:r w:rsidRPr="00B96F74">
              <w:t>This version first released with BSB Business Services Training Package Version 7.0.</w:t>
            </w:r>
          </w:p>
        </w:tc>
      </w:tr>
    </w:tbl>
    <w:p w:rsidR="00000000" w:rsidRPr="00B96F74" w:rsidP="00B96F74">
      <w:pPr>
        <w:pStyle w:val="BodyText"/>
      </w:pPr>
    </w:p>
    <w:p w:rsidR="00000000" w:rsidRPr="00B96F74" w:rsidP="00B96F74">
      <w:pPr>
        <w:pStyle w:val="AllowPageBreak"/>
      </w:pPr>
    </w:p>
    <w:p w:rsidR="00000000" w:rsidRPr="00B96F74" w:rsidP="00B96F74">
      <w:pPr>
        <w:pStyle w:val="Heading1"/>
      </w:pPr>
      <w:bookmarkStart w:id="2" w:name="O_1127310"/>
      <w:bookmarkEnd w:id="2"/>
      <w:r w:rsidRPr="00B96F74">
        <w:t>Performance Evidence</w:t>
      </w:r>
    </w:p>
    <w:p w:rsidR="00000000" w:rsidRPr="00B96F74" w:rsidP="00081ED4">
      <w:pPr>
        <w:pStyle w:val="BodyText"/>
      </w:pPr>
      <w:r w:rsidRPr="00B96F74">
        <w:t>The candidate must demonstrate the ability to complete the tasks outlined in the elements, performance criteria and foundation skills of this unit, including evidence of the ability to:</w:t>
      </w:r>
    </w:p>
    <w:p w:rsidR="00000000" w:rsidRPr="00B96F74" w:rsidP="00B96F74">
      <w:pPr>
        <w:pStyle w:val="ListBullet"/>
      </w:pPr>
      <w:r w:rsidRPr="00B96F74">
        <w:t>plan, design, produce and finalise a spreadsheet</w:t>
      </w:r>
      <w:r w:rsidRPr="00B96F74">
        <w:t xml:space="preserve"> on at least four occasions.</w:t>
      </w:r>
    </w:p>
    <w:p w:rsidR="00000000" w:rsidRPr="00B96F74" w:rsidP="00081ED4">
      <w:pPr>
        <w:pStyle w:val="BodyText"/>
      </w:pPr>
      <w:r w:rsidRPr="00B96F74">
        <w:t>In the course of the above, the candidate must:</w:t>
      </w:r>
    </w:p>
    <w:p w:rsidR="00000000" w:rsidRPr="00B96F74" w:rsidP="00B96F74">
      <w:pPr>
        <w:pStyle w:val="ListBullet"/>
      </w:pPr>
      <w:r w:rsidRPr="00B96F74">
        <w:t>produce spreadsheet documents that align to document purpose and appropriate to target audience</w:t>
      </w:r>
    </w:p>
    <w:p w:rsidR="00000000" w:rsidRPr="00B96F74" w:rsidP="00B96F74">
      <w:pPr>
        <w:pStyle w:val="ListBullet"/>
      </w:pPr>
      <w:r w:rsidRPr="00B96F74">
        <w:t>design spreadsheets using:</w:t>
      </w:r>
    </w:p>
    <w:p w:rsidR="00000000" w:rsidRPr="00B96F74" w:rsidP="00B96F74">
      <w:pPr>
        <w:pStyle w:val="ListBullet2"/>
      </w:pPr>
      <w:r w:rsidRPr="00B96F74">
        <w:t>formulas and functions with:</w:t>
      </w:r>
    </w:p>
    <w:p w:rsidR="00000000" w:rsidRPr="00B96F74" w:rsidP="00B96F74">
      <w:pPr>
        <w:pStyle w:val="ListBullet3"/>
      </w:pPr>
      <w:r w:rsidRPr="00B96F74">
        <w:t xml:space="preserve">addition, subtraction, division, multiplication </w:t>
      </w:r>
    </w:p>
    <w:p w:rsidR="00000000" w:rsidRPr="00B96F74" w:rsidP="00B96F74">
      <w:pPr>
        <w:pStyle w:val="ListBullet3"/>
      </w:pPr>
      <w:r w:rsidRPr="00B96F74">
        <w:t>brackets</w:t>
      </w:r>
    </w:p>
    <w:p w:rsidR="00000000" w:rsidRPr="00B96F74" w:rsidP="00B96F74">
      <w:pPr>
        <w:pStyle w:val="ListBullet"/>
      </w:pPr>
      <w:r w:rsidRPr="00B96F74">
        <w:t>design spreadsheets that address a range of data and organisational requirements</w:t>
      </w:r>
    </w:p>
    <w:p w:rsidR="00000000" w:rsidRPr="00B96F74" w:rsidP="00B96F74">
      <w:pPr>
        <w:pStyle w:val="ListBullet"/>
      </w:pPr>
      <w:r w:rsidRPr="00B96F74">
        <w:t>use software functions to create spreadsheets that adhere to organisational requirements relating to style and presentation</w:t>
      </w:r>
    </w:p>
    <w:p w:rsidR="00000000" w:rsidRPr="00B96F74" w:rsidP="00B96F74">
      <w:pPr>
        <w:pStyle w:val="ListBullet"/>
      </w:pPr>
      <w:r w:rsidRPr="00B96F74">
        <w:t>use relevant help functions to rectify document issues</w:t>
      </w:r>
    </w:p>
    <w:p w:rsidR="00000000" w:rsidRPr="00B96F74" w:rsidP="00B96F74">
      <w:pPr>
        <w:pStyle w:val="ListBullet"/>
      </w:pPr>
      <w:r w:rsidRPr="00B96F74">
        <w:t>produce spreadsheet document in appropriate format for review, including abil</w:t>
      </w:r>
      <w:r w:rsidRPr="00B96F74">
        <w:t>ity to create and modify intermediate-level charts that analyse the dataset.</w:t>
      </w:r>
    </w:p>
    <w:p w:rsidR="00000000" w:rsidRPr="00B96F74" w:rsidP="00B96F74">
      <w:pPr>
        <w:pStyle w:val="AllowPageBreak"/>
      </w:pPr>
    </w:p>
    <w:p w:rsidR="00000000" w:rsidRPr="00B96F74" w:rsidP="00B96F74">
      <w:pPr>
        <w:pStyle w:val="Heading1"/>
      </w:pPr>
      <w:bookmarkStart w:id="3" w:name="O_1127309"/>
      <w:bookmarkEnd w:id="3"/>
      <w:r w:rsidRPr="00B96F74">
        <w:t>Knowledge Evidence</w:t>
      </w:r>
    </w:p>
    <w:p w:rsidR="00000000" w:rsidRPr="00B96F74" w:rsidP="00081ED4">
      <w:pPr>
        <w:pStyle w:val="BodyText"/>
      </w:pPr>
      <w:r w:rsidRPr="00B96F74">
        <w:t>The candidate must be able to demonstrate knowledge to complete the tasks outlined in the elements, performance criteria and foundation skill</w:t>
      </w:r>
      <w:r w:rsidRPr="00B96F74">
        <w:t>s of this unit, including knowledge of:</w:t>
      </w:r>
    </w:p>
    <w:p w:rsidR="00000000" w:rsidRPr="00B96F74" w:rsidP="00B96F74">
      <w:pPr>
        <w:pStyle w:val="ListBullet"/>
      </w:pPr>
      <w:r w:rsidRPr="00B96F74">
        <w:t>key elements of formatting of spreadsheets appropriate to workplace documents, including the ability to calculate:</w:t>
      </w:r>
    </w:p>
    <w:p w:rsidR="00000000" w:rsidRPr="00B96F74" w:rsidP="00B96F74">
      <w:pPr>
        <w:pStyle w:val="ListBullet2"/>
      </w:pPr>
      <w:r w:rsidRPr="00B96F74">
        <w:t>sum totals</w:t>
      </w:r>
    </w:p>
    <w:p w:rsidR="00000000" w:rsidRPr="00B96F74" w:rsidP="00B96F74">
      <w:pPr>
        <w:pStyle w:val="ListBullet2"/>
      </w:pPr>
      <w:r w:rsidRPr="00B96F74">
        <w:t>averages</w:t>
      </w:r>
    </w:p>
    <w:p w:rsidR="00000000" w:rsidRPr="00B96F74" w:rsidP="00B96F74">
      <w:pPr>
        <w:pStyle w:val="ListBullet2"/>
      </w:pPr>
      <w:r w:rsidRPr="00B96F74">
        <w:t>counts of values</w:t>
      </w:r>
    </w:p>
    <w:p w:rsidR="00000000" w:rsidRPr="00B96F74" w:rsidP="00B96F74">
      <w:pPr>
        <w:pStyle w:val="ListBullet"/>
      </w:pPr>
      <w:r w:rsidRPr="00B96F74">
        <w:t>key features of spreadsheet applications, both cloud-based and non-cloud based</w:t>
      </w:r>
    </w:p>
    <w:p w:rsidR="00000000" w:rsidRPr="00B96F74" w:rsidP="00B96F74">
      <w:pPr>
        <w:pStyle w:val="ListBullet"/>
      </w:pPr>
      <w:r w:rsidRPr="00B96F74">
        <w:t>key features of organisational guidelines on spreadsheet design and use</w:t>
      </w:r>
    </w:p>
    <w:p w:rsidR="00000000" w:rsidRPr="00B96F74" w:rsidP="00B96F74">
      <w:pPr>
        <w:pStyle w:val="ListBullet"/>
      </w:pPr>
      <w:r w:rsidRPr="00B96F74">
        <w:t>organisational requirements for ergonomics, work periods and breaks, and sustainability in relation to sp</w:t>
      </w:r>
      <w:r w:rsidRPr="00B96F74">
        <w:t>readsheet production.</w:t>
      </w:r>
    </w:p>
    <w:p w:rsidR="00000000" w:rsidRPr="00B96F74" w:rsidP="00B96F74">
      <w:pPr>
        <w:pStyle w:val="AllowPageBreak"/>
      </w:pPr>
    </w:p>
    <w:p w:rsidR="00000000" w:rsidRPr="00B96F74" w:rsidP="00B96F74">
      <w:pPr>
        <w:pStyle w:val="Heading1"/>
      </w:pPr>
      <w:bookmarkStart w:id="4" w:name="O_1127308"/>
      <w:bookmarkEnd w:id="4"/>
      <w:r w:rsidRPr="00B96F74">
        <w:t>Assessment Conditions</w:t>
      </w:r>
    </w:p>
    <w:p w:rsidR="00000000" w:rsidRPr="00B96F74" w:rsidP="00081ED4">
      <w:pPr>
        <w:pStyle w:val="BodyText"/>
      </w:pPr>
      <w:r w:rsidRPr="00B96F74">
        <w:t xml:space="preserve">Skills in this unit must be demonstrated in a workplace or simulated environment where the conditions are typical of those in a working environment in this industry. </w:t>
      </w:r>
    </w:p>
    <w:p w:rsidR="00000000" w:rsidRPr="00B96F74" w:rsidP="00081ED4">
      <w:pPr>
        <w:pStyle w:val="BodyText"/>
      </w:pPr>
      <w:r w:rsidRPr="00B96F74">
        <w:t>This includes access to:</w:t>
      </w:r>
    </w:p>
    <w:p w:rsidR="00000000" w:rsidRPr="00B96F74" w:rsidP="00B96F74">
      <w:pPr>
        <w:pStyle w:val="ListBullet"/>
      </w:pPr>
      <w:r w:rsidRPr="00B96F74">
        <w:t>industry software/applications for producing spreadsheets</w:t>
      </w:r>
    </w:p>
    <w:p w:rsidR="00000000" w:rsidRPr="00B96F74" w:rsidP="00B96F74">
      <w:pPr>
        <w:pStyle w:val="ListBullet"/>
      </w:pPr>
      <w:r w:rsidRPr="00B96F74">
        <w:t>digital device user information</w:t>
      </w:r>
    </w:p>
    <w:p w:rsidR="00000000" w:rsidRPr="00B96F74" w:rsidP="00B96F74">
      <w:pPr>
        <w:pStyle w:val="ListBullet"/>
      </w:pPr>
      <w:r w:rsidRPr="00B96F74">
        <w:t xml:space="preserve">relevant legislation and codes of practice </w:t>
      </w:r>
    </w:p>
    <w:p w:rsidR="00000000" w:rsidRPr="00B96F74" w:rsidP="00B96F74">
      <w:pPr>
        <w:pStyle w:val="ListBullet"/>
      </w:pPr>
      <w:r w:rsidRPr="00B96F74">
        <w:t>relevant organisational policies and procedures</w:t>
      </w:r>
    </w:p>
    <w:p w:rsidR="00000000" w:rsidRPr="00B96F74" w:rsidP="00B96F74">
      <w:pPr>
        <w:pStyle w:val="ListBullet"/>
      </w:pPr>
      <w:r w:rsidRPr="00B96F74">
        <w:t>workplace documentation and resources, including style guide.</w:t>
      </w:r>
    </w:p>
    <w:p w:rsidR="00000000" w:rsidRPr="00B96F74" w:rsidP="00B96F74">
      <w:pPr>
        <w:pStyle w:val="BodyText"/>
      </w:pPr>
    </w:p>
    <w:p w:rsidR="00000000" w:rsidRPr="00B96F74" w:rsidP="00081ED4">
      <w:pPr>
        <w:pStyle w:val="BodyText"/>
      </w:pPr>
      <w:r w:rsidRPr="00B96F74">
        <w:t>Assessors of this unit must satisfy the requirements for assessors in applicable vocational education and training legislation, frameworks and/or standards.</w:t>
      </w:r>
    </w:p>
    <w:p w:rsidR="00000000" w:rsidRPr="00B96F74" w:rsidP="00B96F74">
      <w:pPr>
        <w:pStyle w:val="Heading1"/>
      </w:pPr>
      <w:bookmarkStart w:id="5" w:name="O_1127306"/>
      <w:bookmarkEnd w:id="5"/>
      <w:r w:rsidRPr="00B96F74">
        <w:t>Links</w:t>
      </w:r>
    </w:p>
    <w:p w:rsidR="00000000" w:rsidRPr="00B96F74" w:rsidP="00081ED4">
      <w:pPr>
        <w:pStyle w:val="BodyText"/>
      </w:pPr>
      <w:r w:rsidRPr="00B96F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B5C6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96F74" w:rsidP="00B96F74"/>
    <w:sectPr w:rsidSect="00B96F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F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F74" w:rsidRPr="00081ED4" w:rsidP="00081E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F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ED4" w:rsidP="00B96F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1ED4" w:rsidP="00B96F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81ED4" w:rsidP="00B96F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F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E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6F74" w:rsidRPr="00081ED4" w:rsidP="00081E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F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ED4" w:rsidRPr="002D2AF8" w:rsidP="00B96F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BSBTEC302 Design and produce spreadsheets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81ED4" w:rsidP="00B96F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C4E9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42DC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DEC1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F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6F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6F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6F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6F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6F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6F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6F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6F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6F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6F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6F74"/>
  </w:style>
  <w:style w:type="character" w:customStyle="1" w:styleId="Heading1Char">
    <w:name w:val="Heading 1 Char"/>
    <w:basedOn w:val="DefaultParagraphFont"/>
    <w:link w:val="Heading1"/>
    <w:rsid w:val="00B96F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6F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6F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6F7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6F74"/>
    <w:rPr>
      <w:b/>
      <w:spacing w:val="0"/>
    </w:rPr>
  </w:style>
  <w:style w:type="paragraph" w:styleId="ListBullet2">
    <w:name w:val="List Bullet 2"/>
    <w:basedOn w:val="List2"/>
    <w:rsid w:val="00B96F7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6F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6F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96F7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96F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6F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6F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6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6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6F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6F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6F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6F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6F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6F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6F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6F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6F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6F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6F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6F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6F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6F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6F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6F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6F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6F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6F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6F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6F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6F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6F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6F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6F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6F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6F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6F74"/>
    <w:rPr>
      <w:i/>
    </w:rPr>
  </w:style>
  <w:style w:type="paragraph" w:styleId="Caption">
    <w:name w:val="caption"/>
    <w:basedOn w:val="BodyText"/>
    <w:next w:val="Normal"/>
    <w:qFormat/>
    <w:rsid w:val="00B96F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6F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6F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6F74"/>
  </w:style>
  <w:style w:type="paragraph" w:styleId="TableofFigures">
    <w:name w:val="table of figures"/>
    <w:basedOn w:val="Normal"/>
    <w:next w:val="Normal"/>
    <w:semiHidden/>
    <w:rsid w:val="00B96F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6F7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96F74"/>
    <w:rPr>
      <w:rFonts w:ascii="Wingdings" w:hAnsi="Wingdings"/>
    </w:rPr>
  </w:style>
  <w:style w:type="paragraph" w:customStyle="1" w:styleId="TableHeading">
    <w:name w:val="Table Heading"/>
    <w:basedOn w:val="HeadingBase"/>
    <w:rsid w:val="00B96F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6F74"/>
    <w:rPr>
      <w:color w:val="0033CC"/>
      <w:u w:val="none"/>
    </w:rPr>
  </w:style>
  <w:style w:type="paragraph" w:customStyle="1" w:styleId="BodyTextRight">
    <w:name w:val="Body Text Right"/>
    <w:basedOn w:val="BodyText"/>
    <w:rsid w:val="00B96F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6F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6F7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6F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6F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6F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6F74"/>
    <w:rPr>
      <w:sz w:val="32"/>
    </w:rPr>
  </w:style>
  <w:style w:type="paragraph" w:customStyle="1" w:styleId="HeadingProcedure">
    <w:name w:val="Heading Procedure"/>
    <w:basedOn w:val="HeadingBase"/>
    <w:next w:val="Normal"/>
    <w:rsid w:val="00B96F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6F74"/>
    <w:pPr>
      <w:spacing w:before="60" w:after="60"/>
    </w:pPr>
  </w:style>
  <w:style w:type="paragraph" w:styleId="ListContinue">
    <w:name w:val="List Continue"/>
    <w:basedOn w:val="List"/>
    <w:rsid w:val="00B96F74"/>
    <w:pPr>
      <w:ind w:firstLine="0"/>
    </w:pPr>
  </w:style>
  <w:style w:type="paragraph" w:customStyle="1" w:styleId="ListNote">
    <w:name w:val="List Note"/>
    <w:basedOn w:val="List"/>
    <w:rsid w:val="00B96F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6F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6F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6F74"/>
    <w:rPr>
      <w:rFonts w:ascii="Courier New" w:hAnsi="Courier New"/>
    </w:rPr>
  </w:style>
  <w:style w:type="paragraph" w:customStyle="1" w:styleId="NoteBullet">
    <w:name w:val="Note Bullet"/>
    <w:basedOn w:val="Note"/>
    <w:rsid w:val="00B96F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6F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6F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6F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6F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6F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6F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6F74"/>
    <w:rPr>
      <w:b/>
      <w:smallCaps/>
    </w:rPr>
  </w:style>
  <w:style w:type="paragraph" w:customStyle="1" w:styleId="TableListNumber">
    <w:name w:val="Table List Number"/>
    <w:basedOn w:val="ListNumber"/>
    <w:rsid w:val="00B96F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6F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6F74"/>
    <w:pPr>
      <w:numPr>
        <w:numId w:val="10"/>
      </w:numPr>
    </w:pPr>
  </w:style>
  <w:style w:type="paragraph" w:customStyle="1" w:styleId="ListAlpha2">
    <w:name w:val="List Alpha 2"/>
    <w:basedOn w:val="List2"/>
    <w:rsid w:val="00B96F74"/>
    <w:pPr>
      <w:numPr>
        <w:numId w:val="9"/>
      </w:numPr>
    </w:pPr>
  </w:style>
  <w:style w:type="paragraph" w:styleId="List2">
    <w:name w:val="List 2"/>
    <w:basedOn w:val="BodyText"/>
    <w:rsid w:val="00B96F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6F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6F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6F7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96F7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96F74"/>
    <w:pPr>
      <w:numPr>
        <w:numId w:val="5"/>
      </w:numPr>
    </w:pPr>
  </w:style>
  <w:style w:type="paragraph" w:styleId="ListContinue2">
    <w:name w:val="List Continue 2"/>
    <w:basedOn w:val="List2"/>
    <w:rsid w:val="00B96F74"/>
    <w:pPr>
      <w:ind w:firstLine="0"/>
    </w:pPr>
  </w:style>
  <w:style w:type="paragraph" w:styleId="ListContinue3">
    <w:name w:val="List Continue 3"/>
    <w:basedOn w:val="List3"/>
    <w:rsid w:val="00B96F74"/>
    <w:pPr>
      <w:ind w:left="1021" w:firstLine="0"/>
    </w:pPr>
  </w:style>
  <w:style w:type="paragraph" w:styleId="ListContinue4">
    <w:name w:val="List Continue 4"/>
    <w:basedOn w:val="List4"/>
    <w:rsid w:val="00B96F74"/>
    <w:pPr>
      <w:ind w:firstLine="0"/>
    </w:pPr>
  </w:style>
  <w:style w:type="paragraph" w:styleId="ListContinue5">
    <w:name w:val="List Continue 5"/>
    <w:basedOn w:val="List5"/>
    <w:rsid w:val="00B96F74"/>
    <w:pPr>
      <w:ind w:firstLine="0"/>
    </w:pPr>
  </w:style>
  <w:style w:type="paragraph" w:styleId="ListNumber3">
    <w:name w:val="List Number 3"/>
    <w:basedOn w:val="List3"/>
    <w:rsid w:val="00B96F74"/>
    <w:pPr>
      <w:numPr>
        <w:numId w:val="6"/>
      </w:numPr>
    </w:pPr>
  </w:style>
  <w:style w:type="paragraph" w:styleId="ListNumber4">
    <w:name w:val="List Number 4"/>
    <w:basedOn w:val="List4"/>
    <w:rsid w:val="00B96F74"/>
    <w:pPr>
      <w:numPr>
        <w:numId w:val="7"/>
      </w:numPr>
    </w:pPr>
  </w:style>
  <w:style w:type="paragraph" w:styleId="ListNumber5">
    <w:name w:val="List Number 5"/>
    <w:basedOn w:val="List5"/>
    <w:rsid w:val="00B96F74"/>
    <w:pPr>
      <w:numPr>
        <w:numId w:val="8"/>
      </w:numPr>
    </w:pPr>
  </w:style>
  <w:style w:type="paragraph" w:styleId="BlockText">
    <w:name w:val="Block Text"/>
    <w:basedOn w:val="Normal"/>
    <w:rsid w:val="00B96F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6F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6F74"/>
    <w:rPr>
      <w:sz w:val="16"/>
      <w:vertAlign w:val="superscript"/>
    </w:rPr>
  </w:style>
  <w:style w:type="character" w:customStyle="1" w:styleId="Symbols">
    <w:name w:val="Symbols"/>
    <w:basedOn w:val="DefaultParagraphFont"/>
    <w:rsid w:val="00B96F74"/>
    <w:rPr>
      <w:rFonts w:ascii="Symbol" w:hAnsi="Symbol"/>
    </w:rPr>
  </w:style>
  <w:style w:type="character" w:customStyle="1" w:styleId="MenuOptions">
    <w:name w:val="Menu Options"/>
    <w:basedOn w:val="DefaultParagraphFont"/>
    <w:rsid w:val="00B96F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6F74"/>
    <w:rPr>
      <w:b/>
    </w:rPr>
  </w:style>
  <w:style w:type="character" w:customStyle="1" w:styleId="Underlined">
    <w:name w:val="Underlined"/>
    <w:basedOn w:val="DefaultParagraphFont"/>
    <w:rsid w:val="00B96F74"/>
    <w:rPr>
      <w:u w:val="single"/>
    </w:rPr>
  </w:style>
  <w:style w:type="paragraph" w:customStyle="1" w:styleId="TableBodyTextRight">
    <w:name w:val="Table Body Text Right"/>
    <w:basedOn w:val="TableBodyText"/>
    <w:rsid w:val="00B96F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6F74"/>
    <w:rPr>
      <w:sz w:val="18"/>
    </w:rPr>
  </w:style>
  <w:style w:type="paragraph" w:customStyle="1" w:styleId="BodySmallRight">
    <w:name w:val="Body Small Right"/>
    <w:basedOn w:val="BodyTextRight"/>
    <w:rsid w:val="00B96F74"/>
    <w:rPr>
      <w:sz w:val="18"/>
      <w:szCs w:val="18"/>
    </w:rPr>
  </w:style>
  <w:style w:type="paragraph" w:customStyle="1" w:styleId="MarginEdition">
    <w:name w:val="Margin Edition"/>
    <w:basedOn w:val="MarginNote"/>
    <w:rsid w:val="00B96F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6F74"/>
    <w:rPr>
      <w:sz w:val="2"/>
      <w:szCs w:val="2"/>
    </w:rPr>
  </w:style>
  <w:style w:type="character" w:customStyle="1" w:styleId="Small">
    <w:name w:val="Small"/>
    <w:basedOn w:val="DefaultParagraphFont"/>
    <w:rsid w:val="00B96F74"/>
    <w:rPr>
      <w:sz w:val="16"/>
    </w:rPr>
  </w:style>
  <w:style w:type="paragraph" w:customStyle="1" w:styleId="WideTable">
    <w:name w:val="Wide Table"/>
    <w:basedOn w:val="Normal"/>
    <w:rsid w:val="00B96F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6F74"/>
  </w:style>
  <w:style w:type="paragraph" w:styleId="Quote">
    <w:name w:val="Quote"/>
    <w:basedOn w:val="Heading1"/>
    <w:link w:val="QuoteChar"/>
    <w:qFormat/>
    <w:rsid w:val="00B96F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6F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6F74"/>
    <w:pPr>
      <w:pageBreakBefore/>
    </w:pPr>
  </w:style>
  <w:style w:type="paragraph" w:customStyle="1" w:styleId="Border">
    <w:name w:val="Border"/>
    <w:basedOn w:val="Normal"/>
    <w:qFormat/>
    <w:rsid w:val="00B96F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6F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F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F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6F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6F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6F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6F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6F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6F74"/>
    <w:rPr>
      <w:u w:val="single"/>
    </w:rPr>
  </w:style>
  <w:style w:type="character" w:customStyle="1" w:styleId="BoldandItalics">
    <w:name w:val="Bold and Italics"/>
    <w:qFormat/>
    <w:rsid w:val="00B96F74"/>
    <w:rPr>
      <w:b/>
      <w:i/>
      <w:u w:val="none"/>
    </w:rPr>
  </w:style>
  <w:style w:type="paragraph" w:styleId="BalloonText">
    <w:name w:val="Balloon Text"/>
    <w:basedOn w:val="Normal"/>
    <w:link w:val="BalloonTextChar"/>
    <w:rsid w:val="00B96F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6F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6F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6F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6F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6F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6F74"/>
    <w:pPr>
      <w:spacing w:before="0" w:after="0"/>
    </w:pPr>
  </w:style>
  <w:style w:type="paragraph" w:customStyle="1" w:styleId="BodyTextBold">
    <w:name w:val="Body Text Bold"/>
    <w:basedOn w:val="BodyText"/>
    <w:qFormat/>
    <w:rsid w:val="00B96F74"/>
    <w:rPr>
      <w:b/>
    </w:rPr>
  </w:style>
  <w:style w:type="character" w:styleId="Hyperlink">
    <w:name w:val="Hyperlink"/>
    <w:basedOn w:val="DefaultParagraphFont"/>
    <w:uiPriority w:val="99"/>
    <w:unhideWhenUsed/>
    <w:rsid w:val="00081E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364</Words>
  <Characters>2451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BSBTEC302 Design and produce spreadsheets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2025-02-11T07:24:00Z</dcterms:created>
  <dcterms:modified xsi:type="dcterms:W3CDTF">2025-02-11T07:24:00Z</dcterms:modified>
</cp:coreProperties>
</file>