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5D0" w:rsidP="00D72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BSBTEC202 Use digital technologies to communicate in a work environment</w:t>
      </w:r>
      <w:r>
        <w:fldChar w:fldCharType="end"/>
      </w:r>
    </w:p>
    <w:p w:rsidR="00D725D0" w:rsidP="00D725D0">
      <w:pPr>
        <w:pStyle w:val="Version"/>
        <w:sectPr w:rsidSect="002C6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F0A" w:rsidP="002C6F0A">
      <w:pPr>
        <w:pStyle w:val="SuperHeading"/>
      </w:pPr>
      <w:r w:rsidRPr="002C6F0A">
        <w:t>BSBTEC202 Use digital technologies to communicate in a work environment</w:t>
      </w:r>
    </w:p>
    <w:p w:rsidR="00000000" w:rsidRPr="002C6F0A" w:rsidP="002C6F0A">
      <w:pPr>
        <w:pStyle w:val="Heading1"/>
      </w:pPr>
      <w:bookmarkStart w:id="1" w:name="O_1127263"/>
      <w:bookmarkEnd w:id="1"/>
      <w:r w:rsidRPr="002C6F0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C6F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rPr>
                <w:rStyle w:val="SpecialBold"/>
              </w:rPr>
              <w:t>Release</w:t>
            </w:r>
            <w:r w:rsidRPr="002C6F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rPr>
                <w:rStyle w:val="SpecialBold"/>
              </w:rPr>
              <w:t>Comments</w:t>
            </w:r>
            <w:r w:rsidRPr="002C6F0A">
              <w:t> </w:t>
            </w:r>
          </w:p>
        </w:tc>
      </w:tr>
      <w:tr w:rsidTr="002C6F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t>This version first released with BSB Business Services Training Package Version 7.0.</w:t>
            </w:r>
          </w:p>
        </w:tc>
      </w:tr>
    </w:tbl>
    <w:p w:rsidR="00000000" w:rsidRPr="002C6F0A" w:rsidP="002C6F0A">
      <w:pPr>
        <w:pStyle w:val="BodyText"/>
      </w:pPr>
    </w:p>
    <w:p w:rsidR="00000000" w:rsidRPr="002C6F0A" w:rsidP="002C6F0A">
      <w:pPr>
        <w:pStyle w:val="AllowPageBreak"/>
      </w:pPr>
    </w:p>
    <w:p w:rsidR="00000000" w:rsidRPr="002C6F0A" w:rsidP="002C6F0A">
      <w:pPr>
        <w:pStyle w:val="Heading1"/>
      </w:pPr>
      <w:bookmarkStart w:id="2" w:name="O_1127268"/>
      <w:bookmarkEnd w:id="2"/>
      <w:r w:rsidRPr="002C6F0A">
        <w:t>Application</w:t>
      </w:r>
    </w:p>
    <w:p w:rsidR="00000000" w:rsidRPr="002C6F0A" w:rsidP="00D725D0">
      <w:pPr>
        <w:pStyle w:val="BodyText"/>
      </w:pPr>
      <w:r w:rsidRPr="002C6F0A">
        <w:t>This unit describes the skills and knowledge required to effectively identify, select and use available methods of digital communication in a workplace context. These methods may include email, instant messaging and other similar platforms.</w:t>
      </w:r>
    </w:p>
    <w:p w:rsidR="00000000" w:rsidRPr="002C6F0A" w:rsidP="00D725D0">
      <w:pPr>
        <w:pStyle w:val="BodyText"/>
      </w:pPr>
      <w:r w:rsidRPr="002C6F0A">
        <w:t>The</w:t>
      </w:r>
      <w:r w:rsidRPr="002C6F0A">
        <w:t xml:space="preserve"> unit applies to those who use digital technology to communicate with relevant stakeholders. This will be particularly relevant to individuals in teams that work remotely. The individual will use a limited range of practical skills and fundamental knowledg</w:t>
      </w:r>
      <w:r w:rsidRPr="002C6F0A">
        <w:t>e in a defined context under direct supervision or with limited individual responsibility.</w:t>
      </w:r>
    </w:p>
    <w:p w:rsidR="00000000" w:rsidRPr="002C6F0A" w:rsidP="00D725D0">
      <w:pPr>
        <w:pStyle w:val="BodyText"/>
      </w:pPr>
      <w:r w:rsidRPr="002C6F0A">
        <w:t>No licensing, legislative or certification requirements apply to this unit at the time of publication.</w:t>
      </w:r>
    </w:p>
    <w:p w:rsidR="00000000" w:rsidRPr="002C6F0A" w:rsidP="002C6F0A">
      <w:pPr>
        <w:pStyle w:val="Heading1"/>
      </w:pPr>
      <w:bookmarkStart w:id="3" w:name="O_1127267"/>
      <w:bookmarkEnd w:id="3"/>
      <w:r w:rsidRPr="002C6F0A">
        <w:t>Unit Sector</w:t>
      </w:r>
    </w:p>
    <w:p w:rsidR="00000000" w:rsidRPr="002C6F0A" w:rsidP="00D725D0">
      <w:pPr>
        <w:pStyle w:val="BodyText"/>
      </w:pPr>
      <w:r w:rsidRPr="002C6F0A">
        <w:t>Digital Competence - Technology</w:t>
      </w:r>
      <w:r w:rsidRPr="002C6F0A">
        <w:t xml:space="preserve"> Use</w:t>
      </w:r>
    </w:p>
    <w:p w:rsidR="00000000" w:rsidRPr="002C6F0A" w:rsidP="002C6F0A">
      <w:pPr>
        <w:pStyle w:val="Heading1"/>
      </w:pPr>
      <w:bookmarkStart w:id="4" w:name="O_1127266"/>
      <w:bookmarkEnd w:id="4"/>
      <w:r w:rsidRPr="002C6F0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rPr>
                <w:rStyle w:val="SpecialBold"/>
              </w:rPr>
              <w:t>PERFORMANCE CRITERIA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"/>
              <w:rPr>
                <w:lang w:val="en-NZ"/>
              </w:rPr>
            </w:pPr>
            <w:r w:rsidRPr="002C6F0A">
              <w:t>1. Identify purpose and methods of digital communication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List"/>
            </w:pPr>
            <w:r w:rsidRPr="002C6F0A">
              <w:t xml:space="preserve">1.1 Identify purpose for communication, intended audience and content of proposed communication </w:t>
            </w:r>
          </w:p>
          <w:p w:rsidR="00000000" w:rsidRPr="002C6F0A" w:rsidP="002C6F0A">
            <w:pPr>
              <w:pStyle w:val="List"/>
            </w:pPr>
            <w:r w:rsidRPr="002C6F0A">
              <w:t>1.2 Identify available digital communication applications by accessing relevant sources of information</w:t>
            </w:r>
            <w:r w:rsidRPr="002C6F0A">
              <w:t xml:space="preserve"> and clarify with relevant personnel, where required</w:t>
            </w:r>
          </w:p>
          <w:p w:rsidR="00000000" w:rsidP="002C6F0A">
            <w:pPr>
              <w:pStyle w:val="List"/>
              <w:rPr>
                <w:lang w:val="en-NZ"/>
              </w:rPr>
            </w:pPr>
            <w:r w:rsidRPr="002C6F0A">
              <w:t>1.3 Select most appropriate application for communication according to available resources and relevant organisational policies and procedures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"/>
              <w:rPr>
                <w:lang w:val="en-NZ"/>
              </w:rPr>
            </w:pPr>
            <w:r w:rsidRPr="002C6F0A">
              <w:t xml:space="preserve">2. Implement procedures </w:t>
            </w:r>
            <w:r w:rsidRPr="002C6F0A">
              <w:t>to send and receive digital communications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List"/>
            </w:pPr>
            <w:r w:rsidRPr="002C6F0A">
              <w:t xml:space="preserve">2.1 Access application for sending and receiving digital </w:t>
            </w:r>
            <w:r w:rsidRPr="002C6F0A">
              <w:t>communications according to organisational policies and procedures</w:t>
            </w:r>
          </w:p>
          <w:p w:rsidR="00000000" w:rsidRPr="002C6F0A" w:rsidP="002C6F0A">
            <w:pPr>
              <w:pStyle w:val="List"/>
            </w:pPr>
            <w:r w:rsidRPr="002C6F0A">
              <w:t>2.2 Create outgoing digital communication, check for accuracy and</w:t>
            </w:r>
            <w:r w:rsidRPr="002C6F0A">
              <w:t xml:space="preserve"> ensure that any required attachments are included according to application requirements and organisational policies and procedures</w:t>
            </w:r>
          </w:p>
          <w:p w:rsidR="00000000" w:rsidRPr="002C6F0A" w:rsidP="002C6F0A">
            <w:pPr>
              <w:pStyle w:val="List"/>
            </w:pPr>
            <w:r w:rsidRPr="002C6F0A">
              <w:t>2.3 Identify urgent, confidential, personal, suspicious or dangerous digital communication and take appropriate action, clar</w:t>
            </w:r>
            <w:r w:rsidRPr="002C6F0A">
              <w:t>ify with relevant stakeholder, where required</w:t>
            </w:r>
          </w:p>
          <w:p w:rsidR="00000000" w:rsidP="002C6F0A">
            <w:pPr>
              <w:pStyle w:val="List"/>
              <w:rPr>
                <w:lang w:val="en-NZ"/>
              </w:rPr>
            </w:pPr>
            <w:r w:rsidRPr="002C6F0A">
              <w:t>2.4 Access and identify most appropriate action in response to incoming digital communications, according to organisational policies and procedures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"/>
              <w:rPr>
                <w:lang w:val="en-NZ"/>
              </w:rPr>
            </w:pPr>
            <w:r w:rsidRPr="002C6F0A">
              <w:t xml:space="preserve">3. Assist with managing digital communications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List"/>
            </w:pPr>
            <w:r w:rsidRPr="002C6F0A">
              <w:t>3.1 Follow es</w:t>
            </w:r>
            <w:r w:rsidRPr="002C6F0A">
              <w:t>tablished security levels and filters for incoming digital communications according to organisational policies and procedures</w:t>
            </w:r>
          </w:p>
          <w:p w:rsidR="00000000" w:rsidRPr="002C6F0A" w:rsidP="002C6F0A">
            <w:pPr>
              <w:pStyle w:val="List"/>
            </w:pPr>
            <w:r w:rsidRPr="002C6F0A">
              <w:t>3.2 Assist relevant personnel to create plan for monitoring and maintaining digital communications across multiple applications ac</w:t>
            </w:r>
            <w:r w:rsidRPr="002C6F0A">
              <w:t>cording to organisational policies and procedures</w:t>
            </w:r>
          </w:p>
          <w:p w:rsidR="00000000" w:rsidRPr="002C6F0A" w:rsidP="002C6F0A">
            <w:pPr>
              <w:pStyle w:val="List"/>
            </w:pPr>
            <w:r w:rsidRPr="002C6F0A">
              <w:t>3.3 Store digital communications and attachments according to organisational policies and procedures</w:t>
            </w:r>
          </w:p>
          <w:p w:rsidR="00000000" w:rsidRPr="002C6F0A" w:rsidP="002C6F0A">
            <w:pPr>
              <w:pStyle w:val="List"/>
            </w:pPr>
            <w:r w:rsidRPr="002C6F0A">
              <w:t>3.4 Archive or permanently delete digital communications according to organisational policies and procedu</w:t>
            </w:r>
            <w:r w:rsidRPr="002C6F0A">
              <w:t>res</w:t>
            </w:r>
          </w:p>
          <w:p w:rsidR="00000000" w:rsidRPr="002C6F0A" w:rsidP="002C6F0A">
            <w:pPr>
              <w:pStyle w:val="List"/>
            </w:pPr>
            <w:r w:rsidRPr="002C6F0A">
              <w:t xml:space="preserve">3.5 Create methods for communicating electronically with targeted groups of stakeholders as relevant to organisation </w:t>
            </w:r>
          </w:p>
        </w:tc>
      </w:tr>
    </w:tbl>
    <w:p w:rsidR="00000000" w:rsidRPr="002C6F0A" w:rsidP="002C6F0A">
      <w:pPr>
        <w:pStyle w:val="List"/>
      </w:pPr>
    </w:p>
    <w:p w:rsidR="00000000" w:rsidRPr="002C6F0A" w:rsidP="002C6F0A">
      <w:pPr>
        <w:pStyle w:val="AllowPageBreak"/>
      </w:pPr>
    </w:p>
    <w:p w:rsidR="00000000" w:rsidRPr="002C6F0A" w:rsidP="002C6F0A">
      <w:pPr>
        <w:pStyle w:val="Heading1"/>
      </w:pPr>
      <w:bookmarkStart w:id="5" w:name="O_1127265"/>
      <w:bookmarkEnd w:id="5"/>
      <w:r w:rsidRPr="002C6F0A">
        <w:t>Foundation Skills</w:t>
      </w:r>
    </w:p>
    <w:p w:rsidR="00000000" w:rsidRPr="00D725D0" w:rsidP="00D725D0">
      <w:pPr>
        <w:pStyle w:val="BodyText"/>
        <w:rPr>
          <w:i/>
        </w:rPr>
      </w:pPr>
      <w:r w:rsidRPr="00D725D0">
        <w:rPr>
          <w:rStyle w:val="Emphasis"/>
        </w:rPr>
        <w:t>This section describes those language, literacy, numeracy and employment skills that are essent</w:t>
      </w:r>
      <w:r w:rsidRPr="00D725D0">
        <w:rPr>
          <w:rStyle w:val="Emphasis"/>
        </w:rPr>
        <w:t>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rPr>
                <w:rStyle w:val="SpecialBold"/>
              </w:rPr>
              <w:t>DESCRIPTION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Bullet"/>
              <w:rPr>
                <w:lang w:val="en-NZ"/>
              </w:rPr>
            </w:pPr>
            <w:r w:rsidRPr="002C6F0A">
              <w:t>Recognises textual information within different materials and interprets information to determine requirements, as well as confirming accuracy of content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Bullet"/>
              <w:rPr>
                <w:lang w:val="en-NZ"/>
              </w:rPr>
            </w:pPr>
            <w:r w:rsidRPr="002C6F0A">
              <w:t xml:space="preserve">Records key information relevant to requirements and prepares simple correspondence using basic punctuation, text and correct spelling 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Bullet"/>
              <w:rPr>
                <w:lang w:val="en-NZ"/>
              </w:rPr>
            </w:pPr>
            <w:r w:rsidRPr="002C6F0A">
              <w:t>Obtains information through listening and questioning and uses clear and appropriate language suitable to audience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Self-management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ListBullet"/>
              <w:rPr>
                <w:lang w:val="en-NZ"/>
              </w:rPr>
            </w:pPr>
            <w:r w:rsidRPr="002C6F0A">
              <w:t>Recognises and follows explicit and implicit protocols and meets expectations associated with own role</w:t>
            </w:r>
          </w:p>
        </w:tc>
      </w:tr>
      <w:tr w:rsidTr="002C6F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Problem solving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ListBullet"/>
            </w:pPr>
            <w:r w:rsidRPr="002C6F0A">
              <w:t>Re</w:t>
            </w:r>
            <w:r w:rsidRPr="002C6F0A">
              <w:t>cognises and responds to routine problems in context of own work</w:t>
            </w:r>
          </w:p>
        </w:tc>
      </w:tr>
    </w:tbl>
    <w:p w:rsidR="00000000" w:rsidRPr="002C6F0A" w:rsidP="002C6F0A">
      <w:pPr>
        <w:pStyle w:val="BodyText"/>
      </w:pPr>
    </w:p>
    <w:p w:rsidR="00000000" w:rsidRPr="002C6F0A" w:rsidP="002C6F0A">
      <w:pPr>
        <w:pStyle w:val="AllowPageBreak"/>
      </w:pPr>
    </w:p>
    <w:p w:rsidR="00000000" w:rsidRPr="002C6F0A" w:rsidP="002C6F0A">
      <w:pPr>
        <w:pStyle w:val="Heading1"/>
      </w:pPr>
      <w:bookmarkStart w:id="6" w:name="O_1127264"/>
      <w:bookmarkEnd w:id="6"/>
      <w:r w:rsidRPr="002C6F0A">
        <w:t>Unit Mapping Information</w:t>
      </w:r>
    </w:p>
    <w:p w:rsidR="00000000" w:rsidRPr="002C6F0A" w:rsidP="00D725D0">
      <w:pPr>
        <w:pStyle w:val="BodyText"/>
      </w:pPr>
      <w:r w:rsidRPr="002C6F0A">
        <w:t>Supersedes and is equivalent to BSBITU213 Use digital technologies to communicate remotely.</w:t>
      </w:r>
    </w:p>
    <w:p w:rsidR="00000000" w:rsidRPr="002C6F0A" w:rsidP="002C6F0A">
      <w:pPr>
        <w:pStyle w:val="Heading1"/>
      </w:pPr>
      <w:bookmarkStart w:id="7" w:name="O_1127257"/>
      <w:bookmarkEnd w:id="7"/>
      <w:r w:rsidRPr="002C6F0A">
        <w:t>Links</w:t>
      </w:r>
    </w:p>
    <w:p w:rsidR="00000000" w:rsidRPr="002C6F0A" w:rsidP="00D725D0">
      <w:pPr>
        <w:pStyle w:val="BodyText"/>
      </w:pPr>
      <w:r w:rsidRPr="002C6F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03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6F0A" w:rsidP="00D725D0">
      <w:pPr>
        <w:pStyle w:val="BodyText"/>
        <w:sectPr w:rsidSect="002C6F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F0A" w:rsidP="002C6F0A">
      <w:pPr>
        <w:pStyle w:val="SuperHeading"/>
      </w:pPr>
      <w:r w:rsidRPr="002C6F0A">
        <w:t>Assessment Requirements for BSBTEC202 Use digital technologies to</w:t>
      </w:r>
      <w:r w:rsidRPr="002C6F0A">
        <w:t xml:space="preserve"> communicate in a work environment</w:t>
      </w:r>
    </w:p>
    <w:p w:rsidR="00000000" w:rsidRPr="002C6F0A" w:rsidP="002C6F0A">
      <w:pPr>
        <w:pStyle w:val="Heading1"/>
      </w:pPr>
      <w:bookmarkStart w:id="8" w:name="O_1127259"/>
      <w:bookmarkEnd w:id="8"/>
      <w:r w:rsidRPr="002C6F0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C6F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rPr>
                <w:rStyle w:val="SpecialBold"/>
              </w:rPr>
              <w:t>Release</w:t>
            </w:r>
            <w:r w:rsidRPr="002C6F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rPr>
                <w:rStyle w:val="SpecialBold"/>
              </w:rPr>
              <w:t>Comments</w:t>
            </w:r>
            <w:r w:rsidRPr="002C6F0A">
              <w:t> </w:t>
            </w:r>
          </w:p>
        </w:tc>
      </w:tr>
      <w:tr w:rsidTr="002C6F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0A">
            <w:pPr>
              <w:pStyle w:val="BodyText"/>
              <w:rPr>
                <w:lang w:val="en-NZ"/>
              </w:rPr>
            </w:pPr>
            <w:r w:rsidRPr="002C6F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0A" w:rsidP="002C6F0A">
            <w:pPr>
              <w:pStyle w:val="BodyText"/>
            </w:pPr>
            <w:r w:rsidRPr="002C6F0A">
              <w:t>This version first released with BSB Business Services Training Package Version 7.0.</w:t>
            </w:r>
          </w:p>
        </w:tc>
      </w:tr>
    </w:tbl>
    <w:p w:rsidR="00000000" w:rsidRPr="002C6F0A" w:rsidP="002C6F0A">
      <w:pPr>
        <w:pStyle w:val="BodyText"/>
      </w:pPr>
    </w:p>
    <w:p w:rsidR="00000000" w:rsidRPr="002C6F0A" w:rsidP="002C6F0A">
      <w:pPr>
        <w:pStyle w:val="AllowPageBreak"/>
      </w:pPr>
    </w:p>
    <w:p w:rsidR="00000000" w:rsidRPr="002C6F0A" w:rsidP="002C6F0A">
      <w:pPr>
        <w:pStyle w:val="Heading1"/>
      </w:pPr>
      <w:bookmarkStart w:id="9" w:name="O_1127262"/>
      <w:bookmarkEnd w:id="9"/>
      <w:r w:rsidRPr="002C6F0A">
        <w:t>Performance Evidence</w:t>
      </w:r>
    </w:p>
    <w:p w:rsidR="00000000" w:rsidRPr="002C6F0A" w:rsidP="00D725D0">
      <w:pPr>
        <w:pStyle w:val="BodyText"/>
      </w:pPr>
      <w:r w:rsidRPr="002C6F0A">
        <w:t>The candidate must demonstrate the ability to complete the tasks outlined in the elements, performance criteria and foundation skills of this unit, including evidence of the ability to:</w:t>
      </w:r>
    </w:p>
    <w:p w:rsidR="00000000" w:rsidRPr="002C6F0A" w:rsidP="002C6F0A">
      <w:pPr>
        <w:pStyle w:val="ListBullet"/>
      </w:pPr>
      <w:r w:rsidRPr="002C6F0A">
        <w:t>on four occasions send digital communications</w:t>
      </w:r>
    </w:p>
    <w:p w:rsidR="00000000" w:rsidRPr="002C6F0A" w:rsidP="002C6F0A">
      <w:pPr>
        <w:pStyle w:val="ListBullet"/>
      </w:pPr>
      <w:r w:rsidRPr="002C6F0A">
        <w:t>on four occasions receive and process digital communications.</w:t>
      </w:r>
    </w:p>
    <w:p w:rsidR="00000000" w:rsidRPr="002C6F0A" w:rsidP="00D725D0">
      <w:pPr>
        <w:pStyle w:val="BodyText"/>
      </w:pPr>
      <w:r w:rsidRPr="002C6F0A">
        <w:t>In the course of the above, the candidate must:</w:t>
      </w:r>
    </w:p>
    <w:p w:rsidR="00000000" w:rsidRPr="002C6F0A" w:rsidP="002C6F0A">
      <w:pPr>
        <w:pStyle w:val="ListBullet"/>
      </w:pPr>
      <w:r w:rsidRPr="002C6F0A">
        <w:t>follow organisational and technology provider requirements when communicating electronically across multiple digital applications, including in r</w:t>
      </w:r>
      <w:r w:rsidRPr="002C6F0A">
        <w:t>elation to security of communications</w:t>
      </w:r>
    </w:p>
    <w:p w:rsidR="00000000" w:rsidRPr="002C6F0A" w:rsidP="002C6F0A">
      <w:pPr>
        <w:pStyle w:val="ListBullet"/>
      </w:pPr>
      <w:r w:rsidRPr="002C6F0A">
        <w:t>follow organisational policy and procedures when managing all aspects of digital communication, including by storing, filing, archiving, and deleting inbound communications</w:t>
      </w:r>
    </w:p>
    <w:p w:rsidR="00000000" w:rsidRPr="002C6F0A" w:rsidP="002C6F0A">
      <w:pPr>
        <w:pStyle w:val="ListBullet"/>
      </w:pPr>
      <w:r w:rsidRPr="002C6F0A">
        <w:t>communicate electronically with targeted grou</w:t>
      </w:r>
      <w:r w:rsidRPr="002C6F0A">
        <w:t>ps of colleagues, clients or similar as relevant to organisation.</w:t>
      </w:r>
    </w:p>
    <w:p w:rsidR="00000000" w:rsidRPr="002C6F0A" w:rsidP="002C6F0A">
      <w:pPr>
        <w:pStyle w:val="AllowPageBreak"/>
      </w:pPr>
    </w:p>
    <w:p w:rsidR="00000000" w:rsidRPr="002C6F0A" w:rsidP="002C6F0A">
      <w:pPr>
        <w:pStyle w:val="Heading1"/>
      </w:pPr>
      <w:bookmarkStart w:id="10" w:name="O_1127261"/>
      <w:bookmarkEnd w:id="10"/>
      <w:r w:rsidRPr="002C6F0A">
        <w:t>Knowledge Evidence</w:t>
      </w:r>
    </w:p>
    <w:p w:rsidR="00000000" w:rsidRPr="002C6F0A" w:rsidP="00D725D0">
      <w:pPr>
        <w:pStyle w:val="BodyText"/>
      </w:pPr>
      <w:r w:rsidRPr="002C6F0A">
        <w:t>The candidate must be able to demonstrate knowledge to complete the tasks outlined in the elements, performance criteria and foundation skills of this u</w:t>
      </w:r>
      <w:r w:rsidRPr="002C6F0A">
        <w:t>nit, including knowledge of:</w:t>
      </w:r>
    </w:p>
    <w:p w:rsidR="00000000" w:rsidRPr="002C6F0A" w:rsidP="002C6F0A">
      <w:pPr>
        <w:pStyle w:val="ListBullet"/>
      </w:pPr>
      <w:r w:rsidRPr="002C6F0A">
        <w:t xml:space="preserve">existing and emerging methods of digital communication, including strengths and limitations </w:t>
      </w:r>
    </w:p>
    <w:p w:rsidR="00000000" w:rsidRPr="002C6F0A" w:rsidP="002C6F0A">
      <w:pPr>
        <w:pStyle w:val="ListBullet"/>
      </w:pPr>
      <w:r w:rsidRPr="002C6F0A">
        <w:t>industry practice relating to digital communication etiquette in a workplace setting</w:t>
      </w:r>
    </w:p>
    <w:p w:rsidR="00000000" w:rsidRPr="002C6F0A" w:rsidP="002C6F0A">
      <w:pPr>
        <w:pStyle w:val="ListBullet"/>
      </w:pPr>
      <w:r w:rsidRPr="002C6F0A">
        <w:t>commercial sensitivities in relation to knowledg</w:t>
      </w:r>
      <w:r w:rsidRPr="002C6F0A">
        <w:t xml:space="preserve">e management </w:t>
      </w:r>
    </w:p>
    <w:p w:rsidR="00000000" w:rsidRPr="002C6F0A" w:rsidP="002C6F0A">
      <w:pPr>
        <w:pStyle w:val="ListBullet"/>
      </w:pPr>
      <w:r w:rsidRPr="002C6F0A">
        <w:t>organisational policies and procedures relating to the use of digital communication</w:t>
      </w:r>
    </w:p>
    <w:p w:rsidR="00000000" w:rsidRPr="002C6F0A" w:rsidP="002C6F0A">
      <w:pPr>
        <w:pStyle w:val="ListBullet"/>
      </w:pPr>
      <w:r w:rsidRPr="002C6F0A">
        <w:t>security levels and filters for digital communications.</w:t>
      </w:r>
    </w:p>
    <w:p w:rsidR="00000000" w:rsidRPr="002C6F0A" w:rsidP="002C6F0A">
      <w:pPr>
        <w:pStyle w:val="AllowPageBreak"/>
      </w:pPr>
    </w:p>
    <w:p w:rsidR="00000000" w:rsidRPr="002C6F0A" w:rsidP="002C6F0A">
      <w:pPr>
        <w:pStyle w:val="Heading1"/>
      </w:pPr>
      <w:bookmarkStart w:id="11" w:name="O_1127260"/>
      <w:bookmarkEnd w:id="11"/>
      <w:r w:rsidRPr="002C6F0A">
        <w:t>Assessment Conditions</w:t>
      </w:r>
    </w:p>
    <w:p w:rsidR="00000000" w:rsidRPr="002C6F0A" w:rsidP="00D725D0">
      <w:pPr>
        <w:pStyle w:val="BodyText"/>
      </w:pPr>
      <w:r w:rsidRPr="002C6F0A">
        <w:t>Skills in this unit must be demonstrated in a workplace or si</w:t>
      </w:r>
      <w:r w:rsidRPr="002C6F0A">
        <w:t xml:space="preserve">mulated environment where the conditions are typical of those in a working environment in this industry. </w:t>
      </w:r>
    </w:p>
    <w:p w:rsidR="00000000" w:rsidRPr="002C6F0A" w:rsidP="00D725D0">
      <w:pPr>
        <w:pStyle w:val="BodyText"/>
      </w:pPr>
      <w:r w:rsidRPr="002C6F0A">
        <w:t>This includes access to:</w:t>
      </w:r>
    </w:p>
    <w:p w:rsidR="00000000" w:rsidRPr="002C6F0A" w:rsidP="002C6F0A">
      <w:pPr>
        <w:pStyle w:val="ListBullet"/>
      </w:pPr>
      <w:r w:rsidRPr="002C6F0A">
        <w:t xml:space="preserve">industry applications/platforms for communicating digitally </w:t>
      </w:r>
    </w:p>
    <w:p w:rsidR="00000000" w:rsidRPr="002C6F0A" w:rsidP="002C6F0A">
      <w:pPr>
        <w:pStyle w:val="ListBullet"/>
      </w:pPr>
      <w:r w:rsidRPr="002C6F0A">
        <w:t>relevant organisational policies and procedures</w:t>
      </w:r>
    </w:p>
    <w:p w:rsidR="00000000" w:rsidRPr="002C6F0A" w:rsidP="002C6F0A">
      <w:pPr>
        <w:pStyle w:val="ListBullet"/>
      </w:pPr>
      <w:r w:rsidRPr="002C6F0A">
        <w:t>relevant workpl</w:t>
      </w:r>
      <w:r w:rsidRPr="002C6F0A">
        <w:t>ace documentation and resources.</w:t>
      </w:r>
    </w:p>
    <w:p w:rsidR="00000000" w:rsidRPr="002C6F0A" w:rsidP="002C6F0A">
      <w:pPr>
        <w:pStyle w:val="BodyText"/>
      </w:pPr>
    </w:p>
    <w:p w:rsidR="00000000" w:rsidRPr="002C6F0A" w:rsidP="00D725D0">
      <w:pPr>
        <w:pStyle w:val="BodyText"/>
      </w:pPr>
      <w:r w:rsidRPr="002C6F0A">
        <w:t>Assessors of this unit must satisfy the assessor requirements in applicable vocational education and training legislation, frameworks and/or standards.</w:t>
      </w:r>
    </w:p>
    <w:p w:rsidR="00000000" w:rsidRPr="002C6F0A" w:rsidP="002C6F0A">
      <w:pPr>
        <w:pStyle w:val="Heading1"/>
      </w:pPr>
      <w:bookmarkStart w:id="12" w:name="O_1127258"/>
      <w:bookmarkEnd w:id="12"/>
      <w:r w:rsidRPr="002C6F0A">
        <w:t>Links</w:t>
      </w:r>
    </w:p>
    <w:p w:rsidR="00000000" w:rsidRPr="002C6F0A" w:rsidP="00D725D0">
      <w:pPr>
        <w:pStyle w:val="BodyText"/>
      </w:pPr>
      <w:r w:rsidRPr="002C6F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03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6F0A" w:rsidP="002C6F0A"/>
    <w:sectPr w:rsidSect="002C6F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 w:rsidRPr="00D725D0" w:rsidP="00D72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D0" w:rsidP="002C6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5D0" w:rsidP="002C6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25D0" w:rsidP="002C6F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 w:rsidP="002C6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5D0">
      <w:t>Approved</w:t>
    </w:r>
    <w:r w:rsidR="00D725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5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5D0">
      <w:rPr>
        <w:noProof/>
      </w:rPr>
      <w:t>4</w:t>
    </w:r>
    <w:r>
      <w:rPr>
        <w:noProof/>
      </w:rPr>
      <w:fldChar w:fldCharType="end"/>
    </w:r>
  </w:p>
  <w:p w:rsidR="002C6F0A" w:rsidP="002C6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5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5D0">
      <w:t>Future Skills Organisation</w:t>
    </w:r>
    <w:r w:rsidR="00D725D0">
      <w:fldChar w:fldCharType="end"/>
    </w:r>
  </w:p>
  <w:p w:rsidR="002C6F0A" w:rsidP="002C6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F0A" w:rsidRPr="00D725D0" w:rsidP="00D72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D0" w:rsidRPr="002D2AF8" w:rsidP="002C6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BSBTEC202 Use digital technologies to communicate in a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25D0" w:rsidP="002C6F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0A" w:rsidRPr="002D2AF8" w:rsidP="002C6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5D0">
      <w:t>BSBTEC202 Use digital technologies to communicate in a work environment</w:t>
    </w:r>
    <w:r w:rsidR="00D725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5D0">
      <w:rPr>
        <w:noProof/>
      </w:rPr>
      <w:t>1 March 2025</w:t>
    </w:r>
    <w:r>
      <w:fldChar w:fldCharType="end"/>
    </w:r>
  </w:p>
  <w:p w:rsidR="002C6F0A" w:rsidP="002C6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8D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C6C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F0A"/>
  </w:style>
  <w:style w:type="character" w:customStyle="1" w:styleId="Heading1Char">
    <w:name w:val="Heading 1 Char"/>
    <w:basedOn w:val="DefaultParagraphFont"/>
    <w:link w:val="Heading1"/>
    <w:rsid w:val="002C6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F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6F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F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F0A"/>
    <w:rPr>
      <w:b/>
      <w:spacing w:val="0"/>
    </w:rPr>
  </w:style>
  <w:style w:type="character" w:styleId="Emphasis">
    <w:name w:val="Emphasis"/>
    <w:basedOn w:val="DefaultParagraphFont"/>
    <w:qFormat/>
    <w:rsid w:val="002C6F0A"/>
    <w:rPr>
      <w:i/>
    </w:rPr>
  </w:style>
  <w:style w:type="paragraph" w:customStyle="1" w:styleId="SuperHeading">
    <w:name w:val="SuperHeading"/>
    <w:basedOn w:val="Normal"/>
    <w:rsid w:val="002C6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F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6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F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F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F0A"/>
  </w:style>
  <w:style w:type="paragraph" w:styleId="TableofFigures">
    <w:name w:val="table of figures"/>
    <w:basedOn w:val="Normal"/>
    <w:next w:val="Normal"/>
    <w:semiHidden/>
    <w:rsid w:val="002C6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F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6F0A"/>
    <w:rPr>
      <w:rFonts w:ascii="Wingdings" w:hAnsi="Wingdings"/>
    </w:rPr>
  </w:style>
  <w:style w:type="paragraph" w:customStyle="1" w:styleId="TableHeading">
    <w:name w:val="Table Heading"/>
    <w:basedOn w:val="HeadingBase"/>
    <w:rsid w:val="002C6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F0A"/>
    <w:rPr>
      <w:color w:val="0033CC"/>
      <w:u w:val="none"/>
    </w:rPr>
  </w:style>
  <w:style w:type="paragraph" w:customStyle="1" w:styleId="BodyTextRight">
    <w:name w:val="Body Text Right"/>
    <w:basedOn w:val="BodyText"/>
    <w:rsid w:val="002C6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F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F0A"/>
    <w:rPr>
      <w:sz w:val="32"/>
    </w:rPr>
  </w:style>
  <w:style w:type="paragraph" w:customStyle="1" w:styleId="HeadingProcedure">
    <w:name w:val="Heading Procedure"/>
    <w:basedOn w:val="HeadingBase"/>
    <w:next w:val="Normal"/>
    <w:rsid w:val="002C6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F0A"/>
    <w:pPr>
      <w:spacing w:before="60" w:after="60"/>
    </w:pPr>
  </w:style>
  <w:style w:type="paragraph" w:styleId="ListContinue">
    <w:name w:val="List Continue"/>
    <w:basedOn w:val="List"/>
    <w:rsid w:val="002C6F0A"/>
    <w:pPr>
      <w:ind w:firstLine="0"/>
    </w:pPr>
  </w:style>
  <w:style w:type="paragraph" w:customStyle="1" w:styleId="ListNote">
    <w:name w:val="List Note"/>
    <w:basedOn w:val="List"/>
    <w:rsid w:val="002C6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F0A"/>
    <w:rPr>
      <w:rFonts w:ascii="Courier New" w:hAnsi="Courier New"/>
    </w:rPr>
  </w:style>
  <w:style w:type="paragraph" w:customStyle="1" w:styleId="NoteBullet">
    <w:name w:val="Note Bullet"/>
    <w:basedOn w:val="Note"/>
    <w:rsid w:val="002C6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F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6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F0A"/>
    <w:rPr>
      <w:b/>
      <w:smallCaps/>
    </w:rPr>
  </w:style>
  <w:style w:type="paragraph" w:customStyle="1" w:styleId="TableListNumber">
    <w:name w:val="Table List Number"/>
    <w:basedOn w:val="ListNumber"/>
    <w:rsid w:val="002C6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F0A"/>
    <w:pPr>
      <w:numPr>
        <w:numId w:val="8"/>
      </w:numPr>
    </w:pPr>
  </w:style>
  <w:style w:type="paragraph" w:customStyle="1" w:styleId="ListAlpha2">
    <w:name w:val="List Alpha 2"/>
    <w:basedOn w:val="List2"/>
    <w:rsid w:val="002C6F0A"/>
    <w:pPr>
      <w:numPr>
        <w:numId w:val="7"/>
      </w:numPr>
    </w:pPr>
  </w:style>
  <w:style w:type="paragraph" w:styleId="List2">
    <w:name w:val="List 2"/>
    <w:basedOn w:val="BodyText"/>
    <w:rsid w:val="002C6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F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F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6F0A"/>
    <w:pPr>
      <w:numPr>
        <w:numId w:val="3"/>
      </w:numPr>
    </w:pPr>
  </w:style>
  <w:style w:type="paragraph" w:styleId="ListContinue2">
    <w:name w:val="List Continue 2"/>
    <w:basedOn w:val="List2"/>
    <w:rsid w:val="002C6F0A"/>
    <w:pPr>
      <w:ind w:firstLine="0"/>
    </w:pPr>
  </w:style>
  <w:style w:type="paragraph" w:styleId="ListContinue3">
    <w:name w:val="List Continue 3"/>
    <w:basedOn w:val="List3"/>
    <w:rsid w:val="002C6F0A"/>
    <w:pPr>
      <w:ind w:left="1021" w:firstLine="0"/>
    </w:pPr>
  </w:style>
  <w:style w:type="paragraph" w:styleId="ListContinue4">
    <w:name w:val="List Continue 4"/>
    <w:basedOn w:val="List4"/>
    <w:rsid w:val="002C6F0A"/>
    <w:pPr>
      <w:ind w:firstLine="0"/>
    </w:pPr>
  </w:style>
  <w:style w:type="paragraph" w:styleId="ListContinue5">
    <w:name w:val="List Continue 5"/>
    <w:basedOn w:val="List5"/>
    <w:rsid w:val="002C6F0A"/>
    <w:pPr>
      <w:ind w:firstLine="0"/>
    </w:pPr>
  </w:style>
  <w:style w:type="paragraph" w:styleId="ListNumber3">
    <w:name w:val="List Number 3"/>
    <w:basedOn w:val="List3"/>
    <w:rsid w:val="002C6F0A"/>
    <w:pPr>
      <w:numPr>
        <w:numId w:val="4"/>
      </w:numPr>
    </w:pPr>
  </w:style>
  <w:style w:type="paragraph" w:styleId="ListNumber4">
    <w:name w:val="List Number 4"/>
    <w:basedOn w:val="List4"/>
    <w:rsid w:val="002C6F0A"/>
    <w:pPr>
      <w:numPr>
        <w:numId w:val="5"/>
      </w:numPr>
    </w:pPr>
  </w:style>
  <w:style w:type="paragraph" w:styleId="ListNumber5">
    <w:name w:val="List Number 5"/>
    <w:basedOn w:val="List5"/>
    <w:rsid w:val="002C6F0A"/>
    <w:pPr>
      <w:numPr>
        <w:numId w:val="6"/>
      </w:numPr>
    </w:pPr>
  </w:style>
  <w:style w:type="paragraph" w:styleId="BlockText">
    <w:name w:val="Block Text"/>
    <w:basedOn w:val="Normal"/>
    <w:rsid w:val="002C6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F0A"/>
    <w:rPr>
      <w:sz w:val="16"/>
      <w:vertAlign w:val="superscript"/>
    </w:rPr>
  </w:style>
  <w:style w:type="character" w:customStyle="1" w:styleId="Symbols">
    <w:name w:val="Symbols"/>
    <w:basedOn w:val="DefaultParagraphFont"/>
    <w:rsid w:val="002C6F0A"/>
    <w:rPr>
      <w:rFonts w:ascii="Symbol" w:hAnsi="Symbol"/>
    </w:rPr>
  </w:style>
  <w:style w:type="character" w:customStyle="1" w:styleId="MenuOptions">
    <w:name w:val="Menu Options"/>
    <w:basedOn w:val="DefaultParagraphFont"/>
    <w:rsid w:val="002C6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F0A"/>
    <w:rPr>
      <w:b/>
    </w:rPr>
  </w:style>
  <w:style w:type="character" w:customStyle="1" w:styleId="Underlined">
    <w:name w:val="Underlined"/>
    <w:basedOn w:val="DefaultParagraphFont"/>
    <w:rsid w:val="002C6F0A"/>
    <w:rPr>
      <w:u w:val="single"/>
    </w:rPr>
  </w:style>
  <w:style w:type="paragraph" w:customStyle="1" w:styleId="TableBodyTextRight">
    <w:name w:val="Table Body Text Right"/>
    <w:basedOn w:val="TableBodyText"/>
    <w:rsid w:val="002C6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F0A"/>
    <w:rPr>
      <w:sz w:val="18"/>
    </w:rPr>
  </w:style>
  <w:style w:type="paragraph" w:customStyle="1" w:styleId="BodySmallRight">
    <w:name w:val="Body Small Right"/>
    <w:basedOn w:val="BodyTextRight"/>
    <w:rsid w:val="002C6F0A"/>
    <w:rPr>
      <w:sz w:val="18"/>
      <w:szCs w:val="18"/>
    </w:rPr>
  </w:style>
  <w:style w:type="paragraph" w:customStyle="1" w:styleId="MarginEdition">
    <w:name w:val="Margin Edition"/>
    <w:basedOn w:val="MarginNote"/>
    <w:rsid w:val="002C6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F0A"/>
    <w:rPr>
      <w:sz w:val="2"/>
      <w:szCs w:val="2"/>
    </w:rPr>
  </w:style>
  <w:style w:type="character" w:customStyle="1" w:styleId="Small">
    <w:name w:val="Small"/>
    <w:basedOn w:val="DefaultParagraphFont"/>
    <w:rsid w:val="002C6F0A"/>
    <w:rPr>
      <w:sz w:val="16"/>
    </w:rPr>
  </w:style>
  <w:style w:type="paragraph" w:customStyle="1" w:styleId="WideTable">
    <w:name w:val="Wide Table"/>
    <w:basedOn w:val="Normal"/>
    <w:rsid w:val="002C6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F0A"/>
  </w:style>
  <w:style w:type="paragraph" w:styleId="Quote">
    <w:name w:val="Quote"/>
    <w:basedOn w:val="Heading1"/>
    <w:link w:val="QuoteChar"/>
    <w:qFormat/>
    <w:rsid w:val="002C6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F0A"/>
    <w:pPr>
      <w:pageBreakBefore/>
    </w:pPr>
  </w:style>
  <w:style w:type="paragraph" w:customStyle="1" w:styleId="Border">
    <w:name w:val="Border"/>
    <w:basedOn w:val="Normal"/>
    <w:qFormat/>
    <w:rsid w:val="002C6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F0A"/>
    <w:rPr>
      <w:u w:val="single"/>
    </w:rPr>
  </w:style>
  <w:style w:type="character" w:customStyle="1" w:styleId="BoldandItalics">
    <w:name w:val="Bold and Italics"/>
    <w:qFormat/>
    <w:rsid w:val="002C6F0A"/>
    <w:rPr>
      <w:b/>
      <w:i/>
      <w:u w:val="none"/>
    </w:rPr>
  </w:style>
  <w:style w:type="paragraph" w:styleId="BalloonText">
    <w:name w:val="Balloon Text"/>
    <w:basedOn w:val="Normal"/>
    <w:link w:val="BalloonTextChar"/>
    <w:rsid w:val="002C6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F0A"/>
    <w:pPr>
      <w:spacing w:before="0" w:after="0"/>
    </w:pPr>
  </w:style>
  <w:style w:type="paragraph" w:customStyle="1" w:styleId="BodyTextBold">
    <w:name w:val="Body Text Bold"/>
    <w:basedOn w:val="BodyText"/>
    <w:qFormat/>
    <w:rsid w:val="002C6F0A"/>
    <w:rPr>
      <w:b/>
    </w:rPr>
  </w:style>
  <w:style w:type="character" w:styleId="Hyperlink">
    <w:name w:val="Hyperlink"/>
    <w:basedOn w:val="DefaultParagraphFont"/>
    <w:uiPriority w:val="99"/>
    <w:unhideWhenUsed/>
    <w:rsid w:val="00D72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5954</Characters>
  <Application>Microsoft Office Word</Application>
  <DocSecurity>0</DocSecurity>
  <Lines>170</Lines>
  <Paragraphs>97</Paragraphs>
  <ScaleCrop>false</ScaleCrop>
  <Company>Author-it Software Corporation Ltd.</Company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BSBTEC202 Use digital technologies to communicate in a 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