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E39" w:rsidP="00C56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BSBSUS511 Develop workplace policies and procedures for sustainability</w:t>
      </w:r>
      <w:r>
        <w:fldChar w:fldCharType="end"/>
      </w:r>
    </w:p>
    <w:p w:rsidR="00C56E39" w:rsidP="00C56E39">
      <w:pPr>
        <w:pStyle w:val="Version"/>
        <w:sectPr w:rsidSect="00C21A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A81" w:rsidP="00C21A81">
      <w:pPr>
        <w:pStyle w:val="SuperHeading"/>
      </w:pPr>
      <w:r w:rsidRPr="00C21A81">
        <w:t>BSBSUS511 Develop workplace policies and procedures for sustainability</w:t>
      </w:r>
    </w:p>
    <w:p w:rsidR="00000000" w:rsidRPr="00C21A81" w:rsidP="00C21A81">
      <w:pPr>
        <w:pStyle w:val="Heading1"/>
      </w:pPr>
      <w:bookmarkStart w:id="1" w:name="O_1127148"/>
      <w:bookmarkEnd w:id="1"/>
      <w:r w:rsidRPr="00C21A8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1A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rPr>
                <w:rStyle w:val="SpecialBold"/>
              </w:rPr>
              <w:t>Release</w:t>
            </w:r>
            <w:r w:rsidRPr="00C21A8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rPr>
                <w:rStyle w:val="SpecialBold"/>
              </w:rPr>
              <w:t>Comments</w:t>
            </w:r>
            <w:r w:rsidRPr="00C21A81">
              <w:t> </w:t>
            </w:r>
          </w:p>
        </w:tc>
      </w:tr>
      <w:tr w:rsidTr="00C21A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t>This version first released with BSB Business Services Training Package Version 7.0.</w:t>
            </w:r>
          </w:p>
        </w:tc>
      </w:tr>
    </w:tbl>
    <w:p w:rsidR="00000000" w:rsidRPr="00C21A81" w:rsidP="00C21A81">
      <w:pPr>
        <w:pStyle w:val="BodyText"/>
      </w:pP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2" w:name="O_1127153"/>
      <w:bookmarkEnd w:id="2"/>
      <w:r w:rsidRPr="00C21A81">
        <w:t>Application</w:t>
      </w:r>
    </w:p>
    <w:p w:rsidR="00000000" w:rsidRPr="00C21A81" w:rsidP="00C56E39">
      <w:pPr>
        <w:pStyle w:val="BodyText"/>
      </w:pPr>
      <w:r w:rsidRPr="00C21A81">
        <w:t>This unit describes the skills and knowledge required to develop and implement workplace sustainability policies and to modify the policy to suit changed circumstances.</w:t>
      </w:r>
    </w:p>
    <w:p w:rsidR="00000000" w:rsidRPr="00C21A81" w:rsidP="00C56E39">
      <w:pPr>
        <w:pStyle w:val="BodyText"/>
      </w:pPr>
      <w:r w:rsidRPr="00C21A81">
        <w:t>The unit applies to individuals with managerial responsibilities who undert</w:t>
      </w:r>
      <w:r w:rsidRPr="00C21A81">
        <w:t xml:space="preserve">ake work developing approaches to create, monitor and improve strategies and policies within workplaces. These individuals also engage with a range of relevant stakeholders and specialists. </w:t>
      </w:r>
    </w:p>
    <w:p w:rsidR="00000000" w:rsidRPr="00C21A81" w:rsidP="00C56E39">
      <w:pPr>
        <w:pStyle w:val="BodyText"/>
      </w:pPr>
      <w:r>
        <w:t>‘</w:t>
      </w:r>
      <w:r w:rsidRPr="00C21A81">
        <w:t>Sustainability</w:t>
      </w:r>
      <w:r>
        <w:t>’</w:t>
      </w:r>
      <w:r w:rsidRPr="00C21A81">
        <w:t xml:space="preserve"> in this unit refers to a broad approach that foc</w:t>
      </w:r>
      <w:r w:rsidRPr="00C21A81">
        <w:t>uses on the minimisation of an organisation’s social, economic and environmental impact, as well as proactive value creation in these areas.</w:t>
      </w:r>
    </w:p>
    <w:p w:rsidR="00000000" w:rsidRPr="00C21A81" w:rsidP="00C56E39">
      <w:pPr>
        <w:pStyle w:val="BodyText"/>
      </w:pPr>
      <w:r w:rsidRPr="00C21A81">
        <w:t>No licensing, legislative or certification requirements apply to this unit at the time of publication.</w:t>
      </w:r>
    </w:p>
    <w:p w:rsidR="00000000" w:rsidRPr="00C21A81" w:rsidP="00C21A81">
      <w:pPr>
        <w:pStyle w:val="Heading1"/>
      </w:pPr>
      <w:bookmarkStart w:id="3" w:name="O_1127152"/>
      <w:bookmarkEnd w:id="3"/>
      <w:r w:rsidRPr="00C21A81">
        <w:t>Unit Sector</w:t>
      </w:r>
    </w:p>
    <w:p w:rsidR="00000000" w:rsidRPr="00C21A81" w:rsidP="00C56E39">
      <w:pPr>
        <w:pStyle w:val="BodyText"/>
      </w:pPr>
      <w:r w:rsidRPr="00C21A81">
        <w:t>Business Competence – Sustainability</w:t>
      </w:r>
    </w:p>
    <w:p w:rsidR="00000000" w:rsidRPr="00C21A81" w:rsidP="00C21A81">
      <w:pPr>
        <w:pStyle w:val="Heading1"/>
      </w:pPr>
      <w:bookmarkStart w:id="4" w:name="O_1127151"/>
      <w:bookmarkEnd w:id="4"/>
      <w:r w:rsidRPr="00C21A8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rPr>
                <w:rStyle w:val="SpecialBold"/>
              </w:rPr>
              <w:t>PERFORMANCE CRITERIA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"/>
              <w:rPr>
                <w:lang w:val="en-NZ"/>
              </w:rPr>
            </w:pPr>
            <w:r w:rsidRPr="00C21A81">
              <w:t>1. Prepare workplace sustainability policies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"/>
            </w:pPr>
            <w:r w:rsidRPr="00C21A81">
              <w:t xml:space="preserve">1.1 Establish scope and objectives of workplace sustainability policies </w:t>
            </w:r>
          </w:p>
          <w:p w:rsidR="00000000" w:rsidRPr="00C21A81" w:rsidP="00C21A81">
            <w:pPr>
              <w:pStyle w:val="List"/>
            </w:pPr>
            <w:r w:rsidRPr="00C21A81">
              <w:t>1.2 Gather information for development of</w:t>
            </w:r>
            <w:r w:rsidRPr="00C21A81">
              <w:t xml:space="preserve"> sustainability policies</w:t>
            </w:r>
          </w:p>
          <w:p w:rsidR="00000000" w:rsidRPr="00C21A81" w:rsidP="00C21A81">
            <w:pPr>
              <w:pStyle w:val="List"/>
            </w:pPr>
            <w:r w:rsidRPr="00C21A81">
              <w:t xml:space="preserve">1.3 Analyse information and consultation insights </w:t>
            </w:r>
          </w:p>
          <w:p w:rsidR="00000000" w:rsidRPr="00C21A81" w:rsidP="00C21A81">
            <w:pPr>
              <w:pStyle w:val="List"/>
            </w:pPr>
            <w:r w:rsidRPr="00C21A81">
              <w:t>1.4 Develop and document sustainability policies according to organisational processes</w:t>
            </w:r>
          </w:p>
          <w:p w:rsidR="00000000" w:rsidP="00C21A81">
            <w:pPr>
              <w:pStyle w:val="List"/>
              <w:rPr>
                <w:lang w:val="en-NZ"/>
              </w:rPr>
            </w:pPr>
            <w:r w:rsidRPr="00C21A81">
              <w:t>1.5 Incorporate implementation and continuous improvement processes into sustainability polic</w:t>
            </w:r>
            <w:r w:rsidRPr="00C21A81">
              <w:t>ies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"/>
              <w:rPr>
                <w:lang w:val="en-NZ"/>
              </w:rPr>
            </w:pPr>
            <w:r w:rsidRPr="00C21A81">
              <w:t xml:space="preserve">2. Implement workplace sustainability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"/>
            </w:pPr>
            <w:r w:rsidRPr="00C21A81">
              <w:t>2.1 Present workplace sustainability policies and implementation processes to key stakeholders</w:t>
            </w:r>
          </w:p>
          <w:p w:rsidR="00000000" w:rsidRPr="00C21A81" w:rsidP="00C21A81">
            <w:pPr>
              <w:pStyle w:val="List"/>
            </w:pPr>
            <w:r w:rsidRPr="00C21A81">
              <w:t xml:space="preserve">2.2 Identify and source resources required to implement sustainability policies </w:t>
            </w:r>
          </w:p>
          <w:p w:rsidR="00000000" w:rsidRPr="00C21A81" w:rsidP="00C21A81">
            <w:pPr>
              <w:pStyle w:val="List"/>
            </w:pPr>
            <w:r w:rsidRPr="00C21A81">
              <w:t xml:space="preserve">2.3 Support implementation of workplace sustainability policies </w:t>
            </w:r>
          </w:p>
          <w:p w:rsidR="00000000" w:rsidP="00C21A81">
            <w:pPr>
              <w:pStyle w:val="List"/>
              <w:rPr>
                <w:lang w:val="en-NZ"/>
              </w:rPr>
            </w:pPr>
            <w:r w:rsidRPr="00C21A81">
              <w:t>2.4 Track continuous improvements in sustainability approaches using recording systems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"/>
              <w:rPr>
                <w:lang w:val="en-NZ"/>
              </w:rPr>
            </w:pPr>
            <w:r w:rsidRPr="00C21A81">
              <w:t xml:space="preserve">3. Review implementation of workplace sustainability policies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"/>
            </w:pPr>
            <w:r w:rsidRPr="00C21A81">
              <w:t>3.1 Document outcomes and provide feedba</w:t>
            </w:r>
            <w:r w:rsidRPr="00C21A81">
              <w:t>ck to key personnel and stakeholders</w:t>
            </w:r>
          </w:p>
          <w:p w:rsidR="00000000" w:rsidRPr="00C21A81" w:rsidP="00C21A81">
            <w:pPr>
              <w:pStyle w:val="List"/>
            </w:pPr>
            <w:r w:rsidRPr="00C21A81">
              <w:t>3.2 Identify trends requiring remedial action to promote continuous improvement of performance</w:t>
            </w:r>
          </w:p>
          <w:p w:rsidR="00000000" w:rsidRPr="00C21A81" w:rsidP="00C21A81">
            <w:pPr>
              <w:pStyle w:val="List"/>
            </w:pPr>
            <w:r w:rsidRPr="00C21A81">
              <w:t xml:space="preserve">3.3 Modify sustainability policies to incorporate improvements </w:t>
            </w:r>
          </w:p>
        </w:tc>
      </w:tr>
    </w:tbl>
    <w:p w:rsidR="00000000" w:rsidRPr="00C21A81" w:rsidP="00C21A81">
      <w:pPr>
        <w:pStyle w:val="List"/>
      </w:pP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5" w:name="O_1127150"/>
      <w:bookmarkEnd w:id="5"/>
      <w:r w:rsidRPr="00C21A81">
        <w:t>Foundation Skills</w:t>
      </w:r>
    </w:p>
    <w:p w:rsidR="00000000" w:rsidRPr="00C56E39" w:rsidP="00C56E39">
      <w:pPr>
        <w:pStyle w:val="BodyText"/>
        <w:rPr>
          <w:i/>
        </w:rPr>
      </w:pPr>
      <w:r w:rsidRPr="00C56E39">
        <w:rPr>
          <w:rStyle w:val="Emphasis"/>
        </w:rPr>
        <w:t>This section describe</w:t>
      </w:r>
      <w:r w:rsidRPr="00C56E39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rPr>
                <w:rStyle w:val="SpecialBold"/>
              </w:rPr>
              <w:t>Description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>Interprets and uses mathematical equations to calculate numerical information relating to time durations and costs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Bullet"/>
            </w:pPr>
            <w:r w:rsidRPr="00C21A81">
              <w:t>Presents information and seeks advice using language appropriate to audience</w:t>
            </w:r>
          </w:p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>Participates in discussions using listening</w:t>
            </w:r>
            <w:r w:rsidRPr="00C21A81">
              <w:t xml:space="preserve"> and questioning to elicit the views of others and to clarify or confirm understanding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>Identifies, analyses and evaluates complex textual information to determine legislative and regulatory requirements, trends and outcomes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 xml:space="preserve">Researches, plans and prepares documentation using format and language appropriate to context, organisational requirements and audience 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>Develops, monitors and modifies organisational policies and procedures according to legisla</w:t>
            </w:r>
            <w:r w:rsidRPr="00C21A81">
              <w:t>tive requirements and organisation goals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Bullet"/>
            </w:pPr>
            <w:r w:rsidRPr="00C21A81">
              <w:t>Selects and uses appropriate conventions and protocols when communicating with internal and external stakeholders to seek or share information</w:t>
            </w:r>
          </w:p>
          <w:p w:rsidR="00000000" w:rsidP="00C21A81">
            <w:pPr>
              <w:pStyle w:val="ListBullet"/>
              <w:rPr>
                <w:lang w:val="en-NZ"/>
              </w:rPr>
            </w:pPr>
            <w:r w:rsidRPr="00C21A81">
              <w:t>Plays a lead role in consulting and negotiating positive outc</w:t>
            </w:r>
            <w:r w:rsidRPr="00C21A81">
              <w:t xml:space="preserve">omes with </w:t>
            </w:r>
            <w:r w:rsidRPr="00C21A81">
              <w:t xml:space="preserve">a range of stakeholders </w:t>
            </w:r>
          </w:p>
        </w:tc>
      </w:tr>
      <w:tr w:rsidTr="00C21A8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ListBullet"/>
            </w:pPr>
            <w:r w:rsidRPr="00C21A81">
              <w:t xml:space="preserve">Plans, organises and implements work activities of self and others that ensure compliance with organisational policies and procedures, and legislative requirements </w:t>
            </w:r>
          </w:p>
          <w:p w:rsidR="00000000" w:rsidRPr="00C21A81" w:rsidP="00C21A81">
            <w:pPr>
              <w:pStyle w:val="ListBullet"/>
            </w:pPr>
            <w:r w:rsidRPr="00C21A81">
              <w:t>Sequences and schedules complex activities, monitors implementation, and manages relevant communication</w:t>
            </w:r>
          </w:p>
          <w:p w:rsidR="00000000" w:rsidRPr="00C21A81" w:rsidP="00C21A81">
            <w:pPr>
              <w:pStyle w:val="ListBullet"/>
            </w:pPr>
            <w:r w:rsidRPr="00C21A81">
              <w:t>Uses systematic, analytical processes in relatively complex, situations, setting goals, gathering relevant information, and identifying and evaluating o</w:t>
            </w:r>
            <w:r w:rsidRPr="00C21A81">
              <w:t xml:space="preserve">ptions against agreed criteria </w:t>
            </w:r>
          </w:p>
          <w:p w:rsidR="00000000" w:rsidRPr="00C21A81" w:rsidP="00C21A81">
            <w:pPr>
              <w:pStyle w:val="ListBullet"/>
            </w:pPr>
            <w:r w:rsidRPr="00C21A81">
              <w:t>Evaluates outcomes of decisions to identify opportunities for improvement</w:t>
            </w:r>
          </w:p>
        </w:tc>
      </w:tr>
    </w:tbl>
    <w:p w:rsidR="00000000" w:rsidRPr="00C21A81" w:rsidP="00C21A81">
      <w:pPr>
        <w:pStyle w:val="BodyText"/>
      </w:pP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6" w:name="O_1127149"/>
      <w:bookmarkEnd w:id="6"/>
      <w:r w:rsidRPr="00C21A81">
        <w:t>Unit Mapping Information</w:t>
      </w:r>
    </w:p>
    <w:p w:rsidR="00000000" w:rsidRPr="00C21A81" w:rsidP="00C56E39">
      <w:pPr>
        <w:pStyle w:val="BodyText"/>
      </w:pPr>
      <w:r w:rsidRPr="00C21A81">
        <w:t>Supersedes and is equivalent to BSBSUS501 Develop workplace policy and procedures for sustainability.</w:t>
      </w:r>
    </w:p>
    <w:p w:rsidR="00000000" w:rsidRPr="00C21A81" w:rsidP="00C21A81">
      <w:pPr>
        <w:pStyle w:val="Heading1"/>
      </w:pPr>
      <w:bookmarkStart w:id="7" w:name="O_1127142"/>
      <w:bookmarkEnd w:id="7"/>
      <w:r w:rsidRPr="00C21A81">
        <w:t>Links</w:t>
      </w:r>
    </w:p>
    <w:p w:rsidR="00000000" w:rsidRPr="00C21A81" w:rsidP="00C56E39">
      <w:pPr>
        <w:pStyle w:val="BodyText"/>
      </w:pPr>
      <w:r w:rsidRPr="00C21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3D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A81" w:rsidP="00C56E39">
      <w:pPr>
        <w:pStyle w:val="BodyText"/>
        <w:sectPr w:rsidSect="00C21A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1A81" w:rsidP="00C21A81">
      <w:pPr>
        <w:pStyle w:val="SuperHeading"/>
      </w:pPr>
      <w:r w:rsidRPr="00C21A81">
        <w:t xml:space="preserve">Assessment </w:t>
      </w:r>
      <w:r w:rsidRPr="00C21A81">
        <w:t>Requirements for BSBSUS511 Develop workplace policies and procedures for sustainability</w:t>
      </w:r>
    </w:p>
    <w:p w:rsidR="00000000" w:rsidRPr="00C21A81" w:rsidP="00C21A81">
      <w:pPr>
        <w:pStyle w:val="Heading1"/>
      </w:pPr>
      <w:bookmarkStart w:id="8" w:name="O_1127144"/>
      <w:bookmarkEnd w:id="8"/>
      <w:r w:rsidRPr="00C21A8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21A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rPr>
                <w:rStyle w:val="SpecialBold"/>
              </w:rPr>
              <w:t>Release</w:t>
            </w:r>
            <w:r w:rsidRPr="00C21A8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rPr>
                <w:rStyle w:val="SpecialBold"/>
              </w:rPr>
              <w:t>Comments</w:t>
            </w:r>
            <w:r w:rsidRPr="00C21A81">
              <w:t> </w:t>
            </w:r>
          </w:p>
        </w:tc>
      </w:tr>
      <w:tr w:rsidTr="00C21A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A81">
            <w:pPr>
              <w:pStyle w:val="BodyText"/>
              <w:rPr>
                <w:lang w:val="en-NZ"/>
              </w:rPr>
            </w:pPr>
            <w:r w:rsidRPr="00C21A8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A81" w:rsidP="00C21A81">
            <w:pPr>
              <w:pStyle w:val="BodyText"/>
            </w:pPr>
            <w:r w:rsidRPr="00C21A81">
              <w:t>This version first released with BSB Business Services Training Package Version 7.0.</w:t>
            </w:r>
          </w:p>
        </w:tc>
      </w:tr>
    </w:tbl>
    <w:p w:rsidR="00000000" w:rsidRPr="00C21A81" w:rsidP="00C21A81">
      <w:pPr>
        <w:pStyle w:val="BodyText"/>
      </w:pP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9" w:name="O_1127147"/>
      <w:bookmarkEnd w:id="9"/>
      <w:r w:rsidRPr="00C21A81">
        <w:t>Performance Evidence</w:t>
      </w:r>
    </w:p>
    <w:p w:rsidR="00000000" w:rsidRPr="00C21A81" w:rsidP="00C56E39">
      <w:pPr>
        <w:pStyle w:val="BodyText"/>
      </w:pPr>
      <w:r w:rsidRPr="00C21A81">
        <w:t>The candidate must demonstrate the ability to complete the tasks outlined in the elements, performance criteria and foundation skills of this unit, including evidence of the ability to:</w:t>
      </w:r>
    </w:p>
    <w:p w:rsidR="00000000" w:rsidRPr="00C21A81" w:rsidP="00C21A81">
      <w:pPr>
        <w:pStyle w:val="ListBullet"/>
      </w:pPr>
      <w:r w:rsidRPr="00C21A81">
        <w:t>develop and implement workplac</w:t>
      </w:r>
      <w:r w:rsidRPr="00C21A81">
        <w:t xml:space="preserve">e policies and procedures for sustainability on at least one occasion, including: </w:t>
      </w:r>
    </w:p>
    <w:p w:rsidR="00000000" w:rsidRPr="00C21A81" w:rsidP="00C21A81">
      <w:pPr>
        <w:pStyle w:val="ListBullet2"/>
      </w:pPr>
      <w:r w:rsidRPr="00C21A81">
        <w:t>implementing sustainability policy and procedures into wider organisational policies and procedures</w:t>
      </w:r>
    </w:p>
    <w:p w:rsidR="00000000" w:rsidRPr="00C21A81" w:rsidP="00C21A81">
      <w:pPr>
        <w:pStyle w:val="ListBullet2"/>
      </w:pPr>
      <w:r w:rsidRPr="00C21A81">
        <w:t>consulting and communicating with relevant stakeholders to generate engagement with sustainability policy development, implementation and continuous improvement.</w:t>
      </w: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10" w:name="O_1127146"/>
      <w:bookmarkEnd w:id="10"/>
      <w:r w:rsidRPr="00C21A81">
        <w:t>Knowledge Evidence</w:t>
      </w:r>
    </w:p>
    <w:p w:rsidR="00000000" w:rsidRPr="00C21A81" w:rsidP="00C56E39">
      <w:pPr>
        <w:pStyle w:val="BodyText"/>
      </w:pPr>
      <w:r w:rsidRPr="00C21A81">
        <w:t>The candidate must be able to demonstrate knowledge to c</w:t>
      </w:r>
      <w:r w:rsidRPr="00C21A81">
        <w:t xml:space="preserve">omplete the tasks outlined in the elements, performance criteria and foundation skills of this unit, including knowledge of: </w:t>
      </w:r>
    </w:p>
    <w:p w:rsidR="00000000" w:rsidRPr="00C21A81" w:rsidP="00C21A81">
      <w:pPr>
        <w:pStyle w:val="ListBullet"/>
      </w:pPr>
      <w:r w:rsidRPr="00C21A81">
        <w:t xml:space="preserve">Australian and international standards relating to corporate sustainability </w:t>
      </w:r>
    </w:p>
    <w:p w:rsidR="00000000" w:rsidRPr="00C21A81" w:rsidP="00C21A81">
      <w:pPr>
        <w:pStyle w:val="ListBullet"/>
      </w:pPr>
      <w:r w:rsidRPr="00C21A81">
        <w:t>environmental and sustainability legislation, regula</w:t>
      </w:r>
      <w:r w:rsidRPr="00C21A81">
        <w:t>tions and codes of practice applicable to organisation</w:t>
      </w:r>
    </w:p>
    <w:p w:rsidR="00000000" w:rsidRPr="00C21A81" w:rsidP="00C21A81">
      <w:pPr>
        <w:pStyle w:val="ListBullet"/>
      </w:pPr>
      <w:r w:rsidRPr="00C21A81">
        <w:t>internal and external sources of information and their use in planning and developing organisational sustainability policies and procedures</w:t>
      </w:r>
    </w:p>
    <w:p w:rsidR="00000000" w:rsidRPr="00C21A81" w:rsidP="00C21A81">
      <w:pPr>
        <w:pStyle w:val="ListBullet"/>
      </w:pPr>
      <w:r w:rsidRPr="00C21A81">
        <w:t>elements required for the development of organisational susta</w:t>
      </w:r>
      <w:r w:rsidRPr="00C21A81">
        <w:t>inability policies and processes including:</w:t>
      </w:r>
    </w:p>
    <w:p w:rsidR="00000000" w:rsidRPr="00C21A81" w:rsidP="00C21A81">
      <w:pPr>
        <w:pStyle w:val="ListBullet2"/>
      </w:pPr>
      <w:r w:rsidRPr="00C21A81">
        <w:t>agreed outcomes of the policy and procedures</w:t>
      </w:r>
    </w:p>
    <w:p w:rsidR="00000000" w:rsidRPr="00C21A81" w:rsidP="00C21A81">
      <w:pPr>
        <w:pStyle w:val="ListBullet2"/>
      </w:pPr>
      <w:r w:rsidRPr="00C21A81">
        <w:t xml:space="preserve">policy timeframes and costs </w:t>
      </w:r>
    </w:p>
    <w:p w:rsidR="00000000" w:rsidRPr="00C21A81" w:rsidP="00C21A81">
      <w:pPr>
        <w:pStyle w:val="ListBullet2"/>
      </w:pPr>
      <w:r w:rsidRPr="00C21A81">
        <w:t>performance indicators</w:t>
      </w:r>
    </w:p>
    <w:p w:rsidR="00000000" w:rsidRPr="00C21A81" w:rsidP="00C21A81">
      <w:pPr>
        <w:pStyle w:val="ListBullet2"/>
      </w:pPr>
      <w:r w:rsidRPr="00C21A81">
        <w:t>activities to be undertaken</w:t>
      </w:r>
    </w:p>
    <w:p w:rsidR="00000000" w:rsidRPr="00C21A81" w:rsidP="00C21A81">
      <w:pPr>
        <w:pStyle w:val="ListBullet2"/>
      </w:pPr>
      <w:r w:rsidRPr="00C21A81">
        <w:t>assigned responsibilities</w:t>
      </w:r>
    </w:p>
    <w:p w:rsidR="00000000" w:rsidRPr="00C21A81" w:rsidP="00C21A81">
      <w:pPr>
        <w:pStyle w:val="ListBullet2"/>
      </w:pPr>
      <w:r w:rsidRPr="00C21A81">
        <w:t>record keeping, review and improvement processes</w:t>
      </w:r>
    </w:p>
    <w:p w:rsidR="00000000" w:rsidRPr="00C21A81" w:rsidP="00C21A81">
      <w:pPr>
        <w:pStyle w:val="ListBullet2"/>
      </w:pPr>
      <w:r w:rsidRPr="00C21A81">
        <w:t xml:space="preserve">common sustainability issues with organisational systems and procedures </w:t>
      </w:r>
    </w:p>
    <w:p w:rsidR="00000000" w:rsidRPr="00C21A81" w:rsidP="00C21A81">
      <w:pPr>
        <w:pStyle w:val="ListBullet"/>
      </w:pPr>
      <w:r w:rsidRPr="00C21A81">
        <w:t>typical barriers to implementing policies and procedures in an organisation and possible strategies to address them.</w:t>
      </w:r>
    </w:p>
    <w:p w:rsidR="00000000" w:rsidRPr="00C21A81" w:rsidP="00C21A81">
      <w:pPr>
        <w:pStyle w:val="AllowPageBreak"/>
      </w:pPr>
    </w:p>
    <w:p w:rsidR="00000000" w:rsidRPr="00C21A81" w:rsidP="00C21A81">
      <w:pPr>
        <w:pStyle w:val="Heading1"/>
      </w:pPr>
      <w:bookmarkStart w:id="11" w:name="O_1127145"/>
      <w:bookmarkEnd w:id="11"/>
      <w:r w:rsidRPr="00C21A81">
        <w:t>Assessment Conditions</w:t>
      </w:r>
    </w:p>
    <w:p w:rsidR="00000000" w:rsidRPr="00C21A81" w:rsidP="00C56E39">
      <w:pPr>
        <w:pStyle w:val="BodyText"/>
      </w:pPr>
      <w:r w:rsidRPr="00C21A81">
        <w:t>Skills in this unit must</w:t>
      </w:r>
      <w:r w:rsidRPr="00C21A81">
        <w:t xml:space="preserve"> be demonstrated in a workplace or simulated environment where the conditions are typical of those in a working environment in this industry. </w:t>
      </w:r>
    </w:p>
    <w:p w:rsidR="00000000" w:rsidRPr="00C21A81" w:rsidP="00C56E39">
      <w:pPr>
        <w:pStyle w:val="BodyText"/>
      </w:pPr>
      <w:r w:rsidRPr="00C21A81">
        <w:t>This includes access to:</w:t>
      </w:r>
    </w:p>
    <w:p w:rsidR="00000000" w:rsidRPr="00C21A81" w:rsidP="00C21A81">
      <w:pPr>
        <w:pStyle w:val="ListBullet"/>
      </w:pPr>
      <w:r w:rsidRPr="00C21A81">
        <w:t>corporate sustainability legislation, regulations, standards and codes</w:t>
      </w:r>
    </w:p>
    <w:p w:rsidR="00000000" w:rsidRPr="00C21A81" w:rsidP="00C21A81">
      <w:pPr>
        <w:pStyle w:val="ListBullet"/>
      </w:pPr>
      <w:r w:rsidRPr="00C21A81">
        <w:t>organisational d</w:t>
      </w:r>
      <w:r w:rsidRPr="00C21A81">
        <w:t>ocumentation on sustainability and sustainable practices.</w:t>
      </w:r>
    </w:p>
    <w:p w:rsidR="00000000" w:rsidRPr="00C21A81" w:rsidP="00C21A81">
      <w:pPr>
        <w:pStyle w:val="BodyText"/>
      </w:pPr>
    </w:p>
    <w:p w:rsidR="00000000" w:rsidRPr="00C21A81" w:rsidP="00C56E39">
      <w:pPr>
        <w:pStyle w:val="BodyText"/>
      </w:pPr>
      <w:r w:rsidRPr="00C21A81">
        <w:t>Assessors of this unit must satisfy the requirements for assessors in applicable vocational education and training legislation, frameworks and/or standards.</w:t>
      </w:r>
    </w:p>
    <w:p w:rsidR="00000000" w:rsidRPr="00C21A81" w:rsidP="00C21A81">
      <w:pPr>
        <w:pStyle w:val="Heading1"/>
      </w:pPr>
      <w:bookmarkStart w:id="12" w:name="O_1127143"/>
      <w:bookmarkEnd w:id="12"/>
      <w:r w:rsidRPr="00C21A81">
        <w:t>Links</w:t>
      </w:r>
    </w:p>
    <w:p w:rsidR="00000000" w:rsidRPr="00C21A81" w:rsidP="00C56E39">
      <w:pPr>
        <w:pStyle w:val="BodyText"/>
      </w:pPr>
      <w:r w:rsidRPr="00C21A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C3D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21A81" w:rsidP="00C21A81"/>
    <w:sectPr w:rsidSect="00C21A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 w:rsidRPr="00C56E39" w:rsidP="00C56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39" w:rsidP="00C2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E39" w:rsidP="00C2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6E39" w:rsidP="00C21A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 w:rsidP="00C21A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6E39">
      <w:t>Approved</w:t>
    </w:r>
    <w:r w:rsidR="00C56E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6E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6E39">
      <w:rPr>
        <w:noProof/>
      </w:rPr>
      <w:t>4</w:t>
    </w:r>
    <w:r>
      <w:rPr>
        <w:noProof/>
      </w:rPr>
      <w:fldChar w:fldCharType="end"/>
    </w:r>
  </w:p>
  <w:p w:rsidR="00C21A81" w:rsidP="00C21A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6E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6E39">
      <w:t>Future Skills Organisation</w:t>
    </w:r>
    <w:r w:rsidR="00C56E39">
      <w:fldChar w:fldCharType="end"/>
    </w:r>
  </w:p>
  <w:p w:rsidR="00C21A81" w:rsidP="00C21A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A81" w:rsidRPr="00C56E39" w:rsidP="00C56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39" w:rsidRPr="002D2AF8" w:rsidP="00C2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BSBSUS511 Develop workplace policies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6E39" w:rsidP="00C21A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A81" w:rsidRPr="002D2AF8" w:rsidP="00C21A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6E39">
      <w:t>BSBSUS511 Develop workplace policies and procedures for sustainability</w:t>
    </w:r>
    <w:r w:rsidR="00C56E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6E39">
      <w:rPr>
        <w:noProof/>
      </w:rPr>
      <w:t>2 March 2025</w:t>
    </w:r>
    <w:r>
      <w:fldChar w:fldCharType="end"/>
    </w:r>
  </w:p>
  <w:p w:rsidR="00C21A81" w:rsidP="00C21A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AE2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C63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CEE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A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A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A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A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A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A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A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A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A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A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A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A81"/>
  </w:style>
  <w:style w:type="character" w:customStyle="1" w:styleId="Heading1Char">
    <w:name w:val="Heading 1 Char"/>
    <w:basedOn w:val="DefaultParagraphFont"/>
    <w:link w:val="Heading1"/>
    <w:rsid w:val="00C21A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A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A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A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A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A81"/>
    <w:rPr>
      <w:b/>
      <w:spacing w:val="0"/>
    </w:rPr>
  </w:style>
  <w:style w:type="paragraph" w:styleId="ListBullet2">
    <w:name w:val="List Bullet 2"/>
    <w:basedOn w:val="List2"/>
    <w:rsid w:val="00C21A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1A81"/>
    <w:rPr>
      <w:i/>
    </w:rPr>
  </w:style>
  <w:style w:type="paragraph" w:customStyle="1" w:styleId="SuperHeading">
    <w:name w:val="SuperHeading"/>
    <w:basedOn w:val="Normal"/>
    <w:rsid w:val="00C21A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A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A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A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A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A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A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A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A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A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A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A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A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A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A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A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A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A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A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A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A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A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A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A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A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A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A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A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A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A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A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1A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A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A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A81"/>
  </w:style>
  <w:style w:type="paragraph" w:styleId="TableofFigures">
    <w:name w:val="table of figures"/>
    <w:basedOn w:val="Normal"/>
    <w:next w:val="Normal"/>
    <w:semiHidden/>
    <w:rsid w:val="00C21A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A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A81"/>
    <w:rPr>
      <w:rFonts w:ascii="Wingdings" w:hAnsi="Wingdings"/>
    </w:rPr>
  </w:style>
  <w:style w:type="paragraph" w:customStyle="1" w:styleId="TableHeading">
    <w:name w:val="Table Heading"/>
    <w:basedOn w:val="HeadingBase"/>
    <w:rsid w:val="00C21A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A81"/>
    <w:rPr>
      <w:color w:val="0033CC"/>
      <w:u w:val="none"/>
    </w:rPr>
  </w:style>
  <w:style w:type="paragraph" w:customStyle="1" w:styleId="BodyTextRight">
    <w:name w:val="Body Text Right"/>
    <w:basedOn w:val="BodyText"/>
    <w:rsid w:val="00C21A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A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A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A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A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A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A81"/>
    <w:rPr>
      <w:sz w:val="32"/>
    </w:rPr>
  </w:style>
  <w:style w:type="paragraph" w:customStyle="1" w:styleId="HeadingProcedure">
    <w:name w:val="Heading Procedure"/>
    <w:basedOn w:val="HeadingBase"/>
    <w:next w:val="Normal"/>
    <w:rsid w:val="00C21A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A81"/>
    <w:pPr>
      <w:spacing w:before="60" w:after="60"/>
    </w:pPr>
  </w:style>
  <w:style w:type="paragraph" w:styleId="ListContinue">
    <w:name w:val="List Continue"/>
    <w:basedOn w:val="List"/>
    <w:rsid w:val="00C21A81"/>
    <w:pPr>
      <w:ind w:firstLine="0"/>
    </w:pPr>
  </w:style>
  <w:style w:type="paragraph" w:customStyle="1" w:styleId="ListNote">
    <w:name w:val="List Note"/>
    <w:basedOn w:val="List"/>
    <w:rsid w:val="00C21A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A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A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A81"/>
    <w:rPr>
      <w:rFonts w:ascii="Courier New" w:hAnsi="Courier New"/>
    </w:rPr>
  </w:style>
  <w:style w:type="paragraph" w:customStyle="1" w:styleId="NoteBullet">
    <w:name w:val="Note Bullet"/>
    <w:basedOn w:val="Note"/>
    <w:rsid w:val="00C21A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A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A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A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A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A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A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A81"/>
    <w:rPr>
      <w:b/>
      <w:smallCaps/>
    </w:rPr>
  </w:style>
  <w:style w:type="paragraph" w:customStyle="1" w:styleId="TableListNumber">
    <w:name w:val="Table List Number"/>
    <w:basedOn w:val="ListNumber"/>
    <w:rsid w:val="00C21A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A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A81"/>
    <w:pPr>
      <w:numPr>
        <w:numId w:val="9"/>
      </w:numPr>
    </w:pPr>
  </w:style>
  <w:style w:type="paragraph" w:customStyle="1" w:styleId="ListAlpha2">
    <w:name w:val="List Alpha 2"/>
    <w:basedOn w:val="List2"/>
    <w:rsid w:val="00C21A81"/>
    <w:pPr>
      <w:numPr>
        <w:numId w:val="8"/>
      </w:numPr>
    </w:pPr>
  </w:style>
  <w:style w:type="paragraph" w:styleId="List2">
    <w:name w:val="List 2"/>
    <w:basedOn w:val="BodyText"/>
    <w:rsid w:val="00C21A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A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A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A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A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A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A81"/>
    <w:pPr>
      <w:numPr>
        <w:numId w:val="4"/>
      </w:numPr>
    </w:pPr>
  </w:style>
  <w:style w:type="paragraph" w:styleId="ListContinue2">
    <w:name w:val="List Continue 2"/>
    <w:basedOn w:val="List2"/>
    <w:rsid w:val="00C21A81"/>
    <w:pPr>
      <w:ind w:firstLine="0"/>
    </w:pPr>
  </w:style>
  <w:style w:type="paragraph" w:styleId="ListContinue3">
    <w:name w:val="List Continue 3"/>
    <w:basedOn w:val="List3"/>
    <w:rsid w:val="00C21A81"/>
    <w:pPr>
      <w:ind w:left="1021" w:firstLine="0"/>
    </w:pPr>
  </w:style>
  <w:style w:type="paragraph" w:styleId="ListContinue4">
    <w:name w:val="List Continue 4"/>
    <w:basedOn w:val="List4"/>
    <w:rsid w:val="00C21A81"/>
    <w:pPr>
      <w:ind w:firstLine="0"/>
    </w:pPr>
  </w:style>
  <w:style w:type="paragraph" w:styleId="ListContinue5">
    <w:name w:val="List Continue 5"/>
    <w:basedOn w:val="List5"/>
    <w:rsid w:val="00C21A81"/>
    <w:pPr>
      <w:ind w:firstLine="0"/>
    </w:pPr>
  </w:style>
  <w:style w:type="paragraph" w:styleId="ListNumber3">
    <w:name w:val="List Number 3"/>
    <w:basedOn w:val="List3"/>
    <w:rsid w:val="00C21A81"/>
    <w:pPr>
      <w:numPr>
        <w:numId w:val="5"/>
      </w:numPr>
    </w:pPr>
  </w:style>
  <w:style w:type="paragraph" w:styleId="ListNumber4">
    <w:name w:val="List Number 4"/>
    <w:basedOn w:val="List4"/>
    <w:rsid w:val="00C21A81"/>
    <w:pPr>
      <w:numPr>
        <w:numId w:val="6"/>
      </w:numPr>
    </w:pPr>
  </w:style>
  <w:style w:type="paragraph" w:styleId="ListNumber5">
    <w:name w:val="List Number 5"/>
    <w:basedOn w:val="List5"/>
    <w:rsid w:val="00C21A81"/>
    <w:pPr>
      <w:numPr>
        <w:numId w:val="7"/>
      </w:numPr>
    </w:pPr>
  </w:style>
  <w:style w:type="paragraph" w:styleId="BlockText">
    <w:name w:val="Block Text"/>
    <w:basedOn w:val="Normal"/>
    <w:rsid w:val="00C21A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A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A81"/>
    <w:rPr>
      <w:sz w:val="16"/>
      <w:vertAlign w:val="superscript"/>
    </w:rPr>
  </w:style>
  <w:style w:type="character" w:customStyle="1" w:styleId="Symbols">
    <w:name w:val="Symbols"/>
    <w:basedOn w:val="DefaultParagraphFont"/>
    <w:rsid w:val="00C21A81"/>
    <w:rPr>
      <w:rFonts w:ascii="Symbol" w:hAnsi="Symbol"/>
    </w:rPr>
  </w:style>
  <w:style w:type="character" w:customStyle="1" w:styleId="MenuOptions">
    <w:name w:val="Menu Options"/>
    <w:basedOn w:val="DefaultParagraphFont"/>
    <w:rsid w:val="00C21A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A81"/>
    <w:rPr>
      <w:b/>
    </w:rPr>
  </w:style>
  <w:style w:type="character" w:customStyle="1" w:styleId="Underlined">
    <w:name w:val="Underlined"/>
    <w:basedOn w:val="DefaultParagraphFont"/>
    <w:rsid w:val="00C21A81"/>
    <w:rPr>
      <w:u w:val="single"/>
    </w:rPr>
  </w:style>
  <w:style w:type="paragraph" w:customStyle="1" w:styleId="TableBodyTextRight">
    <w:name w:val="Table Body Text Right"/>
    <w:basedOn w:val="TableBodyText"/>
    <w:rsid w:val="00C21A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A81"/>
    <w:rPr>
      <w:sz w:val="18"/>
    </w:rPr>
  </w:style>
  <w:style w:type="paragraph" w:customStyle="1" w:styleId="BodySmallRight">
    <w:name w:val="Body Small Right"/>
    <w:basedOn w:val="BodyTextRight"/>
    <w:rsid w:val="00C21A81"/>
    <w:rPr>
      <w:sz w:val="18"/>
      <w:szCs w:val="18"/>
    </w:rPr>
  </w:style>
  <w:style w:type="paragraph" w:customStyle="1" w:styleId="MarginEdition">
    <w:name w:val="Margin Edition"/>
    <w:basedOn w:val="MarginNote"/>
    <w:rsid w:val="00C21A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A81"/>
    <w:rPr>
      <w:sz w:val="2"/>
      <w:szCs w:val="2"/>
    </w:rPr>
  </w:style>
  <w:style w:type="character" w:customStyle="1" w:styleId="Small">
    <w:name w:val="Small"/>
    <w:basedOn w:val="DefaultParagraphFont"/>
    <w:rsid w:val="00C21A81"/>
    <w:rPr>
      <w:sz w:val="16"/>
    </w:rPr>
  </w:style>
  <w:style w:type="paragraph" w:customStyle="1" w:styleId="WideTable">
    <w:name w:val="Wide Table"/>
    <w:basedOn w:val="Normal"/>
    <w:rsid w:val="00C21A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A81"/>
  </w:style>
  <w:style w:type="paragraph" w:styleId="Quote">
    <w:name w:val="Quote"/>
    <w:basedOn w:val="Heading1"/>
    <w:link w:val="QuoteChar"/>
    <w:qFormat/>
    <w:rsid w:val="00C21A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A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A81"/>
    <w:pPr>
      <w:pageBreakBefore/>
    </w:pPr>
  </w:style>
  <w:style w:type="paragraph" w:customStyle="1" w:styleId="Border">
    <w:name w:val="Border"/>
    <w:basedOn w:val="Normal"/>
    <w:qFormat/>
    <w:rsid w:val="00C21A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A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A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A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A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A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A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A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A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A81"/>
    <w:rPr>
      <w:u w:val="single"/>
    </w:rPr>
  </w:style>
  <w:style w:type="character" w:customStyle="1" w:styleId="BoldandItalics">
    <w:name w:val="Bold and Italics"/>
    <w:qFormat/>
    <w:rsid w:val="00C21A81"/>
    <w:rPr>
      <w:b/>
      <w:i/>
      <w:u w:val="none"/>
    </w:rPr>
  </w:style>
  <w:style w:type="paragraph" w:styleId="BalloonText">
    <w:name w:val="Balloon Text"/>
    <w:basedOn w:val="Normal"/>
    <w:link w:val="BalloonTextChar"/>
    <w:rsid w:val="00C21A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A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A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A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A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A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A81"/>
    <w:pPr>
      <w:spacing w:before="0" w:after="0"/>
    </w:pPr>
  </w:style>
  <w:style w:type="paragraph" w:customStyle="1" w:styleId="BodyTextBold">
    <w:name w:val="Body Text Bold"/>
    <w:basedOn w:val="BodyText"/>
    <w:qFormat/>
    <w:rsid w:val="00C21A81"/>
    <w:rPr>
      <w:b/>
    </w:rPr>
  </w:style>
  <w:style w:type="character" w:styleId="Hyperlink">
    <w:name w:val="Hyperlink"/>
    <w:basedOn w:val="DefaultParagraphFont"/>
    <w:uiPriority w:val="99"/>
    <w:unhideWhenUsed/>
    <w:rsid w:val="00C56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6365</Characters>
  <Application>Microsoft Office Word</Application>
  <DocSecurity>0</DocSecurity>
  <Lines>187</Lines>
  <Paragraphs>111</Paragraphs>
  <ScaleCrop>false</ScaleCrop>
  <Company>Author-it Software Corporation Ltd.</Company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BSBSUS511 Develop workplace policies and procedures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