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F64" w:rsidP="00EA5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BSBSUS412 Develop and implement workplace sustainability plans</w:t>
      </w:r>
      <w:r>
        <w:fldChar w:fldCharType="end"/>
      </w:r>
    </w:p>
    <w:p w:rsidR="00EA5F64" w:rsidP="00EA5F64">
      <w:pPr>
        <w:pStyle w:val="Version"/>
        <w:sectPr w:rsidSect="00B54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93B" w:rsidP="00B5493B">
      <w:pPr>
        <w:pStyle w:val="SuperHeading"/>
      </w:pPr>
      <w:r w:rsidRPr="00B5493B">
        <w:t>BSBSUS412 Develop and implement workplace sustainability plans</w:t>
      </w:r>
    </w:p>
    <w:p w:rsidR="00000000" w:rsidRPr="00B5493B" w:rsidP="00B5493B">
      <w:pPr>
        <w:pStyle w:val="Heading1"/>
      </w:pPr>
      <w:bookmarkStart w:id="1" w:name="O_1127116"/>
      <w:bookmarkEnd w:id="1"/>
      <w:r w:rsidRPr="00B5493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5493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BodyText"/>
            </w:pPr>
            <w:r w:rsidRPr="00B5493B">
              <w:rPr>
                <w:rStyle w:val="SpecialBold"/>
              </w:rPr>
              <w:t>Release</w:t>
            </w:r>
            <w:r w:rsidRPr="00B5493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rPr>
                <w:rStyle w:val="SpecialBold"/>
              </w:rPr>
              <w:t>Comments</w:t>
            </w:r>
            <w:r w:rsidRPr="00B5493B">
              <w:t> </w:t>
            </w:r>
          </w:p>
        </w:tc>
      </w:tr>
      <w:tr w:rsidTr="00B5493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BodyText"/>
            </w:pPr>
            <w:r w:rsidRPr="00B5493B">
              <w:t>This version first released with BSB Business Services Training Package Version 7.0.</w:t>
            </w:r>
          </w:p>
        </w:tc>
      </w:tr>
    </w:tbl>
    <w:p w:rsidR="00000000" w:rsidRPr="00B5493B" w:rsidP="00B5493B">
      <w:pPr>
        <w:pStyle w:val="BodyText"/>
      </w:pPr>
    </w:p>
    <w:p w:rsidR="00000000" w:rsidRPr="00B5493B" w:rsidP="00B5493B">
      <w:pPr>
        <w:pStyle w:val="AllowPageBreak"/>
      </w:pPr>
    </w:p>
    <w:p w:rsidR="00000000" w:rsidRPr="00B5493B" w:rsidP="00B5493B">
      <w:pPr>
        <w:pStyle w:val="Heading1"/>
      </w:pPr>
      <w:bookmarkStart w:id="2" w:name="O_1127121"/>
      <w:bookmarkEnd w:id="2"/>
      <w:r w:rsidRPr="00B5493B">
        <w:t>Application</w:t>
      </w:r>
    </w:p>
    <w:p w:rsidR="00000000" w:rsidRPr="00B5493B" w:rsidP="00EA5F64">
      <w:pPr>
        <w:pStyle w:val="BodyText"/>
      </w:pPr>
      <w:r w:rsidRPr="00B5493B">
        <w:t xml:space="preserve">This unit describes the skills and knowledge required to prepare, implement and monitor sustainability plans for the workplace. </w:t>
      </w:r>
    </w:p>
    <w:p w:rsidR="00000000" w:rsidRPr="00B5493B" w:rsidP="00EA5F64">
      <w:pPr>
        <w:pStyle w:val="BodyText"/>
      </w:pPr>
      <w:r w:rsidRPr="00B5493B">
        <w:t xml:space="preserve">The unit applies to individuals who lead a work group or have responsibility over a specific workplace area. These individuals </w:t>
      </w:r>
      <w:r w:rsidRPr="00B5493B">
        <w:t xml:space="preserve">work in a sustainable manner within their scope of competency, authority and own level of responsibility. </w:t>
      </w:r>
    </w:p>
    <w:p w:rsidR="00000000" w:rsidRPr="00B5493B" w:rsidP="00EA5F64">
      <w:pPr>
        <w:pStyle w:val="BodyText"/>
      </w:pPr>
      <w:r>
        <w:t>‘</w:t>
      </w:r>
      <w:r w:rsidRPr="00B5493B">
        <w:t>Sustainability</w:t>
      </w:r>
      <w:r>
        <w:t>’</w:t>
      </w:r>
      <w:r w:rsidRPr="00B5493B">
        <w:t xml:space="preserve"> in this unit refers to a broad approach that focuses on the minimisation of an organisation’s social, economic and environmental imp</w:t>
      </w:r>
      <w:r w:rsidRPr="00B5493B">
        <w:t>act, as well as proactive value creation in these areas.</w:t>
      </w:r>
    </w:p>
    <w:p w:rsidR="00000000" w:rsidRPr="00B5493B" w:rsidP="00EA5F64">
      <w:pPr>
        <w:pStyle w:val="BodyText"/>
      </w:pPr>
      <w:r w:rsidRPr="00B5493B">
        <w:t>No licensing, legislative or certification requirements apply to this unit at the time of publication.</w:t>
      </w:r>
    </w:p>
    <w:p w:rsidR="00000000" w:rsidRPr="00B5493B" w:rsidP="00B5493B">
      <w:pPr>
        <w:pStyle w:val="Heading1"/>
      </w:pPr>
      <w:bookmarkStart w:id="3" w:name="O_1127120"/>
      <w:bookmarkEnd w:id="3"/>
      <w:r w:rsidRPr="00B5493B">
        <w:t>Unit Sector</w:t>
      </w:r>
    </w:p>
    <w:p w:rsidR="00000000" w:rsidRPr="00B5493B" w:rsidP="00EA5F64">
      <w:pPr>
        <w:pStyle w:val="BodyText"/>
      </w:pPr>
      <w:r w:rsidRPr="00B5493B">
        <w:t>Business Competence – Sustainability</w:t>
      </w:r>
    </w:p>
    <w:p w:rsidR="00000000" w:rsidRPr="00B5493B" w:rsidP="00B5493B">
      <w:pPr>
        <w:pStyle w:val="Heading1"/>
      </w:pPr>
      <w:bookmarkStart w:id="4" w:name="O_1127119"/>
      <w:bookmarkEnd w:id="4"/>
      <w:r w:rsidRPr="00B5493B">
        <w:t xml:space="preserve">Elements </w:t>
      </w:r>
      <w:r w:rsidRPr="00B5493B">
        <w:t>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BodyText"/>
            </w:pPr>
            <w:r w:rsidRPr="00B5493B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rPr>
                <w:rStyle w:val="SpecialBold"/>
              </w:rPr>
              <w:t>PERFORMANCE CRITERIA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BodyText"/>
            </w:pPr>
            <w:r w:rsidRPr="00B5493B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List"/>
              <w:rPr>
                <w:lang w:val="en-NZ"/>
              </w:rPr>
            </w:pPr>
            <w:r w:rsidRPr="00B5493B">
              <w:t>1. Prepare sustainability plans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"/>
            </w:pPr>
            <w:r w:rsidRPr="00B5493B">
              <w:t>1.1 Identify workplace sustainability issues and feasibility of addressing identified issues with a sustainability plan</w:t>
            </w:r>
          </w:p>
          <w:p w:rsidR="00000000" w:rsidRPr="00B5493B" w:rsidP="00B5493B">
            <w:pPr>
              <w:pStyle w:val="List"/>
            </w:pPr>
            <w:r w:rsidRPr="00B5493B">
              <w:t>1.2 Research environmental legislation, regulations and policies for application in sustainability plan</w:t>
            </w:r>
          </w:p>
          <w:p w:rsidR="00000000" w:rsidRPr="00B5493B" w:rsidP="00B5493B">
            <w:pPr>
              <w:pStyle w:val="List"/>
            </w:pPr>
            <w:r w:rsidRPr="00B5493B">
              <w:t>1.3 Consult relevant stakeholder</w:t>
            </w:r>
            <w:r w:rsidRPr="00B5493B">
              <w:t>s for information on identified workplace sustainability issues</w:t>
            </w:r>
          </w:p>
          <w:p w:rsidR="00000000" w:rsidRPr="00B5493B" w:rsidP="00B5493B">
            <w:pPr>
              <w:pStyle w:val="List"/>
            </w:pPr>
            <w:r w:rsidRPr="00B5493B">
              <w:t xml:space="preserve">1.4 Identify and document indicators for measuring sustainability </w:t>
            </w:r>
            <w:r w:rsidRPr="00B5493B">
              <w:t xml:space="preserve">plan outcomes </w:t>
            </w:r>
          </w:p>
          <w:p w:rsidR="00000000" w:rsidP="00B5493B">
            <w:pPr>
              <w:pStyle w:val="List"/>
              <w:rPr>
                <w:lang w:val="en-NZ"/>
              </w:rPr>
            </w:pPr>
            <w:r w:rsidRPr="00B5493B">
              <w:t xml:space="preserve">1.5 Create sustainability plans 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List"/>
              <w:rPr>
                <w:lang w:val="en-NZ"/>
              </w:rPr>
            </w:pPr>
            <w:r w:rsidRPr="00B5493B">
              <w:t>2. Implement sustainability plans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"/>
            </w:pPr>
            <w:r w:rsidRPr="00B5493B">
              <w:t xml:space="preserve">2.1 Identify resources required to implement sustainability plan </w:t>
            </w:r>
          </w:p>
          <w:p w:rsidR="00000000" w:rsidRPr="00B5493B" w:rsidP="00B5493B">
            <w:pPr>
              <w:pStyle w:val="List"/>
            </w:pPr>
            <w:r w:rsidRPr="00B5493B">
              <w:t xml:space="preserve">2.2 Source required resources </w:t>
            </w:r>
          </w:p>
          <w:p w:rsidR="00000000" w:rsidRPr="00B5493B" w:rsidP="00B5493B">
            <w:pPr>
              <w:pStyle w:val="List"/>
            </w:pPr>
            <w:r w:rsidRPr="00B5493B">
              <w:t xml:space="preserve">2.3 Delegate and supervise work team in implementation of sustainability plans </w:t>
            </w:r>
          </w:p>
          <w:p w:rsidR="00000000" w:rsidP="00B5493B">
            <w:pPr>
              <w:pStyle w:val="List"/>
              <w:rPr>
                <w:lang w:val="en-NZ"/>
              </w:rPr>
            </w:pPr>
            <w:r w:rsidRPr="00B5493B">
              <w:t>2.4 Communicate sustainability changes to workplace according to organisational</w:t>
            </w:r>
            <w:r w:rsidRPr="00B5493B">
              <w:t xml:space="preserve"> procedures 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List"/>
              <w:rPr>
                <w:lang w:val="en-NZ"/>
              </w:rPr>
            </w:pPr>
            <w:r w:rsidRPr="00B5493B">
              <w:t>3. Monitor sustainability plans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"/>
            </w:pPr>
            <w:r w:rsidRPr="00B5493B">
              <w:t xml:space="preserve">3.1 Assess effectiveness of sustainability plan against indicators </w:t>
            </w:r>
          </w:p>
          <w:p w:rsidR="00000000" w:rsidRPr="00B5493B" w:rsidP="00B5493B">
            <w:pPr>
              <w:pStyle w:val="List"/>
            </w:pPr>
            <w:r w:rsidRPr="00B5493B">
              <w:t xml:space="preserve">3.2 Identify and evaluate successful and unsuccessful features of sustainability plan </w:t>
            </w:r>
          </w:p>
          <w:p w:rsidR="00000000" w:rsidRPr="00B5493B" w:rsidP="00B5493B">
            <w:pPr>
              <w:pStyle w:val="List"/>
            </w:pPr>
            <w:r w:rsidRPr="00B5493B">
              <w:t>3.3 Document evaluation of sustainability plan</w:t>
            </w:r>
          </w:p>
          <w:p w:rsidR="00000000" w:rsidRPr="00B5493B" w:rsidP="00B5493B">
            <w:pPr>
              <w:pStyle w:val="List"/>
            </w:pPr>
            <w:r w:rsidRPr="00B5493B">
              <w:t>3.4 Make</w:t>
            </w:r>
            <w:r w:rsidRPr="00B5493B">
              <w:t xml:space="preserve"> amendments to improve future operation of sustainability plan </w:t>
            </w:r>
          </w:p>
        </w:tc>
      </w:tr>
    </w:tbl>
    <w:p w:rsidR="00000000" w:rsidRPr="00B5493B" w:rsidP="00B5493B">
      <w:pPr>
        <w:pStyle w:val="List"/>
      </w:pPr>
    </w:p>
    <w:p w:rsidR="00000000" w:rsidRPr="00B5493B" w:rsidP="00B5493B">
      <w:pPr>
        <w:pStyle w:val="AllowPageBreak"/>
      </w:pPr>
    </w:p>
    <w:p w:rsidR="00000000" w:rsidRPr="00B5493B" w:rsidP="00B5493B">
      <w:pPr>
        <w:pStyle w:val="Heading1"/>
      </w:pPr>
      <w:bookmarkStart w:id="5" w:name="O_1127118"/>
      <w:bookmarkEnd w:id="5"/>
      <w:r w:rsidRPr="00B5493B">
        <w:t>Foundation Skills</w:t>
      </w:r>
    </w:p>
    <w:p w:rsidR="00000000" w:rsidRPr="00EA5F64" w:rsidP="00EA5F64">
      <w:pPr>
        <w:pStyle w:val="BodyText"/>
        <w:rPr>
          <w:i/>
        </w:rPr>
      </w:pPr>
      <w:r w:rsidRPr="00EA5F64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EA5F64">
        <w:rPr>
          <w:rStyle w:val="Emphasis"/>
        </w:rPr>
        <w:t>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Description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ListBullet"/>
              <w:rPr>
                <w:lang w:val="en-NZ"/>
              </w:rPr>
            </w:pPr>
            <w:r w:rsidRPr="00B5493B">
              <w:t>Analyses numerical information to measure usage and calculates metric measurements, quantities and ratios and financial data using appropriate tools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Bullet"/>
            </w:pPr>
            <w:r w:rsidRPr="00B5493B">
              <w:t>Presents information and seeks advice using structure and language appropriate to audience</w:t>
            </w:r>
          </w:p>
          <w:p w:rsidR="00000000" w:rsidP="00B5493B">
            <w:pPr>
              <w:pStyle w:val="ListBullet"/>
              <w:rPr>
                <w:lang w:val="en-NZ"/>
              </w:rPr>
            </w:pPr>
            <w:r w:rsidRPr="00B5493B">
              <w:t>Participates in discussions using listening and questioning to elicit the views of others and to clarify or confirm understanding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Bullet"/>
            </w:pPr>
            <w:r w:rsidRPr="00B5493B">
              <w:t>Identifies and analyses c</w:t>
            </w:r>
            <w:r w:rsidRPr="00B5493B">
              <w:t>omplex texts to determine legislative, regulatory and business requirements</w:t>
            </w:r>
          </w:p>
          <w:p w:rsidR="00000000" w:rsidP="00B5493B">
            <w:pPr>
              <w:pStyle w:val="ListBullet"/>
              <w:rPr>
                <w:lang w:val="en-NZ"/>
              </w:rPr>
            </w:pPr>
            <w:r w:rsidRPr="00B5493B">
              <w:t>Reviews reported information to evaluate workplace strategies and improvement practices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Bullet"/>
            </w:pPr>
            <w:r w:rsidRPr="00B5493B">
              <w:t>Selects and uses appropriate conventions and protocols when communicating with internal and external stakeholders to seek or share information</w:t>
            </w:r>
          </w:p>
          <w:p w:rsidR="00000000" w:rsidP="00B5493B">
            <w:pPr>
              <w:pStyle w:val="ListBullet"/>
              <w:rPr>
                <w:lang w:val="en-NZ"/>
              </w:rPr>
            </w:pPr>
            <w:r w:rsidRPr="00B5493B">
              <w:t>Collaborates and consults with a range of stakeholders to achieve shared understanding of individual roles in mee</w:t>
            </w:r>
            <w:r w:rsidRPr="00B5493B">
              <w:t>ting objectives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Bullet"/>
            </w:pPr>
            <w:r w:rsidRPr="00B5493B">
              <w:t xml:space="preserve">Develops plans to manage routine and non-routine tasks for own work group with an awareness of how they contribute to the </w:t>
            </w:r>
            <w:r w:rsidRPr="00B5493B">
              <w:t>broader organisation</w:t>
            </w:r>
          </w:p>
          <w:p w:rsidR="00000000" w:rsidRPr="00B5493B" w:rsidP="00B5493B">
            <w:pPr>
              <w:pStyle w:val="ListBullet"/>
            </w:pPr>
            <w:r w:rsidRPr="00B5493B">
              <w:t>Uses systematic, analytical processes to set environmental targets, g</w:t>
            </w:r>
            <w:r w:rsidRPr="00B5493B">
              <w:t>ather relevant information, identify and evaluate alternative opportunities for improvement</w:t>
            </w:r>
          </w:p>
          <w:p w:rsidR="00000000" w:rsidP="00B5493B">
            <w:pPr>
              <w:pStyle w:val="ListBullet"/>
              <w:rPr>
                <w:lang w:val="en-NZ"/>
              </w:rPr>
            </w:pPr>
            <w:r w:rsidRPr="00B5493B">
              <w:t>Uses the main features and functions of digital tools to complete work tasks and access information</w:t>
            </w:r>
          </w:p>
        </w:tc>
      </w:tr>
      <w:tr w:rsidTr="00B5493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93B">
            <w:pPr>
              <w:pStyle w:val="BodyText"/>
              <w:rPr>
                <w:lang w:val="en-NZ"/>
              </w:rPr>
            </w:pPr>
            <w:r w:rsidRPr="00B5493B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93B" w:rsidP="00B5493B">
            <w:pPr>
              <w:pStyle w:val="ListBullet"/>
            </w:pPr>
            <w:r w:rsidRPr="00B5493B">
              <w:t>Follows legislative requirements and o</w:t>
            </w:r>
            <w:r w:rsidRPr="00B5493B">
              <w:t>rganisational policies and procedures associated with own role</w:t>
            </w:r>
          </w:p>
        </w:tc>
      </w:tr>
    </w:tbl>
    <w:p w:rsidR="00000000" w:rsidRPr="00B5493B" w:rsidP="00B5493B">
      <w:pPr>
        <w:pStyle w:val="BodyText"/>
      </w:pPr>
    </w:p>
    <w:p w:rsidR="00000000" w:rsidRPr="00B5493B" w:rsidP="00B5493B">
      <w:pPr>
        <w:pStyle w:val="AllowPageBreak"/>
      </w:pPr>
    </w:p>
    <w:p w:rsidR="00000000" w:rsidRPr="00B5493B" w:rsidP="00B5493B">
      <w:pPr>
        <w:pStyle w:val="Heading1"/>
      </w:pPr>
      <w:bookmarkStart w:id="6" w:name="O_1127117"/>
      <w:bookmarkEnd w:id="6"/>
      <w:r w:rsidRPr="00B5493B">
        <w:t>Unit Mapping Information</w:t>
      </w:r>
    </w:p>
    <w:p w:rsidR="00000000" w:rsidRPr="00B5493B" w:rsidP="00EA5F64">
      <w:pPr>
        <w:pStyle w:val="BodyText"/>
      </w:pPr>
      <w:r w:rsidRPr="00B5493B">
        <w:t>No equivalent unit. New unit.</w:t>
      </w:r>
    </w:p>
    <w:p w:rsidR="00000000" w:rsidRPr="00B5493B" w:rsidP="00B5493B">
      <w:pPr>
        <w:pStyle w:val="Heading1"/>
      </w:pPr>
      <w:bookmarkStart w:id="7" w:name="O_1127110"/>
      <w:bookmarkEnd w:id="7"/>
      <w:r w:rsidRPr="00B5493B">
        <w:t>Links</w:t>
      </w:r>
    </w:p>
    <w:p w:rsidR="00000000" w:rsidRPr="00B5493B" w:rsidP="00EA5F64">
      <w:pPr>
        <w:pStyle w:val="BodyText"/>
      </w:pPr>
      <w:r w:rsidRPr="00B549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A1E4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5493B" w:rsidP="00B5493B"/>
    <w:sectPr w:rsidSect="00B54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3B" w:rsidRPr="00EA5F64" w:rsidP="00EA5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64" w:rsidP="00B54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5F64" w:rsidP="00B54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5F64" w:rsidP="00B54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93B" w:rsidRPr="00EA5F64" w:rsidP="00EA5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F64" w:rsidRPr="002D2AF8" w:rsidP="00B54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BSBSUS412 Develop and implement workplace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5F64" w:rsidP="00B54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C6D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8E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93B"/>
  </w:style>
  <w:style w:type="character" w:customStyle="1" w:styleId="Heading1Char">
    <w:name w:val="Heading 1 Char"/>
    <w:basedOn w:val="DefaultParagraphFont"/>
    <w:link w:val="Heading1"/>
    <w:rsid w:val="00B54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9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49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49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493B"/>
    <w:rPr>
      <w:b/>
      <w:spacing w:val="0"/>
    </w:rPr>
  </w:style>
  <w:style w:type="character" w:styleId="Emphasis">
    <w:name w:val="Emphasis"/>
    <w:basedOn w:val="DefaultParagraphFont"/>
    <w:qFormat/>
    <w:rsid w:val="00B5493B"/>
    <w:rPr>
      <w:i/>
    </w:rPr>
  </w:style>
  <w:style w:type="paragraph" w:customStyle="1" w:styleId="SuperHeading">
    <w:name w:val="SuperHeading"/>
    <w:basedOn w:val="Normal"/>
    <w:rsid w:val="00B54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4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9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4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4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9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9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4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93B"/>
  </w:style>
  <w:style w:type="paragraph" w:styleId="TableofFigures">
    <w:name w:val="table of figures"/>
    <w:basedOn w:val="Normal"/>
    <w:next w:val="Normal"/>
    <w:semiHidden/>
    <w:rsid w:val="00B54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9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493B"/>
    <w:rPr>
      <w:rFonts w:ascii="Wingdings" w:hAnsi="Wingdings"/>
    </w:rPr>
  </w:style>
  <w:style w:type="paragraph" w:customStyle="1" w:styleId="TableHeading">
    <w:name w:val="Table Heading"/>
    <w:basedOn w:val="HeadingBase"/>
    <w:rsid w:val="00B54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493B"/>
    <w:rPr>
      <w:color w:val="0033CC"/>
      <w:u w:val="none"/>
    </w:rPr>
  </w:style>
  <w:style w:type="paragraph" w:customStyle="1" w:styleId="BodyTextRight">
    <w:name w:val="Body Text Right"/>
    <w:basedOn w:val="BodyText"/>
    <w:rsid w:val="00B54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9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93B"/>
    <w:rPr>
      <w:sz w:val="32"/>
    </w:rPr>
  </w:style>
  <w:style w:type="paragraph" w:customStyle="1" w:styleId="HeadingProcedure">
    <w:name w:val="Heading Procedure"/>
    <w:basedOn w:val="HeadingBase"/>
    <w:next w:val="Normal"/>
    <w:rsid w:val="00B54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93B"/>
    <w:pPr>
      <w:spacing w:before="60" w:after="60"/>
    </w:pPr>
  </w:style>
  <w:style w:type="paragraph" w:styleId="ListContinue">
    <w:name w:val="List Continue"/>
    <w:basedOn w:val="List"/>
    <w:rsid w:val="00B5493B"/>
    <w:pPr>
      <w:ind w:firstLine="0"/>
    </w:pPr>
  </w:style>
  <w:style w:type="paragraph" w:customStyle="1" w:styleId="ListNote">
    <w:name w:val="List Note"/>
    <w:basedOn w:val="List"/>
    <w:rsid w:val="00B54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93B"/>
    <w:rPr>
      <w:rFonts w:ascii="Courier New" w:hAnsi="Courier New"/>
    </w:rPr>
  </w:style>
  <w:style w:type="paragraph" w:customStyle="1" w:styleId="NoteBullet">
    <w:name w:val="Note Bullet"/>
    <w:basedOn w:val="Note"/>
    <w:rsid w:val="00B54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9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4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93B"/>
    <w:rPr>
      <w:b/>
      <w:smallCaps/>
    </w:rPr>
  </w:style>
  <w:style w:type="paragraph" w:customStyle="1" w:styleId="TableListNumber">
    <w:name w:val="Table List Number"/>
    <w:basedOn w:val="ListNumber"/>
    <w:rsid w:val="00B54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93B"/>
    <w:pPr>
      <w:numPr>
        <w:numId w:val="8"/>
      </w:numPr>
    </w:pPr>
  </w:style>
  <w:style w:type="paragraph" w:customStyle="1" w:styleId="ListAlpha2">
    <w:name w:val="List Alpha 2"/>
    <w:basedOn w:val="List2"/>
    <w:rsid w:val="00B5493B"/>
    <w:pPr>
      <w:numPr>
        <w:numId w:val="7"/>
      </w:numPr>
    </w:pPr>
  </w:style>
  <w:style w:type="paragraph" w:styleId="List2">
    <w:name w:val="List 2"/>
    <w:basedOn w:val="BodyText"/>
    <w:rsid w:val="00B54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9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9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493B"/>
    <w:pPr>
      <w:numPr>
        <w:numId w:val="3"/>
      </w:numPr>
    </w:pPr>
  </w:style>
  <w:style w:type="paragraph" w:styleId="ListContinue2">
    <w:name w:val="List Continue 2"/>
    <w:basedOn w:val="List2"/>
    <w:rsid w:val="00B5493B"/>
    <w:pPr>
      <w:ind w:firstLine="0"/>
    </w:pPr>
  </w:style>
  <w:style w:type="paragraph" w:styleId="ListContinue3">
    <w:name w:val="List Continue 3"/>
    <w:basedOn w:val="List3"/>
    <w:rsid w:val="00B5493B"/>
    <w:pPr>
      <w:ind w:left="1021" w:firstLine="0"/>
    </w:pPr>
  </w:style>
  <w:style w:type="paragraph" w:styleId="ListContinue4">
    <w:name w:val="List Continue 4"/>
    <w:basedOn w:val="List4"/>
    <w:rsid w:val="00B5493B"/>
    <w:pPr>
      <w:ind w:firstLine="0"/>
    </w:pPr>
  </w:style>
  <w:style w:type="paragraph" w:styleId="ListContinue5">
    <w:name w:val="List Continue 5"/>
    <w:basedOn w:val="List5"/>
    <w:rsid w:val="00B5493B"/>
    <w:pPr>
      <w:ind w:firstLine="0"/>
    </w:pPr>
  </w:style>
  <w:style w:type="paragraph" w:styleId="ListNumber3">
    <w:name w:val="List Number 3"/>
    <w:basedOn w:val="List3"/>
    <w:rsid w:val="00B5493B"/>
    <w:pPr>
      <w:numPr>
        <w:numId w:val="4"/>
      </w:numPr>
    </w:pPr>
  </w:style>
  <w:style w:type="paragraph" w:styleId="ListNumber4">
    <w:name w:val="List Number 4"/>
    <w:basedOn w:val="List4"/>
    <w:rsid w:val="00B5493B"/>
    <w:pPr>
      <w:numPr>
        <w:numId w:val="5"/>
      </w:numPr>
    </w:pPr>
  </w:style>
  <w:style w:type="paragraph" w:styleId="ListNumber5">
    <w:name w:val="List Number 5"/>
    <w:basedOn w:val="List5"/>
    <w:rsid w:val="00B5493B"/>
    <w:pPr>
      <w:numPr>
        <w:numId w:val="6"/>
      </w:numPr>
    </w:pPr>
  </w:style>
  <w:style w:type="paragraph" w:styleId="BlockText">
    <w:name w:val="Block Text"/>
    <w:basedOn w:val="Normal"/>
    <w:rsid w:val="00B54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93B"/>
    <w:rPr>
      <w:sz w:val="16"/>
      <w:vertAlign w:val="superscript"/>
    </w:rPr>
  </w:style>
  <w:style w:type="character" w:customStyle="1" w:styleId="Symbols">
    <w:name w:val="Symbols"/>
    <w:basedOn w:val="DefaultParagraphFont"/>
    <w:rsid w:val="00B5493B"/>
    <w:rPr>
      <w:rFonts w:ascii="Symbol" w:hAnsi="Symbol"/>
    </w:rPr>
  </w:style>
  <w:style w:type="character" w:customStyle="1" w:styleId="MenuOptions">
    <w:name w:val="Menu Options"/>
    <w:basedOn w:val="DefaultParagraphFont"/>
    <w:rsid w:val="00B54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93B"/>
    <w:rPr>
      <w:b/>
    </w:rPr>
  </w:style>
  <w:style w:type="character" w:customStyle="1" w:styleId="Underlined">
    <w:name w:val="Underlined"/>
    <w:basedOn w:val="DefaultParagraphFont"/>
    <w:rsid w:val="00B5493B"/>
    <w:rPr>
      <w:u w:val="single"/>
    </w:rPr>
  </w:style>
  <w:style w:type="paragraph" w:customStyle="1" w:styleId="TableBodyTextRight">
    <w:name w:val="Table Body Text Right"/>
    <w:basedOn w:val="TableBodyText"/>
    <w:rsid w:val="00B54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93B"/>
    <w:rPr>
      <w:sz w:val="18"/>
    </w:rPr>
  </w:style>
  <w:style w:type="paragraph" w:customStyle="1" w:styleId="BodySmallRight">
    <w:name w:val="Body Small Right"/>
    <w:basedOn w:val="BodyTextRight"/>
    <w:rsid w:val="00B5493B"/>
    <w:rPr>
      <w:sz w:val="18"/>
      <w:szCs w:val="18"/>
    </w:rPr>
  </w:style>
  <w:style w:type="paragraph" w:customStyle="1" w:styleId="MarginEdition">
    <w:name w:val="Margin Edition"/>
    <w:basedOn w:val="MarginNote"/>
    <w:rsid w:val="00B54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93B"/>
    <w:rPr>
      <w:sz w:val="2"/>
      <w:szCs w:val="2"/>
    </w:rPr>
  </w:style>
  <w:style w:type="character" w:customStyle="1" w:styleId="Small">
    <w:name w:val="Small"/>
    <w:basedOn w:val="DefaultParagraphFont"/>
    <w:rsid w:val="00B5493B"/>
    <w:rPr>
      <w:sz w:val="16"/>
    </w:rPr>
  </w:style>
  <w:style w:type="paragraph" w:customStyle="1" w:styleId="WideTable">
    <w:name w:val="Wide Table"/>
    <w:basedOn w:val="Normal"/>
    <w:rsid w:val="00B54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93B"/>
  </w:style>
  <w:style w:type="paragraph" w:styleId="Quote">
    <w:name w:val="Quote"/>
    <w:basedOn w:val="Heading1"/>
    <w:link w:val="QuoteChar"/>
    <w:qFormat/>
    <w:rsid w:val="00B54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93B"/>
    <w:pPr>
      <w:pageBreakBefore/>
    </w:pPr>
  </w:style>
  <w:style w:type="paragraph" w:customStyle="1" w:styleId="Border">
    <w:name w:val="Border"/>
    <w:basedOn w:val="Normal"/>
    <w:qFormat/>
    <w:rsid w:val="00B54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93B"/>
    <w:rPr>
      <w:u w:val="single"/>
    </w:rPr>
  </w:style>
  <w:style w:type="character" w:customStyle="1" w:styleId="BoldandItalics">
    <w:name w:val="Bold and Italics"/>
    <w:qFormat/>
    <w:rsid w:val="00B5493B"/>
    <w:rPr>
      <w:b/>
      <w:i/>
      <w:u w:val="none"/>
    </w:rPr>
  </w:style>
  <w:style w:type="paragraph" w:styleId="BalloonText">
    <w:name w:val="Balloon Text"/>
    <w:basedOn w:val="Normal"/>
    <w:link w:val="BalloonTextChar"/>
    <w:rsid w:val="00B54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93B"/>
    <w:pPr>
      <w:spacing w:before="0" w:after="0"/>
    </w:pPr>
  </w:style>
  <w:style w:type="paragraph" w:customStyle="1" w:styleId="BodyTextBold">
    <w:name w:val="Body Text Bold"/>
    <w:basedOn w:val="BodyText"/>
    <w:qFormat/>
    <w:rsid w:val="00B5493B"/>
    <w:rPr>
      <w:b/>
    </w:rPr>
  </w:style>
  <w:style w:type="character" w:styleId="Hyperlink">
    <w:name w:val="Hyperlink"/>
    <w:basedOn w:val="DefaultParagraphFont"/>
    <w:uiPriority w:val="99"/>
    <w:unhideWhenUsed/>
    <w:rsid w:val="00EA5F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3749</Characters>
  <Application>Microsoft Office Word</Application>
  <DocSecurity>0</DocSecurity>
  <Lines>120</Lines>
  <Paragraphs>72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BSBSUS412 Develop and implement workplace sustainability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