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BDF" w:rsidP="00180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BSBSUS406 Identify and apply sustainability rating tools</w:t>
      </w:r>
      <w:r>
        <w:fldChar w:fldCharType="end"/>
      </w:r>
    </w:p>
    <w:p w:rsidR="00180BDF" w:rsidP="00180BDF">
      <w:pPr>
        <w:pStyle w:val="Version"/>
        <w:sectPr w:rsidSect="003A5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8FD" w:rsidP="003A58FD">
      <w:pPr>
        <w:pStyle w:val="SuperHeading"/>
      </w:pPr>
      <w:r w:rsidRPr="003A58FD">
        <w:t>BSBSUS406 Identify and apply sustainability rating tools</w:t>
      </w:r>
    </w:p>
    <w:p w:rsidR="00000000" w:rsidRPr="003A58FD" w:rsidP="003A58FD">
      <w:pPr>
        <w:pStyle w:val="Heading1"/>
      </w:pPr>
      <w:bookmarkStart w:id="1" w:name="O_769765"/>
      <w:bookmarkEnd w:id="1"/>
      <w:r w:rsidRPr="003A5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rPr>
                <w:rStyle w:val="SpecialBold"/>
              </w:rPr>
              <w:t>Comments</w:t>
            </w:r>
          </w:p>
        </w:tc>
      </w:tr>
      <w:tr w:rsidTr="003A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t>This version first released with BSB Business Services Training Package Version 2.0.</w:t>
            </w:r>
          </w:p>
        </w:tc>
      </w:tr>
    </w:tbl>
    <w:p w:rsidR="00000000" w:rsidRPr="003A58FD" w:rsidP="003A58FD">
      <w:pPr>
        <w:pStyle w:val="BodyText"/>
      </w:pPr>
    </w:p>
    <w:p w:rsidR="00000000" w:rsidRPr="003A58FD" w:rsidP="003A58FD">
      <w:pPr>
        <w:pStyle w:val="AllowPageBreak"/>
      </w:pPr>
    </w:p>
    <w:p w:rsidR="00000000" w:rsidRPr="003A58FD" w:rsidP="003A58FD">
      <w:pPr>
        <w:pStyle w:val="Heading1"/>
      </w:pPr>
      <w:bookmarkStart w:id="2" w:name="O_769766"/>
      <w:bookmarkEnd w:id="2"/>
      <w:r w:rsidRPr="003A58FD">
        <w:t>Application</w:t>
      </w:r>
    </w:p>
    <w:p w:rsidR="00000000" w:rsidRPr="003A58FD" w:rsidP="00180BDF">
      <w:pPr>
        <w:pStyle w:val="BodyText"/>
      </w:pPr>
      <w:r w:rsidRPr="003A58FD">
        <w:t>This unit describes the skills and knowledge required to effectively use ra</w:t>
      </w:r>
      <w:r w:rsidRPr="003A58FD">
        <w:t xml:space="preserve">ting tools to obtain a sustainability rating. </w:t>
      </w:r>
    </w:p>
    <w:p w:rsidR="00000000" w:rsidRPr="003A58FD" w:rsidP="00180BDF">
      <w:pPr>
        <w:pStyle w:val="BodyText"/>
      </w:pPr>
      <w:r w:rsidRPr="003A58FD">
        <w:t>It applies to individuals who are responsible for implementing sustainability practices, either as their primary duty or as a part of a work role.</w:t>
      </w:r>
    </w:p>
    <w:p w:rsidR="00000000" w:rsidRPr="003A58FD" w:rsidP="00180BDF">
      <w:pPr>
        <w:pStyle w:val="BodyText"/>
      </w:pPr>
      <w:r w:rsidRPr="003A58FD">
        <w:t>No licensing, legislative, regulatory or certification requi</w:t>
      </w:r>
      <w:r w:rsidRPr="003A58FD">
        <w:t>rements apply to this unit at the time of publication.</w:t>
      </w:r>
    </w:p>
    <w:p w:rsidR="00000000" w:rsidRPr="003A58FD" w:rsidP="003A58FD">
      <w:pPr>
        <w:pStyle w:val="Heading1"/>
      </w:pPr>
      <w:bookmarkStart w:id="3" w:name="O_769769"/>
      <w:bookmarkEnd w:id="3"/>
      <w:r w:rsidRPr="003A58FD">
        <w:t>Unit Sector</w:t>
      </w:r>
    </w:p>
    <w:p w:rsidR="00000000" w:rsidRPr="003A58FD" w:rsidP="00180BDF">
      <w:pPr>
        <w:pStyle w:val="BodyText"/>
      </w:pPr>
      <w:r w:rsidRPr="003A58FD">
        <w:t>Sustainability</w:t>
      </w:r>
    </w:p>
    <w:p w:rsidR="00000000" w:rsidRPr="003A58FD" w:rsidP="003A58FD">
      <w:pPr>
        <w:pStyle w:val="Heading1"/>
      </w:pPr>
      <w:bookmarkStart w:id="4" w:name="O_769770"/>
      <w:bookmarkEnd w:id="4"/>
      <w:r w:rsidRPr="003A58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7"/>
        <w:gridCol w:w="6579"/>
      </w:tblGrid>
      <w:tr w:rsidTr="003A5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ELEMENT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rPr>
                <w:rStyle w:val="SpecialBold"/>
              </w:rPr>
              <w:t>PERFORMANCE CRITERIA</w:t>
            </w:r>
          </w:p>
        </w:tc>
      </w:tr>
      <w:tr w:rsidTr="003A5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Emphasis"/>
              </w:rPr>
              <w:t>Elements describe the essential outcomes.</w:t>
            </w:r>
          </w:p>
        </w:tc>
        <w:tc>
          <w:tcPr>
            <w:tcW w:w="65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5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 Prepare to implement  sustainability rating tools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t>1.1 Identify and interpret sustainability rating tools, categories and credits relevant to the organisatio</w:t>
            </w:r>
            <w:r w:rsidRPr="003A58FD">
              <w:t>n</w:t>
            </w:r>
          </w:p>
          <w:p w:rsidR="00000000" w:rsidRPr="003A58FD" w:rsidP="003A58FD">
            <w:pPr>
              <w:pStyle w:val="BodyText"/>
            </w:pPr>
            <w:r w:rsidRPr="003A58FD">
              <w:t>1.2 Collect and organise required documentation for the rating tools and confirm methodology for their use</w:t>
            </w:r>
          </w:p>
          <w:p w:rsidR="00000000" w:rsidRPr="003A58FD" w:rsidP="003A58FD">
            <w:pPr>
              <w:pStyle w:val="BodyText"/>
            </w:pPr>
            <w:r w:rsidRPr="003A58FD">
              <w:t xml:space="preserve">1.3 Access and interpret organisational and legislative requirements relevant to the use of rating tools </w:t>
            </w:r>
          </w:p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1.4 Identify and confirm requirements for</w:t>
            </w:r>
            <w:r w:rsidRPr="003A58FD">
              <w:t xml:space="preserve"> the implementation of the rating tools and obtain approval to proceed</w:t>
            </w:r>
          </w:p>
        </w:tc>
      </w:tr>
      <w:tr w:rsidTr="003A5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2 Implement the sustainability rating tools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t>2.1 Advise relevant stakeholders of the sustainability rating tools to be used</w:t>
            </w:r>
          </w:p>
          <w:p w:rsidR="00000000" w:rsidRPr="003A58FD" w:rsidP="003A58FD">
            <w:pPr>
              <w:pStyle w:val="BodyText"/>
            </w:pPr>
            <w:r w:rsidRPr="003A58FD">
              <w:t>2.2 Apply the rating tools to gather data about sustainability credentials</w:t>
            </w:r>
          </w:p>
          <w:p w:rsidR="00000000" w:rsidRPr="003A58FD" w:rsidP="003A58FD">
            <w:pPr>
              <w:pStyle w:val="BodyText"/>
            </w:pPr>
            <w:r w:rsidRPr="003A58FD">
              <w:t>2.3 Calculate sustainability rating using all relevant data according to rating tool methodology</w:t>
            </w:r>
          </w:p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2.4 Collate, organise and store data according to organisational and rating tool req</w:t>
            </w:r>
            <w:r w:rsidRPr="003A58FD">
              <w:t xml:space="preserve">uirements </w:t>
            </w:r>
          </w:p>
        </w:tc>
      </w:tr>
      <w:tr w:rsidTr="003A5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3. Evaluate and communicate results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t>3.1 Evaluate data to identify credits where scores meet, exceed or fall below organisational expectations</w:t>
            </w:r>
          </w:p>
          <w:p w:rsidR="00000000" w:rsidRPr="003A58FD" w:rsidP="003A58FD">
            <w:pPr>
              <w:pStyle w:val="BodyText"/>
            </w:pPr>
            <w:r w:rsidRPr="003A58FD">
              <w:t>3.2 Prepare a report on implementation results, according to internal and external reporting procedure</w:t>
            </w:r>
            <w:r w:rsidRPr="003A58FD">
              <w:t>s</w:t>
            </w:r>
          </w:p>
          <w:p w:rsidR="00000000" w:rsidRPr="003A58FD" w:rsidP="003A58FD">
            <w:pPr>
              <w:pStyle w:val="BodyText"/>
            </w:pPr>
            <w:r w:rsidRPr="003A58FD">
              <w:t xml:space="preserve">3.3 Present findings and opportunities for future improvement to relevant stakeholders </w:t>
            </w:r>
          </w:p>
        </w:tc>
      </w:tr>
    </w:tbl>
    <w:p w:rsidR="00000000" w:rsidRPr="003A58FD" w:rsidP="003A58FD">
      <w:pPr>
        <w:pStyle w:val="BodyText"/>
      </w:pPr>
    </w:p>
    <w:p w:rsidR="00000000" w:rsidRPr="003A58FD" w:rsidP="003A58FD">
      <w:pPr>
        <w:pStyle w:val="AllowPageBreak"/>
      </w:pPr>
    </w:p>
    <w:p w:rsidR="00000000" w:rsidRPr="003A58FD" w:rsidP="003A58FD">
      <w:pPr>
        <w:pStyle w:val="Heading1"/>
      </w:pPr>
      <w:bookmarkStart w:id="5" w:name="O_769771"/>
      <w:bookmarkEnd w:id="5"/>
      <w:r w:rsidRPr="003A58FD">
        <w:t>Foundation Skills</w:t>
      </w:r>
    </w:p>
    <w:p w:rsidR="00000000" w:rsidRPr="00180BDF" w:rsidP="00180BDF">
      <w:pPr>
        <w:pStyle w:val="BodyText"/>
        <w:rPr>
          <w:i/>
        </w:rPr>
      </w:pPr>
      <w:r w:rsidRPr="00180BDF">
        <w:rPr>
          <w:rStyle w:val="Emphasis"/>
        </w:rPr>
        <w:t>This section describes language, literacy, numeracy and employment skills incorporated in the performance criteria that are requi</w:t>
      </w:r>
      <w:r w:rsidRPr="00180BDF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Performance</w:t>
            </w:r>
          </w:p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rPr>
                <w:rStyle w:val="SpecialBold"/>
              </w:rPr>
              <w:t>Description</w:t>
            </w:r>
          </w:p>
        </w:tc>
      </w:tr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1.1-1.4,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ListBullet"/>
              <w:rPr>
                <w:lang w:val="en-NZ"/>
              </w:rPr>
            </w:pPr>
            <w:r w:rsidRPr="003A58FD">
              <w:t>Identifies and interprets complex texts to determine tools aligned with organisational goals and legislative requirements</w:t>
            </w:r>
          </w:p>
        </w:tc>
      </w:tr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1.4, 2.1, 3.2, 3.3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ListBullet"/>
              <w:rPr>
                <w:lang w:val="en-NZ"/>
              </w:rPr>
            </w:pPr>
            <w:r w:rsidRPr="003A58FD">
              <w:t xml:space="preserve">Researches, plans and prepares documentation using format and language appropriate to context, organisational requirements and audience </w:t>
            </w:r>
          </w:p>
        </w:tc>
      </w:tr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1.4, 2.1, 3.3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ListBullet"/>
            </w:pPr>
            <w:r w:rsidRPr="003A58FD">
              <w:t xml:space="preserve">Presents information and seeks advice using language appropriate to audience </w:t>
            </w:r>
          </w:p>
          <w:p w:rsidR="00000000" w:rsidP="003A58FD">
            <w:pPr>
              <w:pStyle w:val="ListBullet"/>
              <w:rPr>
                <w:lang w:val="en-NZ"/>
              </w:rPr>
            </w:pPr>
            <w:r w:rsidRPr="003A58FD">
              <w:t>Partic</w:t>
            </w:r>
            <w:r w:rsidRPr="003A58FD">
              <w:t xml:space="preserve">ipates in discussions using listening and questioning to elicit the views of others and to clarify or confirm understanding </w:t>
            </w:r>
          </w:p>
        </w:tc>
      </w:tr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2.2-2.4,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ListBullet"/>
              <w:rPr>
                <w:lang w:val="en-NZ"/>
              </w:rPr>
            </w:pPr>
            <w:r w:rsidRPr="003A58FD">
              <w:t xml:space="preserve">Includes all relevant data within calculations to provide a complete analysis for implementation </w:t>
            </w:r>
            <w:r w:rsidRPr="003A58FD">
              <w:t>and ongoing tracking</w:t>
            </w:r>
          </w:p>
        </w:tc>
      </w:tr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 xml:space="preserve">Navigate the </w:t>
            </w:r>
            <w:r w:rsidRPr="003A58FD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1.3, 2.4, 3.2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ListBullet"/>
              <w:rPr>
                <w:lang w:val="en-NZ"/>
              </w:rPr>
            </w:pPr>
            <w:r w:rsidRPr="003A58FD">
              <w:t xml:space="preserve">Develops, monitors and modifies organisational policies and procedures in accordance with legislative </w:t>
            </w:r>
            <w:r w:rsidRPr="003A58FD">
              <w:t>requirements and organisation goals</w:t>
            </w:r>
          </w:p>
        </w:tc>
      </w:tr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1.4, 2.1, 3.3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ListBullet"/>
            </w:pPr>
            <w:r w:rsidRPr="003A58FD">
              <w:t xml:space="preserve">Selects and uses </w:t>
            </w:r>
            <w:r w:rsidRPr="003A58FD">
              <w:t>appropriate conventions and protocols when communicating with internal and external stakeholders to seek or share information</w:t>
            </w:r>
          </w:p>
          <w:p w:rsidR="00000000" w:rsidP="003A58FD">
            <w:pPr>
              <w:pStyle w:val="ListBullet"/>
              <w:rPr>
                <w:lang w:val="en-NZ"/>
              </w:rPr>
            </w:pPr>
            <w:r w:rsidRPr="003A58FD">
              <w:t xml:space="preserve">Plays a lead role in presenting outcomes with a range of stakeholders </w:t>
            </w:r>
          </w:p>
        </w:tc>
      </w:tr>
      <w:tr w:rsidTr="003A5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1.1-1.4, 2.2-2.4,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ListBullet"/>
            </w:pPr>
            <w:r w:rsidRPr="003A58FD">
              <w:t>Uses systema</w:t>
            </w:r>
            <w:r w:rsidRPr="003A58FD">
              <w:t xml:space="preserve">tic, analytical processes in relatively complex situations, setting goals, gathering relevant information, identifying and evaluating options </w:t>
            </w:r>
          </w:p>
          <w:p w:rsidR="00000000" w:rsidRPr="003A58FD" w:rsidP="003A58FD">
            <w:pPr>
              <w:pStyle w:val="ListBullet"/>
            </w:pPr>
            <w:r w:rsidRPr="003A58FD">
              <w:t>Manages implementation and tracks outcomes against organisational goals</w:t>
            </w:r>
          </w:p>
          <w:p w:rsidR="00000000" w:rsidRPr="003A58FD" w:rsidP="003A58FD">
            <w:pPr>
              <w:pStyle w:val="ListBullet"/>
            </w:pPr>
            <w:r w:rsidRPr="003A58FD">
              <w:t>Provides relevant communication and identifies opportunities for improvement</w:t>
            </w:r>
          </w:p>
        </w:tc>
      </w:tr>
    </w:tbl>
    <w:p w:rsidR="00000000" w:rsidRPr="003A58FD" w:rsidP="003A58FD">
      <w:pPr>
        <w:pStyle w:val="BodyText"/>
      </w:pPr>
    </w:p>
    <w:p w:rsidR="00000000" w:rsidRPr="003A58FD" w:rsidP="003A58FD">
      <w:pPr>
        <w:pStyle w:val="AllowPageBreak"/>
      </w:pPr>
    </w:p>
    <w:p w:rsidR="00000000" w:rsidRPr="003A58FD" w:rsidP="003A58FD">
      <w:pPr>
        <w:pStyle w:val="Heading1"/>
      </w:pPr>
      <w:bookmarkStart w:id="6" w:name="O_769773"/>
      <w:bookmarkEnd w:id="6"/>
      <w:r w:rsidRPr="003A58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3A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 xml:space="preserve">Code and title </w:t>
            </w:r>
          </w:p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Code and title</w:t>
            </w:r>
          </w:p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rPr>
                <w:rStyle w:val="SpecialBold"/>
              </w:rPr>
              <w:t>Equivalence status</w:t>
            </w:r>
          </w:p>
        </w:tc>
      </w:tr>
      <w:tr w:rsidTr="003A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BSBSUS406 Identify and apply sustainability rating tools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D">
            <w:pPr>
              <w:pStyle w:val="BodyText"/>
              <w:rPr>
                <w:lang w:val="en-NZ"/>
              </w:rPr>
            </w:pPr>
            <w:r w:rsidRPr="003A58FD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D" w:rsidP="003A58FD">
            <w:pPr>
              <w:pStyle w:val="BodyText"/>
            </w:pPr>
            <w:r w:rsidRPr="003A58FD">
              <w:t>No equivalent unit</w:t>
            </w:r>
          </w:p>
        </w:tc>
      </w:tr>
    </w:tbl>
    <w:p w:rsidR="00000000" w:rsidRPr="003A58FD" w:rsidP="003A58FD">
      <w:pPr>
        <w:pStyle w:val="BodyText"/>
      </w:pPr>
    </w:p>
    <w:p w:rsidR="00000000" w:rsidRPr="003A58FD" w:rsidP="003A58FD">
      <w:pPr>
        <w:pStyle w:val="AllowPageBreak"/>
      </w:pPr>
    </w:p>
    <w:p w:rsidR="00000000" w:rsidRPr="003A58FD" w:rsidP="003A58FD">
      <w:pPr>
        <w:pStyle w:val="Heading1"/>
      </w:pPr>
      <w:bookmarkStart w:id="7" w:name="O_769780"/>
      <w:bookmarkEnd w:id="7"/>
      <w:r w:rsidRPr="003A58FD">
        <w:t>Links</w:t>
      </w:r>
    </w:p>
    <w:p w:rsidR="00000000" w:rsidRPr="003A58FD" w:rsidP="00180BDF">
      <w:pPr>
        <w:pStyle w:val="BodyText"/>
      </w:pPr>
      <w:r w:rsidRPr="003A5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7F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58FD" w:rsidP="003A58FD"/>
    <w:sectPr w:rsidSect="003A5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D" w:rsidRPr="00180BDF" w:rsidP="00180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DF" w:rsidP="003A5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BDF" w:rsidP="003A5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0BDF" w:rsidP="003A5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8FD" w:rsidRPr="00180BDF" w:rsidP="00180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DF" w:rsidRPr="002D2AF8" w:rsidP="003A5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BSBSUS406 Identify and apply sustainability rating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80BDF" w:rsidP="003A5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BAD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04E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8FD"/>
  </w:style>
  <w:style w:type="character" w:customStyle="1" w:styleId="Heading1Char">
    <w:name w:val="Heading 1 Char"/>
    <w:basedOn w:val="DefaultParagraphFont"/>
    <w:link w:val="Heading1"/>
    <w:rsid w:val="003A5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8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8FD"/>
    <w:rPr>
      <w:b/>
      <w:spacing w:val="0"/>
    </w:rPr>
  </w:style>
  <w:style w:type="character" w:styleId="Emphasis">
    <w:name w:val="Emphasis"/>
    <w:basedOn w:val="DefaultParagraphFont"/>
    <w:qFormat/>
    <w:rsid w:val="003A58FD"/>
    <w:rPr>
      <w:i/>
    </w:rPr>
  </w:style>
  <w:style w:type="paragraph" w:customStyle="1" w:styleId="SuperHeading">
    <w:name w:val="SuperHeading"/>
    <w:basedOn w:val="Normal"/>
    <w:rsid w:val="003A5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8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8FD"/>
  </w:style>
  <w:style w:type="paragraph" w:styleId="TableofFigures">
    <w:name w:val="table of figures"/>
    <w:basedOn w:val="Normal"/>
    <w:next w:val="Normal"/>
    <w:semiHidden/>
    <w:rsid w:val="003A5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8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8FD"/>
    <w:rPr>
      <w:rFonts w:ascii="Wingdings" w:hAnsi="Wingdings"/>
    </w:rPr>
  </w:style>
  <w:style w:type="paragraph" w:customStyle="1" w:styleId="TableHeading">
    <w:name w:val="Table Heading"/>
    <w:basedOn w:val="HeadingBase"/>
    <w:rsid w:val="003A5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8FD"/>
    <w:rPr>
      <w:color w:val="0033CC"/>
      <w:u w:val="none"/>
    </w:rPr>
  </w:style>
  <w:style w:type="paragraph" w:customStyle="1" w:styleId="BodyTextRight">
    <w:name w:val="Body Text Right"/>
    <w:basedOn w:val="BodyText"/>
    <w:rsid w:val="003A5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8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8FD"/>
    <w:rPr>
      <w:sz w:val="32"/>
    </w:rPr>
  </w:style>
  <w:style w:type="paragraph" w:customStyle="1" w:styleId="HeadingProcedure">
    <w:name w:val="Heading Procedure"/>
    <w:basedOn w:val="HeadingBase"/>
    <w:next w:val="Normal"/>
    <w:rsid w:val="003A5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8FD"/>
    <w:pPr>
      <w:spacing w:before="60" w:after="60"/>
    </w:pPr>
  </w:style>
  <w:style w:type="paragraph" w:styleId="ListContinue">
    <w:name w:val="List Continue"/>
    <w:basedOn w:val="List"/>
    <w:rsid w:val="003A58FD"/>
    <w:pPr>
      <w:ind w:firstLine="0"/>
    </w:pPr>
  </w:style>
  <w:style w:type="paragraph" w:customStyle="1" w:styleId="ListNote">
    <w:name w:val="List Note"/>
    <w:basedOn w:val="List"/>
    <w:rsid w:val="003A5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8FD"/>
    <w:rPr>
      <w:rFonts w:ascii="Courier New" w:hAnsi="Courier New"/>
    </w:rPr>
  </w:style>
  <w:style w:type="paragraph" w:customStyle="1" w:styleId="NoteBullet">
    <w:name w:val="Note Bullet"/>
    <w:basedOn w:val="Note"/>
    <w:rsid w:val="003A5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8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8FD"/>
    <w:rPr>
      <w:b/>
      <w:smallCaps/>
    </w:rPr>
  </w:style>
  <w:style w:type="paragraph" w:customStyle="1" w:styleId="TableListNumber">
    <w:name w:val="Table List Number"/>
    <w:basedOn w:val="ListNumber"/>
    <w:rsid w:val="003A5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8FD"/>
    <w:pPr>
      <w:numPr>
        <w:numId w:val="8"/>
      </w:numPr>
    </w:pPr>
  </w:style>
  <w:style w:type="paragraph" w:customStyle="1" w:styleId="ListAlpha2">
    <w:name w:val="List Alpha 2"/>
    <w:basedOn w:val="List2"/>
    <w:rsid w:val="003A58FD"/>
    <w:pPr>
      <w:numPr>
        <w:numId w:val="7"/>
      </w:numPr>
    </w:pPr>
  </w:style>
  <w:style w:type="paragraph" w:styleId="List2">
    <w:name w:val="List 2"/>
    <w:basedOn w:val="BodyText"/>
    <w:rsid w:val="003A5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8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8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8FD"/>
    <w:pPr>
      <w:numPr>
        <w:numId w:val="3"/>
      </w:numPr>
    </w:pPr>
  </w:style>
  <w:style w:type="paragraph" w:styleId="ListContinue2">
    <w:name w:val="List Continue 2"/>
    <w:basedOn w:val="List2"/>
    <w:rsid w:val="003A58FD"/>
    <w:pPr>
      <w:ind w:firstLine="0"/>
    </w:pPr>
  </w:style>
  <w:style w:type="paragraph" w:styleId="ListContinue3">
    <w:name w:val="List Continue 3"/>
    <w:basedOn w:val="List3"/>
    <w:rsid w:val="003A58FD"/>
    <w:pPr>
      <w:ind w:left="1021" w:firstLine="0"/>
    </w:pPr>
  </w:style>
  <w:style w:type="paragraph" w:styleId="ListContinue4">
    <w:name w:val="List Continue 4"/>
    <w:basedOn w:val="List4"/>
    <w:rsid w:val="003A58FD"/>
    <w:pPr>
      <w:ind w:firstLine="0"/>
    </w:pPr>
  </w:style>
  <w:style w:type="paragraph" w:styleId="ListContinue5">
    <w:name w:val="List Continue 5"/>
    <w:basedOn w:val="List5"/>
    <w:rsid w:val="003A58FD"/>
    <w:pPr>
      <w:ind w:firstLine="0"/>
    </w:pPr>
  </w:style>
  <w:style w:type="paragraph" w:styleId="ListNumber3">
    <w:name w:val="List Number 3"/>
    <w:basedOn w:val="List3"/>
    <w:rsid w:val="003A58FD"/>
    <w:pPr>
      <w:numPr>
        <w:numId w:val="4"/>
      </w:numPr>
    </w:pPr>
  </w:style>
  <w:style w:type="paragraph" w:styleId="ListNumber4">
    <w:name w:val="List Number 4"/>
    <w:basedOn w:val="List4"/>
    <w:rsid w:val="003A58FD"/>
    <w:pPr>
      <w:numPr>
        <w:numId w:val="5"/>
      </w:numPr>
    </w:pPr>
  </w:style>
  <w:style w:type="paragraph" w:styleId="ListNumber5">
    <w:name w:val="List Number 5"/>
    <w:basedOn w:val="List5"/>
    <w:rsid w:val="003A58FD"/>
    <w:pPr>
      <w:numPr>
        <w:numId w:val="6"/>
      </w:numPr>
    </w:pPr>
  </w:style>
  <w:style w:type="paragraph" w:styleId="BlockText">
    <w:name w:val="Block Text"/>
    <w:basedOn w:val="Normal"/>
    <w:rsid w:val="003A5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8FD"/>
    <w:rPr>
      <w:sz w:val="16"/>
      <w:vertAlign w:val="superscript"/>
    </w:rPr>
  </w:style>
  <w:style w:type="character" w:customStyle="1" w:styleId="Symbols">
    <w:name w:val="Symbols"/>
    <w:basedOn w:val="DefaultParagraphFont"/>
    <w:rsid w:val="003A58FD"/>
    <w:rPr>
      <w:rFonts w:ascii="Symbol" w:hAnsi="Symbol"/>
    </w:rPr>
  </w:style>
  <w:style w:type="character" w:customStyle="1" w:styleId="MenuOptions">
    <w:name w:val="Menu Options"/>
    <w:basedOn w:val="DefaultParagraphFont"/>
    <w:rsid w:val="003A5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8FD"/>
    <w:rPr>
      <w:b/>
    </w:rPr>
  </w:style>
  <w:style w:type="character" w:customStyle="1" w:styleId="Underlined">
    <w:name w:val="Underlined"/>
    <w:basedOn w:val="DefaultParagraphFont"/>
    <w:rsid w:val="003A58FD"/>
    <w:rPr>
      <w:u w:val="single"/>
    </w:rPr>
  </w:style>
  <w:style w:type="paragraph" w:customStyle="1" w:styleId="TableBodyTextRight">
    <w:name w:val="Table Body Text Right"/>
    <w:basedOn w:val="TableBodyText"/>
    <w:rsid w:val="003A5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8FD"/>
    <w:rPr>
      <w:sz w:val="18"/>
    </w:rPr>
  </w:style>
  <w:style w:type="paragraph" w:customStyle="1" w:styleId="BodySmallRight">
    <w:name w:val="Body Small Right"/>
    <w:basedOn w:val="BodyTextRight"/>
    <w:rsid w:val="003A58FD"/>
    <w:rPr>
      <w:sz w:val="18"/>
      <w:szCs w:val="18"/>
    </w:rPr>
  </w:style>
  <w:style w:type="paragraph" w:customStyle="1" w:styleId="MarginEdition">
    <w:name w:val="Margin Edition"/>
    <w:basedOn w:val="MarginNote"/>
    <w:rsid w:val="003A5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8FD"/>
    <w:rPr>
      <w:sz w:val="2"/>
      <w:szCs w:val="2"/>
    </w:rPr>
  </w:style>
  <w:style w:type="character" w:customStyle="1" w:styleId="Small">
    <w:name w:val="Small"/>
    <w:basedOn w:val="DefaultParagraphFont"/>
    <w:rsid w:val="003A58FD"/>
    <w:rPr>
      <w:sz w:val="16"/>
    </w:rPr>
  </w:style>
  <w:style w:type="paragraph" w:customStyle="1" w:styleId="WideTable">
    <w:name w:val="Wide Table"/>
    <w:basedOn w:val="Normal"/>
    <w:rsid w:val="003A5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8FD"/>
  </w:style>
  <w:style w:type="paragraph" w:styleId="Quote">
    <w:name w:val="Quote"/>
    <w:basedOn w:val="Heading1"/>
    <w:link w:val="QuoteChar"/>
    <w:qFormat/>
    <w:rsid w:val="003A5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8FD"/>
    <w:pPr>
      <w:pageBreakBefore/>
    </w:pPr>
  </w:style>
  <w:style w:type="paragraph" w:customStyle="1" w:styleId="Border">
    <w:name w:val="Border"/>
    <w:basedOn w:val="Normal"/>
    <w:qFormat/>
    <w:rsid w:val="003A5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8FD"/>
    <w:rPr>
      <w:u w:val="single"/>
    </w:rPr>
  </w:style>
  <w:style w:type="character" w:customStyle="1" w:styleId="BoldandItalics">
    <w:name w:val="Bold and Italics"/>
    <w:qFormat/>
    <w:rsid w:val="003A58FD"/>
    <w:rPr>
      <w:b/>
      <w:i/>
      <w:u w:val="none"/>
    </w:rPr>
  </w:style>
  <w:style w:type="paragraph" w:styleId="BalloonText">
    <w:name w:val="Balloon Text"/>
    <w:basedOn w:val="Normal"/>
    <w:link w:val="BalloonTextChar"/>
    <w:rsid w:val="003A5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8FD"/>
    <w:pPr>
      <w:spacing w:before="0" w:after="0"/>
    </w:pPr>
  </w:style>
  <w:style w:type="paragraph" w:customStyle="1" w:styleId="BodyTextBold">
    <w:name w:val="Body Text Bold"/>
    <w:basedOn w:val="BodyText"/>
    <w:qFormat/>
    <w:rsid w:val="003A58FD"/>
    <w:rPr>
      <w:b/>
    </w:rPr>
  </w:style>
  <w:style w:type="character" w:styleId="Hyperlink">
    <w:name w:val="Hyperlink"/>
    <w:basedOn w:val="DefaultParagraphFont"/>
    <w:uiPriority w:val="99"/>
    <w:unhideWhenUsed/>
    <w:rsid w:val="00180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3772</Characters>
  <Application>Microsoft Office Word</Application>
  <DocSecurity>0</DocSecurity>
  <Lines>150</Lines>
  <Paragraphs>92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BSBSUS406 Identify and apply sustainability rating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