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86B" w:rsidP="008B2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BSBSUS406 Identify and apply sustainability rating tools</w:t>
      </w:r>
      <w:r>
        <w:fldChar w:fldCharType="end"/>
      </w:r>
    </w:p>
    <w:p w:rsidR="008B286B" w:rsidP="008B286B">
      <w:pPr>
        <w:pStyle w:val="Version"/>
        <w:sectPr w:rsidSect="00EC16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6B6" w:rsidP="00EC16B6">
      <w:pPr>
        <w:pStyle w:val="SuperHeading"/>
      </w:pPr>
      <w:r w:rsidRPr="00EC16B6">
        <w:t>BSBSUS406 Identify and apply sustainability rating tools</w:t>
      </w:r>
    </w:p>
    <w:p w:rsidR="00000000" w:rsidRPr="00EC16B6" w:rsidP="00EC16B6">
      <w:pPr>
        <w:pStyle w:val="Heading1"/>
      </w:pPr>
      <w:bookmarkStart w:id="1" w:name="O_769765"/>
      <w:bookmarkEnd w:id="1"/>
      <w:r w:rsidRPr="00EC16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1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rPr>
                <w:rStyle w:val="SpecialBold"/>
              </w:rPr>
              <w:t>Comments</w:t>
            </w:r>
          </w:p>
        </w:tc>
      </w:tr>
      <w:tr w:rsidTr="00EC1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t>This version first released with BSB Business Services Training Package Version 2.0.</w:t>
            </w:r>
          </w:p>
        </w:tc>
      </w:tr>
    </w:tbl>
    <w:p w:rsidR="00000000" w:rsidRPr="00EC16B6" w:rsidP="00EC16B6">
      <w:pPr>
        <w:pStyle w:val="BodyText"/>
      </w:pPr>
    </w:p>
    <w:p w:rsidR="00000000" w:rsidRPr="00EC16B6" w:rsidP="00EC16B6">
      <w:pPr>
        <w:pStyle w:val="AllowPageBreak"/>
      </w:pPr>
    </w:p>
    <w:p w:rsidR="00000000" w:rsidRPr="00EC16B6" w:rsidP="00EC16B6">
      <w:pPr>
        <w:pStyle w:val="Heading1"/>
      </w:pPr>
      <w:bookmarkStart w:id="2" w:name="O_769766"/>
      <w:bookmarkEnd w:id="2"/>
      <w:r w:rsidRPr="00EC16B6">
        <w:t>Application</w:t>
      </w:r>
    </w:p>
    <w:p w:rsidR="00000000" w:rsidRPr="00EC16B6" w:rsidP="008B286B">
      <w:pPr>
        <w:pStyle w:val="BodyText"/>
      </w:pPr>
      <w:r w:rsidRPr="00EC16B6">
        <w:t>This unit describes the skills and knowledge required to effectively use ra</w:t>
      </w:r>
      <w:r w:rsidRPr="00EC16B6">
        <w:t xml:space="preserve">ting tools to obtain a sustainability rating. </w:t>
      </w:r>
    </w:p>
    <w:p w:rsidR="00000000" w:rsidRPr="00EC16B6" w:rsidP="008B286B">
      <w:pPr>
        <w:pStyle w:val="BodyText"/>
      </w:pPr>
      <w:r w:rsidRPr="00EC16B6">
        <w:t>It applies to individuals who are responsible for implementing sustainability practices, either as their primary duty or as a part of a work role.</w:t>
      </w:r>
    </w:p>
    <w:p w:rsidR="00000000" w:rsidRPr="00EC16B6" w:rsidP="008B286B">
      <w:pPr>
        <w:pStyle w:val="BodyText"/>
      </w:pPr>
      <w:r w:rsidRPr="00EC16B6">
        <w:t>No licensing, legislative, regulatory or certification requi</w:t>
      </w:r>
      <w:r w:rsidRPr="00EC16B6">
        <w:t>rements apply to this unit at the time of publication.</w:t>
      </w:r>
    </w:p>
    <w:p w:rsidR="00000000" w:rsidRPr="00EC16B6" w:rsidP="00EC16B6">
      <w:pPr>
        <w:pStyle w:val="Heading1"/>
      </w:pPr>
      <w:bookmarkStart w:id="3" w:name="O_769769"/>
      <w:bookmarkEnd w:id="3"/>
      <w:r w:rsidRPr="00EC16B6">
        <w:t>Unit Sector</w:t>
      </w:r>
    </w:p>
    <w:p w:rsidR="00000000" w:rsidRPr="00EC16B6" w:rsidP="008B286B">
      <w:pPr>
        <w:pStyle w:val="BodyText"/>
      </w:pPr>
      <w:r w:rsidRPr="00EC16B6">
        <w:t>Sustainability</w:t>
      </w:r>
    </w:p>
    <w:p w:rsidR="00000000" w:rsidRPr="00EC16B6" w:rsidP="00EC16B6">
      <w:pPr>
        <w:pStyle w:val="Heading1"/>
      </w:pPr>
      <w:bookmarkStart w:id="4" w:name="O_769770"/>
      <w:bookmarkEnd w:id="4"/>
      <w:r w:rsidRPr="00EC16B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7"/>
        <w:gridCol w:w="6579"/>
      </w:tblGrid>
      <w:tr w:rsidTr="00EC16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rPr>
                <w:rStyle w:val="SpecialBold"/>
              </w:rPr>
              <w:t>ELEMENT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rPr>
                <w:rStyle w:val="SpecialBold"/>
              </w:rPr>
              <w:t>PERFORMANCE CRITERIA</w:t>
            </w:r>
          </w:p>
        </w:tc>
      </w:tr>
      <w:tr w:rsidTr="00EC16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rPr>
                <w:rStyle w:val="Emphasis"/>
              </w:rPr>
              <w:t>Elements describe the essential outcomes.</w:t>
            </w:r>
          </w:p>
        </w:tc>
        <w:tc>
          <w:tcPr>
            <w:tcW w:w="65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16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1. Prepare to implement  sustainability rating tools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t>1.1 Identify and interpret sustainability rating tools, categories and credits relevant to the organisatio</w:t>
            </w:r>
            <w:r w:rsidRPr="00EC16B6">
              <w:t>n</w:t>
            </w:r>
          </w:p>
          <w:p w:rsidR="00000000" w:rsidRPr="00EC16B6" w:rsidP="00EC16B6">
            <w:pPr>
              <w:pStyle w:val="BodyText"/>
            </w:pPr>
            <w:r w:rsidRPr="00EC16B6">
              <w:t>1.2 Collect and organise required documentation for the rating tools and confirm methodology for their use</w:t>
            </w:r>
          </w:p>
          <w:p w:rsidR="00000000" w:rsidRPr="00EC16B6" w:rsidP="00EC16B6">
            <w:pPr>
              <w:pStyle w:val="BodyText"/>
            </w:pPr>
            <w:r w:rsidRPr="00EC16B6">
              <w:t xml:space="preserve">1.3 Access and interpret organisational and legislative requirements relevant to the use of rating tools </w:t>
            </w:r>
          </w:p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1.4 Identify and confirm requirements for</w:t>
            </w:r>
            <w:r w:rsidRPr="00EC16B6">
              <w:t xml:space="preserve"> the implementation of the rating tools and obtain approval to proceed</w:t>
            </w:r>
          </w:p>
        </w:tc>
      </w:tr>
      <w:tr w:rsidTr="00EC16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2 Implement the sustainability rating tools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t>2.1 Advise relevant stakeholders of the sustainability rating tools to be used</w:t>
            </w:r>
          </w:p>
          <w:p w:rsidR="00000000" w:rsidRPr="00EC16B6" w:rsidP="00EC16B6">
            <w:pPr>
              <w:pStyle w:val="BodyText"/>
            </w:pPr>
            <w:r w:rsidRPr="00EC16B6">
              <w:t>2.</w:t>
            </w:r>
            <w:r w:rsidRPr="00EC16B6">
              <w:t>2 Apply the rating tools to gather data about sustainability credentials</w:t>
            </w:r>
          </w:p>
          <w:p w:rsidR="00000000" w:rsidRPr="00EC16B6" w:rsidP="00EC16B6">
            <w:pPr>
              <w:pStyle w:val="BodyText"/>
            </w:pPr>
            <w:r w:rsidRPr="00EC16B6">
              <w:t>2.3 Calculate sustainability rating using all relevant data according to rating tool methodology</w:t>
            </w:r>
          </w:p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2.4 Collate, organise and store data according to organisational and rating tool requi</w:t>
            </w:r>
            <w:r w:rsidRPr="00EC16B6">
              <w:t xml:space="preserve">rements </w:t>
            </w:r>
          </w:p>
        </w:tc>
      </w:tr>
      <w:tr w:rsidTr="00EC16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3. Evaluate and communicate results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t>3.1 Evaluate data to identify credits where scores meet, exceed or fall below organisational expectations</w:t>
            </w:r>
          </w:p>
          <w:p w:rsidR="00000000" w:rsidRPr="00EC16B6" w:rsidP="00EC16B6">
            <w:pPr>
              <w:pStyle w:val="BodyText"/>
            </w:pPr>
            <w:r w:rsidRPr="00EC16B6">
              <w:t>3.2 Prepare a report on implementation results, according to internal and external reporting procedures</w:t>
            </w:r>
          </w:p>
          <w:p w:rsidR="00000000" w:rsidRPr="00EC16B6" w:rsidP="00EC16B6">
            <w:pPr>
              <w:pStyle w:val="BodyText"/>
            </w:pPr>
            <w:r w:rsidRPr="00EC16B6">
              <w:t xml:space="preserve">3.3 Present findings and opportunities for future improvement to relevant stakeholders </w:t>
            </w:r>
          </w:p>
        </w:tc>
      </w:tr>
    </w:tbl>
    <w:p w:rsidR="00000000" w:rsidRPr="00EC16B6" w:rsidP="00EC16B6">
      <w:pPr>
        <w:pStyle w:val="BodyText"/>
      </w:pPr>
    </w:p>
    <w:p w:rsidR="00000000" w:rsidRPr="00EC16B6" w:rsidP="00EC16B6">
      <w:pPr>
        <w:pStyle w:val="AllowPageBreak"/>
      </w:pPr>
    </w:p>
    <w:p w:rsidR="00000000" w:rsidRPr="00EC16B6" w:rsidP="00EC16B6">
      <w:pPr>
        <w:pStyle w:val="Heading1"/>
      </w:pPr>
      <w:bookmarkStart w:id="5" w:name="O_769771"/>
      <w:bookmarkEnd w:id="5"/>
      <w:r w:rsidRPr="00EC16B6">
        <w:t>Foundation Skills</w:t>
      </w:r>
    </w:p>
    <w:p w:rsidR="00000000" w:rsidRPr="008B286B" w:rsidP="008B286B">
      <w:pPr>
        <w:pStyle w:val="BodyText"/>
        <w:rPr>
          <w:i/>
        </w:rPr>
      </w:pPr>
      <w:r w:rsidRPr="008B286B">
        <w:rPr>
          <w:rStyle w:val="Emphasis"/>
        </w:rPr>
        <w:t>This section describes language, literacy, numeracy and employment skills incorporated in the performance criteria that are require</w:t>
      </w:r>
      <w:r w:rsidRPr="008B286B">
        <w:rPr>
          <w:rStyle w:val="Emphasis"/>
        </w:rPr>
        <w:t>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C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rPr>
                <w:rStyle w:val="SpecialBold"/>
              </w:rPr>
              <w:t>Performance</w:t>
            </w:r>
          </w:p>
          <w:p w:rsidR="00000000" w:rsidRPr="00EC16B6" w:rsidP="00EC16B6">
            <w:pPr>
              <w:pStyle w:val="BodyText"/>
            </w:pPr>
            <w:r w:rsidRPr="00EC16B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rPr>
                <w:rStyle w:val="SpecialBold"/>
              </w:rPr>
              <w:t>Description</w:t>
            </w:r>
          </w:p>
        </w:tc>
      </w:tr>
      <w:tr w:rsidTr="00EC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1.1-1.4,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ListBullet"/>
              <w:rPr>
                <w:lang w:val="en-NZ"/>
              </w:rPr>
            </w:pPr>
            <w:r w:rsidRPr="00EC16B6">
              <w:t>Identifies and interprets complex texts to determine tools aligned with organisational goals and legislative requirements</w:t>
            </w:r>
          </w:p>
        </w:tc>
      </w:tr>
      <w:tr w:rsidTr="00EC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1.4, 2.1, 3.2, 3.3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ListBullet"/>
              <w:rPr>
                <w:lang w:val="en-NZ"/>
              </w:rPr>
            </w:pPr>
            <w:r w:rsidRPr="00EC16B6">
              <w:t xml:space="preserve">Researches, plans and prepares documentation using format and language appropriate to context, organisational requirements and audience </w:t>
            </w:r>
          </w:p>
        </w:tc>
      </w:tr>
      <w:tr w:rsidTr="00EC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1.4, 2.1, 3.3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ListBullet"/>
            </w:pPr>
            <w:r w:rsidRPr="00EC16B6">
              <w:t xml:space="preserve">Presents information and seeks advice using language appropriate to audience </w:t>
            </w:r>
          </w:p>
          <w:p w:rsidR="00000000" w:rsidP="00EC16B6">
            <w:pPr>
              <w:pStyle w:val="ListBullet"/>
              <w:rPr>
                <w:lang w:val="en-NZ"/>
              </w:rPr>
            </w:pPr>
            <w:r w:rsidRPr="00EC16B6">
              <w:t>Partic</w:t>
            </w:r>
            <w:r w:rsidRPr="00EC16B6">
              <w:t xml:space="preserve">ipates in discussions using listening and questioning to elicit the views of others and to clarify or confirm understanding </w:t>
            </w:r>
          </w:p>
        </w:tc>
      </w:tr>
      <w:tr w:rsidTr="00EC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2.2-2.4,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ListBullet"/>
              <w:rPr>
                <w:lang w:val="en-NZ"/>
              </w:rPr>
            </w:pPr>
            <w:r w:rsidRPr="00EC16B6">
              <w:t xml:space="preserve">Includes all relevant data within calculations to provide a complete analysis for implementation </w:t>
            </w:r>
            <w:r w:rsidRPr="00EC16B6">
              <w:t>and ongoing tracking</w:t>
            </w:r>
          </w:p>
        </w:tc>
      </w:tr>
      <w:tr w:rsidTr="00EC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 xml:space="preserve">Navigate the </w:t>
            </w:r>
            <w:r w:rsidRPr="00EC16B6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1.3, 2.4, 3.2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ListBullet"/>
              <w:rPr>
                <w:lang w:val="en-NZ"/>
              </w:rPr>
            </w:pPr>
            <w:r w:rsidRPr="00EC16B6">
              <w:t xml:space="preserve">Develops, monitors and modifies organisational policies and procedures in accordance with legislative </w:t>
            </w:r>
            <w:r w:rsidRPr="00EC16B6">
              <w:t>requirements and organisation goals</w:t>
            </w:r>
          </w:p>
        </w:tc>
      </w:tr>
      <w:tr w:rsidTr="00EC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1.4, 2.1, 3.3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ListBullet"/>
            </w:pPr>
            <w:r w:rsidRPr="00EC16B6">
              <w:t xml:space="preserve">Selects and uses </w:t>
            </w:r>
            <w:r w:rsidRPr="00EC16B6">
              <w:t>appropriate conventions and protocols when communicating with internal and external stakeholders to seek or share information</w:t>
            </w:r>
          </w:p>
          <w:p w:rsidR="00000000" w:rsidP="00EC16B6">
            <w:pPr>
              <w:pStyle w:val="ListBullet"/>
              <w:rPr>
                <w:lang w:val="en-NZ"/>
              </w:rPr>
            </w:pPr>
            <w:r w:rsidRPr="00EC16B6">
              <w:t xml:space="preserve">Plays a lead role in presenting outcomes with a range of stakeholders </w:t>
            </w:r>
          </w:p>
        </w:tc>
      </w:tr>
      <w:tr w:rsidTr="00EC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1.1-1.4, 2.2-2.4,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ListBullet"/>
            </w:pPr>
            <w:r w:rsidRPr="00EC16B6">
              <w:t xml:space="preserve">Uses systematic, analytical processes in relatively complex situations, setting goals, gathering relevant information, identifying and evaluating options </w:t>
            </w:r>
          </w:p>
          <w:p w:rsidR="00000000" w:rsidRPr="00EC16B6" w:rsidP="00EC16B6">
            <w:pPr>
              <w:pStyle w:val="ListBullet"/>
            </w:pPr>
            <w:r w:rsidRPr="00EC16B6">
              <w:t>Manages implementation and tracks outcomes against organisational goals</w:t>
            </w:r>
          </w:p>
          <w:p w:rsidR="00000000" w:rsidRPr="00EC16B6" w:rsidP="00EC16B6">
            <w:pPr>
              <w:pStyle w:val="ListBullet"/>
            </w:pPr>
            <w:r w:rsidRPr="00EC16B6">
              <w:t>Provides relevant communicati</w:t>
            </w:r>
            <w:r w:rsidRPr="00EC16B6">
              <w:t>on and identifies opportunities for improvement</w:t>
            </w:r>
          </w:p>
        </w:tc>
      </w:tr>
    </w:tbl>
    <w:p w:rsidR="00000000" w:rsidRPr="00EC16B6" w:rsidP="00EC16B6">
      <w:pPr>
        <w:pStyle w:val="BodyText"/>
      </w:pPr>
    </w:p>
    <w:p w:rsidR="00000000" w:rsidRPr="00EC16B6" w:rsidP="00EC16B6">
      <w:pPr>
        <w:pStyle w:val="AllowPageBreak"/>
      </w:pPr>
    </w:p>
    <w:p w:rsidR="00000000" w:rsidRPr="00EC16B6" w:rsidP="00EC16B6">
      <w:pPr>
        <w:pStyle w:val="Heading1"/>
      </w:pPr>
      <w:bookmarkStart w:id="6" w:name="O_769773"/>
      <w:bookmarkEnd w:id="6"/>
      <w:r w:rsidRPr="00EC16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EC1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rPr>
                <w:rStyle w:val="SpecialBold"/>
              </w:rPr>
              <w:t xml:space="preserve">Code and title </w:t>
            </w:r>
          </w:p>
          <w:p w:rsidR="00000000" w:rsidRPr="00EC16B6" w:rsidP="00EC16B6">
            <w:pPr>
              <w:pStyle w:val="BodyText"/>
            </w:pPr>
            <w:r w:rsidRPr="00EC16B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rPr>
                <w:rStyle w:val="SpecialBold"/>
              </w:rPr>
              <w:t>Code and title</w:t>
            </w:r>
          </w:p>
          <w:p w:rsidR="00000000" w:rsidRPr="00EC16B6" w:rsidP="00EC16B6">
            <w:pPr>
              <w:pStyle w:val="BodyText"/>
            </w:pPr>
            <w:r w:rsidRPr="00EC16B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rPr>
                <w:rStyle w:val="SpecialBold"/>
              </w:rPr>
              <w:t>Equivalence status</w:t>
            </w:r>
          </w:p>
        </w:tc>
      </w:tr>
      <w:tr w:rsidTr="00EC1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BSBSUS406 Identify and apply sustainability rating tools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t>No equivalent unit</w:t>
            </w:r>
          </w:p>
        </w:tc>
      </w:tr>
    </w:tbl>
    <w:p w:rsidR="00000000" w:rsidRPr="00EC16B6" w:rsidP="00EC16B6">
      <w:pPr>
        <w:pStyle w:val="BodyText"/>
      </w:pPr>
    </w:p>
    <w:p w:rsidR="00000000" w:rsidRPr="00EC16B6" w:rsidP="00EC16B6">
      <w:pPr>
        <w:pStyle w:val="AllowPageBreak"/>
      </w:pPr>
    </w:p>
    <w:p w:rsidR="00000000" w:rsidRPr="00EC16B6" w:rsidP="00EC16B6">
      <w:pPr>
        <w:pStyle w:val="Heading1"/>
      </w:pPr>
      <w:bookmarkStart w:id="7" w:name="O_769780"/>
      <w:bookmarkEnd w:id="7"/>
      <w:r w:rsidRPr="00EC16B6">
        <w:t>Links</w:t>
      </w:r>
    </w:p>
    <w:p w:rsidR="00000000" w:rsidRPr="00EC16B6" w:rsidP="008B286B">
      <w:pPr>
        <w:pStyle w:val="BodyText"/>
      </w:pPr>
      <w:r w:rsidRPr="00EC16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7F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16B6" w:rsidP="008B286B">
      <w:pPr>
        <w:pStyle w:val="BodyText"/>
        <w:sectPr w:rsidSect="00EC16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16B6" w:rsidP="00EC16B6">
      <w:pPr>
        <w:pStyle w:val="SuperHeading"/>
      </w:pPr>
      <w:r w:rsidRPr="00EC16B6">
        <w:t>Assessment Requirements for BSBSUS406 Identify and apply sustainability rating tools</w:t>
      </w:r>
    </w:p>
    <w:p w:rsidR="00000000" w:rsidRPr="00EC16B6" w:rsidP="00EC16B6">
      <w:pPr>
        <w:pStyle w:val="Heading1"/>
      </w:pPr>
      <w:bookmarkStart w:id="8" w:name="O_769775"/>
      <w:bookmarkEnd w:id="8"/>
      <w:r w:rsidRPr="00EC16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1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rPr>
                <w:rStyle w:val="SpecialBold"/>
              </w:rPr>
              <w:t>Comments</w:t>
            </w:r>
          </w:p>
        </w:tc>
      </w:tr>
      <w:tr w:rsidTr="00EC1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B6">
            <w:pPr>
              <w:pStyle w:val="BodyText"/>
              <w:rPr>
                <w:lang w:val="en-NZ"/>
              </w:rPr>
            </w:pPr>
            <w:r w:rsidRPr="00EC16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B6" w:rsidP="00EC16B6">
            <w:pPr>
              <w:pStyle w:val="BodyText"/>
            </w:pPr>
            <w:r w:rsidRPr="00EC16B6">
              <w:t>This version first released with BSB Business Services Training Package Version 2.0.</w:t>
            </w:r>
          </w:p>
        </w:tc>
      </w:tr>
    </w:tbl>
    <w:p w:rsidR="00000000" w:rsidRPr="00EC16B6" w:rsidP="00EC16B6">
      <w:pPr>
        <w:pStyle w:val="BodyText"/>
      </w:pPr>
    </w:p>
    <w:p w:rsidR="00000000" w:rsidRPr="00EC16B6" w:rsidP="00EC16B6">
      <w:pPr>
        <w:pStyle w:val="AllowPageBreak"/>
      </w:pPr>
    </w:p>
    <w:p w:rsidR="00000000" w:rsidRPr="00EC16B6" w:rsidP="00EC16B6">
      <w:pPr>
        <w:pStyle w:val="Heading1"/>
      </w:pPr>
      <w:bookmarkStart w:id="9" w:name="O_769776"/>
      <w:bookmarkEnd w:id="9"/>
      <w:r w:rsidRPr="00EC16B6">
        <w:t>P</w:t>
      </w:r>
      <w:r w:rsidRPr="00EC16B6">
        <w:t>erformance Evidence</w:t>
      </w:r>
    </w:p>
    <w:p w:rsidR="00000000" w:rsidRPr="00EC16B6" w:rsidP="008B286B">
      <w:pPr>
        <w:pStyle w:val="BodyText"/>
      </w:pPr>
      <w:r w:rsidRPr="00EC16B6">
        <w:t>Evidence of the ability to:</w:t>
      </w:r>
    </w:p>
    <w:p w:rsidR="00000000" w:rsidRPr="00EC16B6" w:rsidP="00EC16B6">
      <w:pPr>
        <w:pStyle w:val="ListBullet"/>
      </w:pPr>
      <w:r w:rsidRPr="00EC16B6">
        <w:t>conduct research to identify sustainability rating tools and their implementation requirements</w:t>
      </w:r>
    </w:p>
    <w:p w:rsidR="00000000" w:rsidRPr="00EC16B6" w:rsidP="00EC16B6">
      <w:pPr>
        <w:pStyle w:val="ListBullet"/>
      </w:pPr>
      <w:r w:rsidRPr="00EC16B6">
        <w:t xml:space="preserve">communicate with relevant stakeholders to obtain approval to proceed with implementation and provide ongoing information </w:t>
      </w:r>
    </w:p>
    <w:p w:rsidR="00000000" w:rsidRPr="00EC16B6" w:rsidP="00EC16B6">
      <w:pPr>
        <w:pStyle w:val="ListBullet"/>
      </w:pPr>
      <w:r w:rsidRPr="00EC16B6">
        <w:t>gather data using sustainability rating tools according to specified methodology and organisational requirements</w:t>
      </w:r>
    </w:p>
    <w:p w:rsidR="00000000" w:rsidRPr="00EC16B6" w:rsidP="00EC16B6">
      <w:pPr>
        <w:pStyle w:val="ListBullet"/>
      </w:pPr>
      <w:r w:rsidRPr="00EC16B6">
        <w:t>analyse data to prepa</w:t>
      </w:r>
      <w:r w:rsidRPr="00EC16B6">
        <w:t>re and present final report according to internal and external requirements.</w:t>
      </w:r>
    </w:p>
    <w:p w:rsidR="00000000" w:rsidRPr="00EC16B6" w:rsidP="00EC16B6">
      <w:pPr>
        <w:pStyle w:val="BodyText"/>
      </w:pPr>
    </w:p>
    <w:p w:rsidR="00000000" w:rsidRPr="00EC16B6" w:rsidP="008B286B">
      <w:pPr>
        <w:pStyle w:val="BodyText"/>
      </w:pPr>
      <w:r w:rsidRPr="00EC16B6">
        <w:t>Note: If a specific volume or frequency is not stated, then evidence must be provided at least once.</w:t>
      </w:r>
    </w:p>
    <w:p w:rsidR="00000000" w:rsidRPr="00EC16B6" w:rsidP="00EC16B6">
      <w:pPr>
        <w:pStyle w:val="Heading1"/>
      </w:pPr>
      <w:bookmarkStart w:id="10" w:name="O_769777"/>
      <w:bookmarkEnd w:id="10"/>
      <w:r w:rsidRPr="00EC16B6">
        <w:t>Knowledge Evidence</w:t>
      </w:r>
    </w:p>
    <w:p w:rsidR="00000000" w:rsidRPr="00EC16B6" w:rsidP="008B286B">
      <w:pPr>
        <w:pStyle w:val="BodyText"/>
      </w:pPr>
      <w:r w:rsidRPr="00EC16B6">
        <w:t xml:space="preserve">To complete the unit requirements safely </w:t>
      </w:r>
      <w:r w:rsidRPr="00EC16B6">
        <w:t>and effectively, the individual must:</w:t>
      </w:r>
    </w:p>
    <w:p w:rsidR="00000000" w:rsidRPr="00EC16B6" w:rsidP="00EC16B6">
      <w:pPr>
        <w:pStyle w:val="ListBullet"/>
      </w:pPr>
      <w:r w:rsidRPr="00EC16B6">
        <w:t>list and describe sustainability rating tools applicable to the organisation</w:t>
      </w:r>
    </w:p>
    <w:p w:rsidR="00000000" w:rsidRPr="00EC16B6" w:rsidP="00EC16B6">
      <w:pPr>
        <w:pStyle w:val="ListBullet"/>
      </w:pPr>
      <w:r w:rsidRPr="00EC16B6">
        <w:t>outline categories and credits used in the sustainability rating tools</w:t>
      </w:r>
    </w:p>
    <w:p w:rsidR="00000000" w:rsidRPr="00EC16B6" w:rsidP="00EC16B6">
      <w:pPr>
        <w:pStyle w:val="ListBullet"/>
      </w:pPr>
      <w:r w:rsidRPr="00EC16B6">
        <w:t>explain methodologies for using sustainability rating tools</w:t>
      </w:r>
    </w:p>
    <w:p w:rsidR="00000000" w:rsidRPr="00EC16B6" w:rsidP="00EC16B6">
      <w:pPr>
        <w:pStyle w:val="ListBullet"/>
      </w:pPr>
      <w:r w:rsidRPr="00EC16B6">
        <w:t>summarise</w:t>
      </w:r>
      <w:r w:rsidRPr="00EC16B6">
        <w:t xml:space="preserve"> the organisational and rating tool requirements for the storage of data</w:t>
      </w:r>
    </w:p>
    <w:p w:rsidR="00000000" w:rsidRPr="00EC16B6" w:rsidP="00EC16B6">
      <w:pPr>
        <w:pStyle w:val="ListBullet"/>
      </w:pPr>
      <w:r w:rsidRPr="00EC16B6">
        <w:t>explain how sustainability rating tools relate to the organisation</w:t>
      </w:r>
      <w:r>
        <w:t>’</w:t>
      </w:r>
      <w:r w:rsidRPr="00EC16B6">
        <w:t>s environmental goals and objectives.</w:t>
      </w:r>
    </w:p>
    <w:p w:rsidR="00000000" w:rsidRPr="00EC16B6" w:rsidP="00EC16B6">
      <w:pPr>
        <w:pStyle w:val="AllowPageBreak"/>
      </w:pPr>
    </w:p>
    <w:p w:rsidR="00000000" w:rsidRPr="00EC16B6" w:rsidP="00EC16B6">
      <w:pPr>
        <w:pStyle w:val="Heading1"/>
      </w:pPr>
      <w:bookmarkStart w:id="11" w:name="O_769778"/>
      <w:bookmarkEnd w:id="11"/>
      <w:r w:rsidRPr="00EC16B6">
        <w:t>Assessment Conditions</w:t>
      </w:r>
    </w:p>
    <w:p w:rsidR="00000000" w:rsidRPr="00EC16B6" w:rsidP="008B286B">
      <w:pPr>
        <w:pStyle w:val="BodyText"/>
      </w:pPr>
      <w:r w:rsidRPr="00EC16B6">
        <w:t xml:space="preserve">Assessment must be conducted in a safe </w:t>
      </w:r>
      <w:r w:rsidRPr="00EC16B6">
        <w:t>environment where evidence gathered demonstrates consistent performance of typical activities experienced in the sustainability field of work and include access to:</w:t>
      </w:r>
    </w:p>
    <w:p w:rsidR="00000000" w:rsidRPr="00EC16B6" w:rsidP="00EC16B6">
      <w:pPr>
        <w:pStyle w:val="ListBullet"/>
      </w:pPr>
      <w:r w:rsidRPr="00EC16B6">
        <w:t xml:space="preserve">relevant sustainability rating documentation </w:t>
      </w:r>
    </w:p>
    <w:p w:rsidR="00000000" w:rsidRPr="00EC16B6" w:rsidP="00EC16B6">
      <w:pPr>
        <w:pStyle w:val="ListBullet"/>
      </w:pPr>
      <w:r w:rsidRPr="00EC16B6">
        <w:t>case studies or, where possible, real situat</w:t>
      </w:r>
      <w:r w:rsidRPr="00EC16B6">
        <w:t xml:space="preserve">ions </w:t>
      </w:r>
    </w:p>
    <w:p w:rsidR="00000000" w:rsidRPr="00EC16B6" w:rsidP="00EC16B6">
      <w:pPr>
        <w:pStyle w:val="ListBullet"/>
      </w:pPr>
      <w:r w:rsidRPr="00EC16B6">
        <w:t>interaction with others.</w:t>
      </w:r>
    </w:p>
    <w:p w:rsidR="00000000" w:rsidRPr="00EC16B6" w:rsidP="00EC16B6">
      <w:pPr>
        <w:pStyle w:val="BodyText"/>
      </w:pPr>
    </w:p>
    <w:p w:rsidR="00000000" w:rsidRPr="00EC16B6" w:rsidP="008B286B">
      <w:pPr>
        <w:pStyle w:val="BodyText"/>
      </w:pPr>
      <w:r w:rsidRPr="00EC16B6">
        <w:t>Assessors of this unit must satisfy the requirements for assessors in applicable vocational education and training legislation, frameworks and/or standards.</w:t>
      </w:r>
    </w:p>
    <w:p w:rsidR="00000000" w:rsidRPr="00EC16B6" w:rsidP="00EC16B6">
      <w:pPr>
        <w:pStyle w:val="Heading1"/>
      </w:pPr>
      <w:bookmarkStart w:id="12" w:name="O_769781"/>
      <w:bookmarkEnd w:id="12"/>
      <w:r w:rsidRPr="00EC16B6">
        <w:t>Links</w:t>
      </w:r>
    </w:p>
    <w:p w:rsidR="00000000" w:rsidRPr="00EC16B6" w:rsidP="008B286B">
      <w:pPr>
        <w:pStyle w:val="BodyText"/>
      </w:pPr>
      <w:r w:rsidRPr="00EC16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7F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16B6" w:rsidP="00EC16B6"/>
    <w:sectPr w:rsidSect="00EC16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B6" w:rsidRPr="008B286B" w:rsidP="008B2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6B" w:rsidP="00EC16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86B" w:rsidP="00EC16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286B" w:rsidP="00EC16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B6" w:rsidP="00EC16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286B">
      <w:t>Approved</w:t>
    </w:r>
    <w:r w:rsidR="008B28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28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286B">
      <w:rPr>
        <w:noProof/>
      </w:rPr>
      <w:t>4</w:t>
    </w:r>
    <w:r>
      <w:rPr>
        <w:noProof/>
      </w:rPr>
      <w:fldChar w:fldCharType="end"/>
    </w:r>
  </w:p>
  <w:p w:rsidR="00EC16B6" w:rsidP="00EC16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28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286B">
      <w:t>Future Skills Organisation</w:t>
    </w:r>
    <w:r w:rsidR="008B286B">
      <w:fldChar w:fldCharType="end"/>
    </w:r>
  </w:p>
  <w:p w:rsidR="00EC16B6" w:rsidP="00EC16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6B6" w:rsidRPr="008B286B" w:rsidP="008B2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6B" w:rsidRPr="002D2AF8" w:rsidP="00EC16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BSBSUS406 Identify and apply sustainability rating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286B" w:rsidP="00EC16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B6" w:rsidRPr="002D2AF8" w:rsidP="00EC16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286B">
      <w:t>BSBSUS406 Identify and apply sustainability rating tools</w:t>
    </w:r>
    <w:r w:rsidR="008B28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286B">
      <w:rPr>
        <w:noProof/>
      </w:rPr>
      <w:t>2 March 2025</w:t>
    </w:r>
    <w:r>
      <w:fldChar w:fldCharType="end"/>
    </w:r>
  </w:p>
  <w:p w:rsidR="00EC16B6" w:rsidP="00EC16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8CA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1AD7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6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6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6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6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6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6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6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6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6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6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6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6B6"/>
  </w:style>
  <w:style w:type="character" w:customStyle="1" w:styleId="Heading1Char">
    <w:name w:val="Heading 1 Char"/>
    <w:basedOn w:val="DefaultParagraphFont"/>
    <w:link w:val="Heading1"/>
    <w:rsid w:val="00EC16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6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6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6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16B6"/>
    <w:rPr>
      <w:b/>
      <w:spacing w:val="0"/>
    </w:rPr>
  </w:style>
  <w:style w:type="character" w:styleId="Emphasis">
    <w:name w:val="Emphasis"/>
    <w:basedOn w:val="DefaultParagraphFont"/>
    <w:qFormat/>
    <w:rsid w:val="00EC16B6"/>
    <w:rPr>
      <w:i/>
    </w:rPr>
  </w:style>
  <w:style w:type="paragraph" w:customStyle="1" w:styleId="SuperHeading">
    <w:name w:val="SuperHeading"/>
    <w:basedOn w:val="Normal"/>
    <w:rsid w:val="00EC16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6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6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6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6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6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6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6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6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6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6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6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6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6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6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6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6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6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6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6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6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16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16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6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6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6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6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6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6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6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6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16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6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6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6B6"/>
  </w:style>
  <w:style w:type="paragraph" w:styleId="TableofFigures">
    <w:name w:val="table of figures"/>
    <w:basedOn w:val="Normal"/>
    <w:next w:val="Normal"/>
    <w:semiHidden/>
    <w:rsid w:val="00EC16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6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16B6"/>
    <w:rPr>
      <w:rFonts w:ascii="Wingdings" w:hAnsi="Wingdings"/>
    </w:rPr>
  </w:style>
  <w:style w:type="paragraph" w:customStyle="1" w:styleId="TableHeading">
    <w:name w:val="Table Heading"/>
    <w:basedOn w:val="HeadingBase"/>
    <w:rsid w:val="00EC16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6B6"/>
    <w:rPr>
      <w:color w:val="0033CC"/>
      <w:u w:val="none"/>
    </w:rPr>
  </w:style>
  <w:style w:type="paragraph" w:customStyle="1" w:styleId="BodyTextRight">
    <w:name w:val="Body Text Right"/>
    <w:basedOn w:val="BodyText"/>
    <w:rsid w:val="00EC16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6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6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6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6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6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6B6"/>
    <w:rPr>
      <w:sz w:val="32"/>
    </w:rPr>
  </w:style>
  <w:style w:type="paragraph" w:customStyle="1" w:styleId="HeadingProcedure">
    <w:name w:val="Heading Procedure"/>
    <w:basedOn w:val="HeadingBase"/>
    <w:next w:val="Normal"/>
    <w:rsid w:val="00EC16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6B6"/>
    <w:pPr>
      <w:spacing w:before="60" w:after="60"/>
    </w:pPr>
  </w:style>
  <w:style w:type="paragraph" w:styleId="ListContinue">
    <w:name w:val="List Continue"/>
    <w:basedOn w:val="List"/>
    <w:rsid w:val="00EC16B6"/>
    <w:pPr>
      <w:ind w:firstLine="0"/>
    </w:pPr>
  </w:style>
  <w:style w:type="paragraph" w:customStyle="1" w:styleId="ListNote">
    <w:name w:val="List Note"/>
    <w:basedOn w:val="List"/>
    <w:rsid w:val="00EC16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6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6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6B6"/>
    <w:rPr>
      <w:rFonts w:ascii="Courier New" w:hAnsi="Courier New"/>
    </w:rPr>
  </w:style>
  <w:style w:type="paragraph" w:customStyle="1" w:styleId="NoteBullet">
    <w:name w:val="Note Bullet"/>
    <w:basedOn w:val="Note"/>
    <w:rsid w:val="00EC16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6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6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6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6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16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6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6B6"/>
    <w:rPr>
      <w:b/>
      <w:smallCaps/>
    </w:rPr>
  </w:style>
  <w:style w:type="paragraph" w:customStyle="1" w:styleId="TableListNumber">
    <w:name w:val="Table List Number"/>
    <w:basedOn w:val="ListNumber"/>
    <w:rsid w:val="00EC16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6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6B6"/>
    <w:pPr>
      <w:numPr>
        <w:numId w:val="8"/>
      </w:numPr>
    </w:pPr>
  </w:style>
  <w:style w:type="paragraph" w:customStyle="1" w:styleId="ListAlpha2">
    <w:name w:val="List Alpha 2"/>
    <w:basedOn w:val="List2"/>
    <w:rsid w:val="00EC16B6"/>
    <w:pPr>
      <w:numPr>
        <w:numId w:val="7"/>
      </w:numPr>
    </w:pPr>
  </w:style>
  <w:style w:type="paragraph" w:styleId="List2">
    <w:name w:val="List 2"/>
    <w:basedOn w:val="BodyText"/>
    <w:rsid w:val="00EC16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6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6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6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6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6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16B6"/>
    <w:pPr>
      <w:numPr>
        <w:numId w:val="3"/>
      </w:numPr>
    </w:pPr>
  </w:style>
  <w:style w:type="paragraph" w:styleId="ListContinue2">
    <w:name w:val="List Continue 2"/>
    <w:basedOn w:val="List2"/>
    <w:rsid w:val="00EC16B6"/>
    <w:pPr>
      <w:ind w:firstLine="0"/>
    </w:pPr>
  </w:style>
  <w:style w:type="paragraph" w:styleId="ListContinue3">
    <w:name w:val="List Continue 3"/>
    <w:basedOn w:val="List3"/>
    <w:rsid w:val="00EC16B6"/>
    <w:pPr>
      <w:ind w:left="1021" w:firstLine="0"/>
    </w:pPr>
  </w:style>
  <w:style w:type="paragraph" w:styleId="ListContinue4">
    <w:name w:val="List Continue 4"/>
    <w:basedOn w:val="List4"/>
    <w:rsid w:val="00EC16B6"/>
    <w:pPr>
      <w:ind w:firstLine="0"/>
    </w:pPr>
  </w:style>
  <w:style w:type="paragraph" w:styleId="ListContinue5">
    <w:name w:val="List Continue 5"/>
    <w:basedOn w:val="List5"/>
    <w:rsid w:val="00EC16B6"/>
    <w:pPr>
      <w:ind w:firstLine="0"/>
    </w:pPr>
  </w:style>
  <w:style w:type="paragraph" w:styleId="ListNumber3">
    <w:name w:val="List Number 3"/>
    <w:basedOn w:val="List3"/>
    <w:rsid w:val="00EC16B6"/>
    <w:pPr>
      <w:numPr>
        <w:numId w:val="4"/>
      </w:numPr>
    </w:pPr>
  </w:style>
  <w:style w:type="paragraph" w:styleId="ListNumber4">
    <w:name w:val="List Number 4"/>
    <w:basedOn w:val="List4"/>
    <w:rsid w:val="00EC16B6"/>
    <w:pPr>
      <w:numPr>
        <w:numId w:val="5"/>
      </w:numPr>
    </w:pPr>
  </w:style>
  <w:style w:type="paragraph" w:styleId="ListNumber5">
    <w:name w:val="List Number 5"/>
    <w:basedOn w:val="List5"/>
    <w:rsid w:val="00EC16B6"/>
    <w:pPr>
      <w:numPr>
        <w:numId w:val="6"/>
      </w:numPr>
    </w:pPr>
  </w:style>
  <w:style w:type="paragraph" w:styleId="BlockText">
    <w:name w:val="Block Text"/>
    <w:basedOn w:val="Normal"/>
    <w:rsid w:val="00EC16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6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6B6"/>
    <w:rPr>
      <w:sz w:val="16"/>
      <w:vertAlign w:val="superscript"/>
    </w:rPr>
  </w:style>
  <w:style w:type="character" w:customStyle="1" w:styleId="Symbols">
    <w:name w:val="Symbols"/>
    <w:basedOn w:val="DefaultParagraphFont"/>
    <w:rsid w:val="00EC16B6"/>
    <w:rPr>
      <w:rFonts w:ascii="Symbol" w:hAnsi="Symbol"/>
    </w:rPr>
  </w:style>
  <w:style w:type="character" w:customStyle="1" w:styleId="MenuOptions">
    <w:name w:val="Menu Options"/>
    <w:basedOn w:val="DefaultParagraphFont"/>
    <w:rsid w:val="00EC16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6B6"/>
    <w:rPr>
      <w:b/>
    </w:rPr>
  </w:style>
  <w:style w:type="character" w:customStyle="1" w:styleId="Underlined">
    <w:name w:val="Underlined"/>
    <w:basedOn w:val="DefaultParagraphFont"/>
    <w:rsid w:val="00EC16B6"/>
    <w:rPr>
      <w:u w:val="single"/>
    </w:rPr>
  </w:style>
  <w:style w:type="paragraph" w:customStyle="1" w:styleId="TableBodyTextRight">
    <w:name w:val="Table Body Text Right"/>
    <w:basedOn w:val="TableBodyText"/>
    <w:rsid w:val="00EC16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6B6"/>
    <w:rPr>
      <w:sz w:val="18"/>
    </w:rPr>
  </w:style>
  <w:style w:type="paragraph" w:customStyle="1" w:styleId="BodySmallRight">
    <w:name w:val="Body Small Right"/>
    <w:basedOn w:val="BodyTextRight"/>
    <w:rsid w:val="00EC16B6"/>
    <w:rPr>
      <w:sz w:val="18"/>
      <w:szCs w:val="18"/>
    </w:rPr>
  </w:style>
  <w:style w:type="paragraph" w:customStyle="1" w:styleId="MarginEdition">
    <w:name w:val="Margin Edition"/>
    <w:basedOn w:val="MarginNote"/>
    <w:rsid w:val="00EC16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6B6"/>
    <w:rPr>
      <w:sz w:val="2"/>
      <w:szCs w:val="2"/>
    </w:rPr>
  </w:style>
  <w:style w:type="character" w:customStyle="1" w:styleId="Small">
    <w:name w:val="Small"/>
    <w:basedOn w:val="DefaultParagraphFont"/>
    <w:rsid w:val="00EC16B6"/>
    <w:rPr>
      <w:sz w:val="16"/>
    </w:rPr>
  </w:style>
  <w:style w:type="paragraph" w:customStyle="1" w:styleId="WideTable">
    <w:name w:val="Wide Table"/>
    <w:basedOn w:val="Normal"/>
    <w:rsid w:val="00EC16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6B6"/>
  </w:style>
  <w:style w:type="paragraph" w:styleId="Quote">
    <w:name w:val="Quote"/>
    <w:basedOn w:val="Heading1"/>
    <w:link w:val="QuoteChar"/>
    <w:qFormat/>
    <w:rsid w:val="00EC16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6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6B6"/>
    <w:pPr>
      <w:pageBreakBefore/>
    </w:pPr>
  </w:style>
  <w:style w:type="paragraph" w:customStyle="1" w:styleId="Border">
    <w:name w:val="Border"/>
    <w:basedOn w:val="Normal"/>
    <w:qFormat/>
    <w:rsid w:val="00EC16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6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6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6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6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6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6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6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6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6B6"/>
    <w:rPr>
      <w:u w:val="single"/>
    </w:rPr>
  </w:style>
  <w:style w:type="character" w:customStyle="1" w:styleId="BoldandItalics">
    <w:name w:val="Bold and Italics"/>
    <w:qFormat/>
    <w:rsid w:val="00EC16B6"/>
    <w:rPr>
      <w:b/>
      <w:i/>
      <w:u w:val="none"/>
    </w:rPr>
  </w:style>
  <w:style w:type="paragraph" w:styleId="BalloonText">
    <w:name w:val="Balloon Text"/>
    <w:basedOn w:val="Normal"/>
    <w:link w:val="BalloonTextChar"/>
    <w:rsid w:val="00EC1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6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6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6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6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6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6B6"/>
    <w:pPr>
      <w:spacing w:before="0" w:after="0"/>
    </w:pPr>
  </w:style>
  <w:style w:type="paragraph" w:customStyle="1" w:styleId="BodyTextBold">
    <w:name w:val="Body Text Bold"/>
    <w:basedOn w:val="BodyText"/>
    <w:qFormat/>
    <w:rsid w:val="00EC16B6"/>
    <w:rPr>
      <w:b/>
    </w:rPr>
  </w:style>
  <w:style w:type="character" w:styleId="Hyperlink">
    <w:name w:val="Hyperlink"/>
    <w:basedOn w:val="DefaultParagraphFont"/>
    <w:uiPriority w:val="99"/>
    <w:unhideWhenUsed/>
    <w:rsid w:val="008B28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5567</Characters>
  <Application>Microsoft Office Word</Application>
  <DocSecurity>0</DocSecurity>
  <Lines>198</Lines>
  <Paragraphs>125</Paragraphs>
  <ScaleCrop>false</ScaleCrop>
  <Company>Author-it Software Corporation Ltd.</Company>
  <LinksUpToDate>false</LinksUpToDate>
  <CharactersWithSpaces>6279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BSBSUS406 Identify and apply sustainability rating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2025-03-01T20:30:00Z</dcterms:created>
  <dcterms:modified xsi:type="dcterms:W3CDTF">2025-03-01T20:30:00Z</dcterms:modified>
</cp:coreProperties>
</file>