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3A00" w:rsidP="00053A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BSBSUS406 Identify and apply sustainability rating tools</w:t>
      </w:r>
      <w:r>
        <w:fldChar w:fldCharType="end"/>
      </w:r>
    </w:p>
    <w:p w:rsidR="00053A00" w:rsidP="00053A00">
      <w:pPr>
        <w:pStyle w:val="Version"/>
        <w:sectPr w:rsidSect="00D530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30F7" w:rsidP="00D530F7">
      <w:pPr>
        <w:pStyle w:val="SuperHeading"/>
      </w:pPr>
      <w:r w:rsidRPr="00D530F7">
        <w:t>Assessment Re</w:t>
      </w:r>
      <w:r w:rsidRPr="00D530F7">
        <w:t>quirements for BSBSUS406 Identify and apply sustainability rating tools</w:t>
      </w:r>
    </w:p>
    <w:p w:rsidR="00000000" w:rsidRPr="00D530F7" w:rsidP="00D530F7">
      <w:pPr>
        <w:pStyle w:val="Heading1"/>
      </w:pPr>
      <w:bookmarkStart w:id="1" w:name="O_769775"/>
      <w:bookmarkEnd w:id="1"/>
      <w:r w:rsidRPr="00D530F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53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0F7" w:rsidP="00D530F7">
            <w:pPr>
              <w:pStyle w:val="BodyText"/>
            </w:pPr>
            <w:r w:rsidRPr="00D530F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F7">
            <w:pPr>
              <w:pStyle w:val="BodyText"/>
              <w:rPr>
                <w:lang w:val="en-NZ"/>
              </w:rPr>
            </w:pPr>
            <w:r w:rsidRPr="00D530F7">
              <w:rPr>
                <w:rStyle w:val="SpecialBold"/>
              </w:rPr>
              <w:t>Comments</w:t>
            </w:r>
          </w:p>
        </w:tc>
      </w:tr>
      <w:tr w:rsidTr="00D53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F7">
            <w:pPr>
              <w:pStyle w:val="BodyText"/>
              <w:rPr>
                <w:lang w:val="en-NZ"/>
              </w:rPr>
            </w:pPr>
            <w:r w:rsidRPr="00D530F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0F7" w:rsidP="00D530F7">
            <w:pPr>
              <w:pStyle w:val="BodyText"/>
            </w:pPr>
            <w:r w:rsidRPr="00D530F7">
              <w:t>This version first released with BSB Business Services Training Package Version 2.0.</w:t>
            </w:r>
          </w:p>
        </w:tc>
      </w:tr>
    </w:tbl>
    <w:p w:rsidR="00000000" w:rsidRPr="00D530F7" w:rsidP="00D530F7">
      <w:pPr>
        <w:pStyle w:val="BodyText"/>
      </w:pPr>
    </w:p>
    <w:p w:rsidR="00000000" w:rsidRPr="00D530F7" w:rsidP="00D530F7">
      <w:pPr>
        <w:pStyle w:val="AllowPageBreak"/>
      </w:pPr>
    </w:p>
    <w:p w:rsidR="00000000" w:rsidRPr="00D530F7" w:rsidP="00D530F7">
      <w:pPr>
        <w:pStyle w:val="Heading1"/>
      </w:pPr>
      <w:bookmarkStart w:id="2" w:name="O_769776"/>
      <w:bookmarkEnd w:id="2"/>
      <w:r w:rsidRPr="00D530F7">
        <w:t>Performance Evidence</w:t>
      </w:r>
    </w:p>
    <w:p w:rsidR="00000000" w:rsidRPr="00D530F7" w:rsidP="00053A00">
      <w:pPr>
        <w:pStyle w:val="BodyText"/>
      </w:pPr>
      <w:r w:rsidRPr="00D530F7">
        <w:t>Evidence of the ability to:</w:t>
      </w:r>
    </w:p>
    <w:p w:rsidR="00000000" w:rsidRPr="00D530F7" w:rsidP="00D530F7">
      <w:pPr>
        <w:pStyle w:val="ListBullet"/>
      </w:pPr>
      <w:r w:rsidRPr="00D530F7">
        <w:t>conduct research to identify sustainability rating tools and their implementation requirements</w:t>
      </w:r>
    </w:p>
    <w:p w:rsidR="00000000" w:rsidRPr="00D530F7" w:rsidP="00D530F7">
      <w:pPr>
        <w:pStyle w:val="ListBullet"/>
      </w:pPr>
      <w:r w:rsidRPr="00D530F7">
        <w:t>communicate with relevant stakeholders to obtain approval to proceed with implementation and provide ongoing in</w:t>
      </w:r>
      <w:r w:rsidRPr="00D530F7">
        <w:t xml:space="preserve">formation </w:t>
      </w:r>
    </w:p>
    <w:p w:rsidR="00000000" w:rsidRPr="00D530F7" w:rsidP="00D530F7">
      <w:pPr>
        <w:pStyle w:val="ListBullet"/>
      </w:pPr>
      <w:r w:rsidRPr="00D530F7">
        <w:t>gather data using sustainability rating tools according to specified methodology and organisational requirements</w:t>
      </w:r>
    </w:p>
    <w:p w:rsidR="00000000" w:rsidRPr="00D530F7" w:rsidP="00D530F7">
      <w:pPr>
        <w:pStyle w:val="ListBullet"/>
      </w:pPr>
      <w:r w:rsidRPr="00D530F7">
        <w:t>analyse data to prepare and present final report according to internal and external requirements.</w:t>
      </w:r>
    </w:p>
    <w:p w:rsidR="00000000" w:rsidRPr="00D530F7" w:rsidP="00D530F7">
      <w:pPr>
        <w:pStyle w:val="BodyText"/>
      </w:pPr>
    </w:p>
    <w:p w:rsidR="00000000" w:rsidRPr="00D530F7" w:rsidP="00053A00">
      <w:pPr>
        <w:pStyle w:val="BodyText"/>
      </w:pPr>
      <w:r w:rsidRPr="00D530F7">
        <w:t>Note: If a specific volume or frequency is not stated, then evidence must be provided at least once.</w:t>
      </w:r>
    </w:p>
    <w:p w:rsidR="00000000" w:rsidRPr="00D530F7" w:rsidP="00D530F7">
      <w:pPr>
        <w:pStyle w:val="Heading1"/>
      </w:pPr>
      <w:bookmarkStart w:id="3" w:name="O_769777"/>
      <w:bookmarkEnd w:id="3"/>
      <w:r w:rsidRPr="00D530F7">
        <w:t>Knowledge Evidence</w:t>
      </w:r>
    </w:p>
    <w:p w:rsidR="00000000" w:rsidRPr="00D530F7" w:rsidP="00053A00">
      <w:pPr>
        <w:pStyle w:val="BodyText"/>
      </w:pPr>
      <w:r w:rsidRPr="00D530F7">
        <w:t>To complete the unit requirements safely and effectively, the individual must:</w:t>
      </w:r>
    </w:p>
    <w:p w:rsidR="00000000" w:rsidRPr="00D530F7" w:rsidP="00D530F7">
      <w:pPr>
        <w:pStyle w:val="ListBullet"/>
      </w:pPr>
      <w:r w:rsidRPr="00D530F7">
        <w:t>list and describe sustainability rating</w:t>
      </w:r>
      <w:r w:rsidRPr="00D530F7">
        <w:t xml:space="preserve"> tools applicable to the organisation</w:t>
      </w:r>
    </w:p>
    <w:p w:rsidR="00000000" w:rsidRPr="00D530F7" w:rsidP="00D530F7">
      <w:pPr>
        <w:pStyle w:val="ListBullet"/>
      </w:pPr>
      <w:r w:rsidRPr="00D530F7">
        <w:t>outline categories and credits used in the sustainability rating tools</w:t>
      </w:r>
    </w:p>
    <w:p w:rsidR="00000000" w:rsidRPr="00D530F7" w:rsidP="00D530F7">
      <w:pPr>
        <w:pStyle w:val="ListBullet"/>
      </w:pPr>
      <w:r w:rsidRPr="00D530F7">
        <w:t>explain methodologies for using sustainability rating tools</w:t>
      </w:r>
    </w:p>
    <w:p w:rsidR="00000000" w:rsidRPr="00D530F7" w:rsidP="00D530F7">
      <w:pPr>
        <w:pStyle w:val="ListBullet"/>
      </w:pPr>
      <w:r w:rsidRPr="00D530F7">
        <w:t>summarise the organisational and rating tool requirements for the storage of data</w:t>
      </w:r>
    </w:p>
    <w:p w:rsidR="00000000" w:rsidRPr="00D530F7" w:rsidP="00D530F7">
      <w:pPr>
        <w:pStyle w:val="ListBullet"/>
      </w:pPr>
      <w:r w:rsidRPr="00D530F7">
        <w:t>expla</w:t>
      </w:r>
      <w:r w:rsidRPr="00D530F7">
        <w:t>in how sustainability rating tools relate to the organisation</w:t>
      </w:r>
      <w:r>
        <w:t>’</w:t>
      </w:r>
      <w:r w:rsidRPr="00D530F7">
        <w:t>s environmental goals and objectives.</w:t>
      </w:r>
    </w:p>
    <w:p w:rsidR="00000000" w:rsidRPr="00D530F7" w:rsidP="00D530F7">
      <w:pPr>
        <w:pStyle w:val="AllowPageBreak"/>
      </w:pPr>
    </w:p>
    <w:p w:rsidR="00000000" w:rsidRPr="00D530F7" w:rsidP="00D530F7">
      <w:pPr>
        <w:pStyle w:val="Heading1"/>
      </w:pPr>
      <w:bookmarkStart w:id="4" w:name="O_769778"/>
      <w:bookmarkEnd w:id="4"/>
      <w:r w:rsidRPr="00D530F7">
        <w:t>Assessment Conditions</w:t>
      </w:r>
    </w:p>
    <w:p w:rsidR="00000000" w:rsidRPr="00D530F7" w:rsidP="00053A00">
      <w:pPr>
        <w:pStyle w:val="BodyText"/>
      </w:pPr>
      <w:r w:rsidRPr="00D530F7">
        <w:t>Assessment must be conducted in a safe environment where evidence gathered demonstrates consistent performance of typ</w:t>
      </w:r>
      <w:r w:rsidRPr="00D530F7">
        <w:t>ical activities experienced in the sustainability field of work and include access to:</w:t>
      </w:r>
    </w:p>
    <w:p w:rsidR="00000000" w:rsidRPr="00D530F7" w:rsidP="00D530F7">
      <w:pPr>
        <w:pStyle w:val="ListBullet"/>
      </w:pPr>
      <w:r w:rsidRPr="00D530F7">
        <w:t xml:space="preserve">relevant sustainability rating documentation </w:t>
      </w:r>
    </w:p>
    <w:p w:rsidR="00000000" w:rsidRPr="00D530F7" w:rsidP="00D530F7">
      <w:pPr>
        <w:pStyle w:val="ListBullet"/>
      </w:pPr>
      <w:r w:rsidRPr="00D530F7">
        <w:t xml:space="preserve">case studies or, where possible, real situations </w:t>
      </w:r>
    </w:p>
    <w:p w:rsidR="00000000" w:rsidRPr="00D530F7" w:rsidP="00D530F7">
      <w:pPr>
        <w:pStyle w:val="ListBullet"/>
      </w:pPr>
      <w:r w:rsidRPr="00D530F7">
        <w:t>interaction with others.</w:t>
      </w:r>
    </w:p>
    <w:p w:rsidR="00000000" w:rsidRPr="00D530F7" w:rsidP="00D530F7">
      <w:pPr>
        <w:pStyle w:val="BodyText"/>
      </w:pPr>
    </w:p>
    <w:p w:rsidR="00000000" w:rsidRPr="00D530F7" w:rsidP="00053A00">
      <w:pPr>
        <w:pStyle w:val="BodyText"/>
      </w:pPr>
      <w:r w:rsidRPr="00D530F7">
        <w:t>Assessors of this unit must satisfy the requir</w:t>
      </w:r>
      <w:r w:rsidRPr="00D530F7">
        <w:t>ements for assessors in applicable vocational education and training legislation, frameworks and/or standards.</w:t>
      </w:r>
    </w:p>
    <w:p w:rsidR="00000000" w:rsidRPr="00D530F7" w:rsidP="00D530F7">
      <w:pPr>
        <w:pStyle w:val="Heading1"/>
      </w:pPr>
      <w:bookmarkStart w:id="5" w:name="O_769781"/>
      <w:bookmarkEnd w:id="5"/>
      <w:r w:rsidRPr="00D530F7">
        <w:t>Links</w:t>
      </w:r>
    </w:p>
    <w:p w:rsidR="00000000" w:rsidRPr="00D530F7" w:rsidP="00053A00">
      <w:pPr>
        <w:pStyle w:val="BodyText"/>
      </w:pPr>
      <w:r w:rsidRPr="00D530F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07A7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530F7" w:rsidP="00D530F7"/>
    <w:sectPr w:rsidSect="00D530F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0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0F7" w:rsidRPr="00053A00" w:rsidP="00053A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0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A00" w:rsidP="00D530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53A00" w:rsidP="00D530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53A00" w:rsidP="00D530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0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A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30F7" w:rsidRPr="00053A00" w:rsidP="00053A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0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A00" w:rsidRPr="002D2AF8" w:rsidP="00D530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BSBSUS406 Identify and apply sustainability rating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053A00" w:rsidP="00D530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F7058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2BC34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30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30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30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30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30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30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30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30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30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30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30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30F7"/>
  </w:style>
  <w:style w:type="character" w:customStyle="1" w:styleId="Heading1Char">
    <w:name w:val="Heading 1 Char"/>
    <w:basedOn w:val="DefaultParagraphFont"/>
    <w:link w:val="Heading1"/>
    <w:rsid w:val="00D530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30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30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30F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30F7"/>
    <w:rPr>
      <w:b/>
      <w:spacing w:val="0"/>
    </w:rPr>
  </w:style>
  <w:style w:type="paragraph" w:customStyle="1" w:styleId="SuperHeading">
    <w:name w:val="SuperHeading"/>
    <w:basedOn w:val="Normal"/>
    <w:rsid w:val="00D530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30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30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30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30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30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30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30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30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30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30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30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30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30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30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30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30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30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30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30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30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30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30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30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30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30F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30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30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30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30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30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30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30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30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30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30F7"/>
    <w:rPr>
      <w:i/>
    </w:rPr>
  </w:style>
  <w:style w:type="paragraph" w:styleId="Caption">
    <w:name w:val="caption"/>
    <w:basedOn w:val="BodyText"/>
    <w:next w:val="Normal"/>
    <w:qFormat/>
    <w:rsid w:val="00D530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30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30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30F7"/>
  </w:style>
  <w:style w:type="paragraph" w:styleId="TableofFigures">
    <w:name w:val="table of figures"/>
    <w:basedOn w:val="Normal"/>
    <w:next w:val="Normal"/>
    <w:semiHidden/>
    <w:rsid w:val="00D530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30F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530F7"/>
    <w:rPr>
      <w:rFonts w:ascii="Wingdings" w:hAnsi="Wingdings"/>
    </w:rPr>
  </w:style>
  <w:style w:type="paragraph" w:customStyle="1" w:styleId="TableHeading">
    <w:name w:val="Table Heading"/>
    <w:basedOn w:val="HeadingBase"/>
    <w:rsid w:val="00D530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30F7"/>
    <w:rPr>
      <w:color w:val="0033CC"/>
      <w:u w:val="none"/>
    </w:rPr>
  </w:style>
  <w:style w:type="paragraph" w:customStyle="1" w:styleId="BodyTextRight">
    <w:name w:val="Body Text Right"/>
    <w:basedOn w:val="BodyText"/>
    <w:rsid w:val="00D530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30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30F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30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30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30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30F7"/>
    <w:rPr>
      <w:sz w:val="32"/>
    </w:rPr>
  </w:style>
  <w:style w:type="paragraph" w:customStyle="1" w:styleId="HeadingProcedure">
    <w:name w:val="Heading Procedure"/>
    <w:basedOn w:val="HeadingBase"/>
    <w:next w:val="Normal"/>
    <w:rsid w:val="00D530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30F7"/>
    <w:pPr>
      <w:spacing w:before="60" w:after="60"/>
    </w:pPr>
  </w:style>
  <w:style w:type="paragraph" w:styleId="ListContinue">
    <w:name w:val="List Continue"/>
    <w:basedOn w:val="List"/>
    <w:rsid w:val="00D530F7"/>
    <w:pPr>
      <w:ind w:firstLine="0"/>
    </w:pPr>
  </w:style>
  <w:style w:type="paragraph" w:customStyle="1" w:styleId="ListNote">
    <w:name w:val="List Note"/>
    <w:basedOn w:val="List"/>
    <w:rsid w:val="00D530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30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30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30F7"/>
    <w:rPr>
      <w:rFonts w:ascii="Courier New" w:hAnsi="Courier New"/>
    </w:rPr>
  </w:style>
  <w:style w:type="paragraph" w:customStyle="1" w:styleId="NoteBullet">
    <w:name w:val="Note Bullet"/>
    <w:basedOn w:val="Note"/>
    <w:rsid w:val="00D530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30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30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30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30F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530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30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30F7"/>
    <w:rPr>
      <w:b/>
      <w:smallCaps/>
    </w:rPr>
  </w:style>
  <w:style w:type="paragraph" w:customStyle="1" w:styleId="TableListNumber">
    <w:name w:val="Table List Number"/>
    <w:basedOn w:val="ListNumber"/>
    <w:rsid w:val="00D530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30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30F7"/>
    <w:pPr>
      <w:numPr>
        <w:numId w:val="8"/>
      </w:numPr>
    </w:pPr>
  </w:style>
  <w:style w:type="paragraph" w:customStyle="1" w:styleId="ListAlpha2">
    <w:name w:val="List Alpha 2"/>
    <w:basedOn w:val="List2"/>
    <w:rsid w:val="00D530F7"/>
    <w:pPr>
      <w:numPr>
        <w:numId w:val="7"/>
      </w:numPr>
    </w:pPr>
  </w:style>
  <w:style w:type="paragraph" w:styleId="List2">
    <w:name w:val="List 2"/>
    <w:basedOn w:val="BodyText"/>
    <w:rsid w:val="00D530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30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30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30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30F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30F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530F7"/>
    <w:pPr>
      <w:numPr>
        <w:numId w:val="3"/>
      </w:numPr>
    </w:pPr>
  </w:style>
  <w:style w:type="paragraph" w:styleId="ListContinue2">
    <w:name w:val="List Continue 2"/>
    <w:basedOn w:val="List2"/>
    <w:rsid w:val="00D530F7"/>
    <w:pPr>
      <w:ind w:firstLine="0"/>
    </w:pPr>
  </w:style>
  <w:style w:type="paragraph" w:styleId="ListContinue3">
    <w:name w:val="List Continue 3"/>
    <w:basedOn w:val="List3"/>
    <w:rsid w:val="00D530F7"/>
    <w:pPr>
      <w:ind w:left="1021" w:firstLine="0"/>
    </w:pPr>
  </w:style>
  <w:style w:type="paragraph" w:styleId="ListContinue4">
    <w:name w:val="List Continue 4"/>
    <w:basedOn w:val="List4"/>
    <w:rsid w:val="00D530F7"/>
    <w:pPr>
      <w:ind w:firstLine="0"/>
    </w:pPr>
  </w:style>
  <w:style w:type="paragraph" w:styleId="ListContinue5">
    <w:name w:val="List Continue 5"/>
    <w:basedOn w:val="List5"/>
    <w:rsid w:val="00D530F7"/>
    <w:pPr>
      <w:ind w:firstLine="0"/>
    </w:pPr>
  </w:style>
  <w:style w:type="paragraph" w:styleId="ListNumber3">
    <w:name w:val="List Number 3"/>
    <w:basedOn w:val="List3"/>
    <w:rsid w:val="00D530F7"/>
    <w:pPr>
      <w:numPr>
        <w:numId w:val="4"/>
      </w:numPr>
    </w:pPr>
  </w:style>
  <w:style w:type="paragraph" w:styleId="ListNumber4">
    <w:name w:val="List Number 4"/>
    <w:basedOn w:val="List4"/>
    <w:rsid w:val="00D530F7"/>
    <w:pPr>
      <w:numPr>
        <w:numId w:val="5"/>
      </w:numPr>
    </w:pPr>
  </w:style>
  <w:style w:type="paragraph" w:styleId="ListNumber5">
    <w:name w:val="List Number 5"/>
    <w:basedOn w:val="List5"/>
    <w:rsid w:val="00D530F7"/>
    <w:pPr>
      <w:numPr>
        <w:numId w:val="6"/>
      </w:numPr>
    </w:pPr>
  </w:style>
  <w:style w:type="paragraph" w:styleId="BlockText">
    <w:name w:val="Block Text"/>
    <w:basedOn w:val="Normal"/>
    <w:rsid w:val="00D530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30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30F7"/>
    <w:rPr>
      <w:sz w:val="16"/>
      <w:vertAlign w:val="superscript"/>
    </w:rPr>
  </w:style>
  <w:style w:type="character" w:customStyle="1" w:styleId="Symbols">
    <w:name w:val="Symbols"/>
    <w:basedOn w:val="DefaultParagraphFont"/>
    <w:rsid w:val="00D530F7"/>
    <w:rPr>
      <w:rFonts w:ascii="Symbol" w:hAnsi="Symbol"/>
    </w:rPr>
  </w:style>
  <w:style w:type="character" w:customStyle="1" w:styleId="MenuOptions">
    <w:name w:val="Menu Options"/>
    <w:basedOn w:val="DefaultParagraphFont"/>
    <w:rsid w:val="00D530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30F7"/>
    <w:rPr>
      <w:b/>
    </w:rPr>
  </w:style>
  <w:style w:type="character" w:customStyle="1" w:styleId="Underlined">
    <w:name w:val="Underlined"/>
    <w:basedOn w:val="DefaultParagraphFont"/>
    <w:rsid w:val="00D530F7"/>
    <w:rPr>
      <w:u w:val="single"/>
    </w:rPr>
  </w:style>
  <w:style w:type="paragraph" w:customStyle="1" w:styleId="TableBodyTextRight">
    <w:name w:val="Table Body Text Right"/>
    <w:basedOn w:val="TableBodyText"/>
    <w:rsid w:val="00D530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30F7"/>
    <w:rPr>
      <w:sz w:val="18"/>
    </w:rPr>
  </w:style>
  <w:style w:type="paragraph" w:customStyle="1" w:styleId="BodySmallRight">
    <w:name w:val="Body Small Right"/>
    <w:basedOn w:val="BodyTextRight"/>
    <w:rsid w:val="00D530F7"/>
    <w:rPr>
      <w:sz w:val="18"/>
      <w:szCs w:val="18"/>
    </w:rPr>
  </w:style>
  <w:style w:type="paragraph" w:customStyle="1" w:styleId="MarginEdition">
    <w:name w:val="Margin Edition"/>
    <w:basedOn w:val="MarginNote"/>
    <w:rsid w:val="00D530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30F7"/>
    <w:rPr>
      <w:sz w:val="2"/>
      <w:szCs w:val="2"/>
    </w:rPr>
  </w:style>
  <w:style w:type="character" w:customStyle="1" w:styleId="Small">
    <w:name w:val="Small"/>
    <w:basedOn w:val="DefaultParagraphFont"/>
    <w:rsid w:val="00D530F7"/>
    <w:rPr>
      <w:sz w:val="16"/>
    </w:rPr>
  </w:style>
  <w:style w:type="paragraph" w:customStyle="1" w:styleId="WideTable">
    <w:name w:val="Wide Table"/>
    <w:basedOn w:val="Normal"/>
    <w:rsid w:val="00D530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30F7"/>
  </w:style>
  <w:style w:type="paragraph" w:styleId="Quote">
    <w:name w:val="Quote"/>
    <w:basedOn w:val="Heading1"/>
    <w:link w:val="QuoteChar"/>
    <w:qFormat/>
    <w:rsid w:val="00D530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30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30F7"/>
    <w:pPr>
      <w:pageBreakBefore/>
    </w:pPr>
  </w:style>
  <w:style w:type="paragraph" w:customStyle="1" w:styleId="Border">
    <w:name w:val="Border"/>
    <w:basedOn w:val="Normal"/>
    <w:qFormat/>
    <w:rsid w:val="00D530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30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30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30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30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30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30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30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30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30F7"/>
    <w:rPr>
      <w:u w:val="single"/>
    </w:rPr>
  </w:style>
  <w:style w:type="character" w:customStyle="1" w:styleId="BoldandItalics">
    <w:name w:val="Bold and Italics"/>
    <w:qFormat/>
    <w:rsid w:val="00D530F7"/>
    <w:rPr>
      <w:b/>
      <w:i/>
      <w:u w:val="none"/>
    </w:rPr>
  </w:style>
  <w:style w:type="paragraph" w:styleId="BalloonText">
    <w:name w:val="Balloon Text"/>
    <w:basedOn w:val="Normal"/>
    <w:link w:val="BalloonTextChar"/>
    <w:rsid w:val="00D530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30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30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30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30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30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30F7"/>
    <w:pPr>
      <w:spacing w:before="0" w:after="0"/>
    </w:pPr>
  </w:style>
  <w:style w:type="paragraph" w:customStyle="1" w:styleId="BodyTextBold">
    <w:name w:val="Body Text Bold"/>
    <w:basedOn w:val="BodyText"/>
    <w:qFormat/>
    <w:rsid w:val="00D530F7"/>
    <w:rPr>
      <w:b/>
    </w:rPr>
  </w:style>
  <w:style w:type="character" w:styleId="Hyperlink">
    <w:name w:val="Hyperlink"/>
    <w:basedOn w:val="DefaultParagraphFont"/>
    <w:uiPriority w:val="99"/>
    <w:unhideWhenUsed/>
    <w:rsid w:val="00053A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279</Words>
  <Characters>1940</Characters>
  <Application>Microsoft Office Word</Application>
  <DocSecurity>0</DocSecurity>
  <Lines>57</Lines>
  <Paragraphs>36</Paragraphs>
  <ScaleCrop>false</ScaleCrop>
  <Company>Author-it Software Corporation Ltd.</Company>
  <LinksUpToDate>false</LinksUpToDate>
  <CharactersWithSpaces>2183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BSBSUS406 Identify and apply sustainability rating tools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2022-12-19T06:43:00Z</dcterms:created>
  <dcterms:modified xsi:type="dcterms:W3CDTF">2022-12-19T06:43:00Z</dcterms:modified>
</cp:coreProperties>
</file>