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8CA" w:rsidP="00B65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BSBSUS301 Implement and monitor environmentally sustainable work practices</w:t>
      </w:r>
      <w:r>
        <w:fldChar w:fldCharType="end"/>
      </w:r>
    </w:p>
    <w:p w:rsidR="00B658CA" w:rsidP="00B658CA">
      <w:pPr>
        <w:pStyle w:val="Version"/>
        <w:sectPr w:rsidSect="00B218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85E" w:rsidP="00B2185E">
      <w:pPr>
        <w:pStyle w:val="SuperHeading"/>
      </w:pPr>
      <w:r w:rsidRPr="00B2185E">
        <w:t>BSBSUS301 Implement and monitor environmentally sustainable work practices</w:t>
      </w:r>
    </w:p>
    <w:p w:rsidR="00000000" w:rsidRPr="00B2185E" w:rsidP="00B2185E">
      <w:pPr>
        <w:pStyle w:val="Heading1"/>
      </w:pPr>
      <w:bookmarkStart w:id="1" w:name="O_645821"/>
      <w:bookmarkEnd w:id="1"/>
      <w:r w:rsidRPr="00B218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2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BodyText"/>
            </w:pPr>
            <w:r w:rsidRPr="00B2185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rPr>
                <w:rStyle w:val="SpecialBold"/>
              </w:rPr>
              <w:t>Comments</w:t>
            </w:r>
          </w:p>
        </w:tc>
      </w:tr>
      <w:tr w:rsidTr="00B2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BodyText"/>
            </w:pPr>
            <w:r w:rsidRPr="00B2185E">
              <w:t>This version first released with BSB Business Services Training Package Version 1.0.</w:t>
            </w:r>
          </w:p>
        </w:tc>
      </w:tr>
    </w:tbl>
    <w:p w:rsidR="00000000" w:rsidRPr="00B2185E" w:rsidP="00B2185E">
      <w:pPr>
        <w:pStyle w:val="BodyText"/>
      </w:pPr>
    </w:p>
    <w:p w:rsidR="00000000" w:rsidRPr="00B2185E" w:rsidP="00B2185E">
      <w:pPr>
        <w:pStyle w:val="AllowPageBreak"/>
      </w:pPr>
    </w:p>
    <w:p w:rsidR="00000000" w:rsidRPr="00B2185E" w:rsidP="00B2185E">
      <w:pPr>
        <w:pStyle w:val="Heading1"/>
      </w:pPr>
      <w:bookmarkStart w:id="2" w:name="O_645822"/>
      <w:bookmarkEnd w:id="2"/>
      <w:r w:rsidRPr="00B2185E">
        <w:t>Application</w:t>
      </w:r>
    </w:p>
    <w:p w:rsidR="00000000" w:rsidRPr="00B2185E" w:rsidP="00B658CA">
      <w:pPr>
        <w:pStyle w:val="BodyText"/>
      </w:pPr>
      <w:r w:rsidRPr="00B2185E">
        <w:t>This unit describes the skills and knowledge required to effectively analyse the workplace in relation to environmentally sustainable work practices and to implement improvements and monitor their effectiveness.</w:t>
      </w:r>
    </w:p>
    <w:p w:rsidR="00000000" w:rsidRPr="00B2185E" w:rsidP="00B658CA">
      <w:pPr>
        <w:pStyle w:val="BodyText"/>
      </w:pPr>
      <w:r w:rsidRPr="00B2185E">
        <w:t>It applies to individuals with responsibil</w:t>
      </w:r>
      <w:r w:rsidRPr="00B2185E">
        <w:t>ity for a specific area of work or who lead a work group or team and addresses the knowledge, processes and techniques necessary to implement and monitor environmentally sustainable work practices, including the development of processes and tools.</w:t>
      </w:r>
    </w:p>
    <w:p w:rsidR="00000000" w:rsidRPr="00B2185E" w:rsidP="00B658CA">
      <w:pPr>
        <w:pStyle w:val="BodyText"/>
      </w:pPr>
      <w:r w:rsidRPr="00B2185E">
        <w:t>No lice</w:t>
      </w:r>
      <w:r w:rsidRPr="00B2185E">
        <w:t>nsing, legislative or certification requirements apply to this unit at the time of publication.</w:t>
      </w:r>
    </w:p>
    <w:p w:rsidR="00000000" w:rsidRPr="00B2185E" w:rsidP="00B2185E">
      <w:pPr>
        <w:pStyle w:val="Heading1"/>
      </w:pPr>
      <w:bookmarkStart w:id="3" w:name="O_645825"/>
      <w:bookmarkEnd w:id="3"/>
      <w:r w:rsidRPr="00B2185E">
        <w:t>Unit Sector</w:t>
      </w:r>
    </w:p>
    <w:p w:rsidR="00000000" w:rsidRPr="00B2185E" w:rsidP="00B658CA">
      <w:pPr>
        <w:pStyle w:val="BodyText"/>
      </w:pPr>
      <w:r w:rsidRPr="00B2185E">
        <w:t>Industry Capability – Sustainability</w:t>
      </w:r>
    </w:p>
    <w:p w:rsidR="00000000" w:rsidRPr="00B2185E" w:rsidP="00B2185E">
      <w:pPr>
        <w:pStyle w:val="Heading1"/>
      </w:pPr>
      <w:bookmarkStart w:id="4" w:name="O_645826"/>
      <w:bookmarkEnd w:id="4"/>
      <w:r w:rsidRPr="00B2185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218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BodyText"/>
            </w:pPr>
            <w:r w:rsidRPr="00B2185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rPr>
                <w:rStyle w:val="SpecialBold"/>
              </w:rPr>
              <w:t>PERFORMANCE CRITERIA</w:t>
            </w:r>
          </w:p>
        </w:tc>
      </w:tr>
      <w:tr w:rsidTr="00B218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BodyText"/>
            </w:pPr>
            <w:r w:rsidRPr="00B2185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18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1. Investigate current practices in relation to resource usage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BodyText"/>
            </w:pPr>
            <w:r w:rsidRPr="00B2185E">
              <w:t>1.1 Identify environmental regulations applying to the</w:t>
            </w:r>
            <w:r w:rsidRPr="00B2185E">
              <w:t xml:space="preserve"> enterprise</w:t>
            </w:r>
          </w:p>
          <w:p w:rsidR="00000000" w:rsidRPr="00B2185E" w:rsidP="00B2185E">
            <w:pPr>
              <w:pStyle w:val="BodyText"/>
            </w:pPr>
            <w:r w:rsidRPr="00B2185E">
              <w:t>1.2 Analyse procedures for assessing compliance with environmental/sustainability regulations</w:t>
            </w:r>
          </w:p>
          <w:p w:rsidR="00000000" w:rsidRPr="00B2185E" w:rsidP="00B2185E">
            <w:pPr>
              <w:pStyle w:val="BodyText"/>
            </w:pPr>
            <w:r w:rsidRPr="00B2185E">
              <w:t xml:space="preserve">1.3 Collect information on environmental and resource efficiency systems and procedures, and provide to the work group where </w:t>
            </w:r>
            <w:r w:rsidRPr="00B2185E">
              <w:t>appropriate</w:t>
            </w:r>
          </w:p>
          <w:p w:rsidR="00000000" w:rsidRPr="00B2185E" w:rsidP="00B2185E">
            <w:pPr>
              <w:pStyle w:val="BodyText"/>
            </w:pPr>
            <w:r w:rsidRPr="00B2185E">
              <w:t xml:space="preserve">1.4 Collect, </w:t>
            </w:r>
            <w:r w:rsidRPr="00B2185E">
              <w:t>analyse and organise information from a range of sources to provide information/advice and tools/resources for improvement opportunities</w:t>
            </w:r>
          </w:p>
          <w:p w:rsidR="00000000" w:rsidRPr="00B2185E" w:rsidP="00B2185E">
            <w:pPr>
              <w:pStyle w:val="BodyText"/>
            </w:pPr>
            <w:r w:rsidRPr="00B2185E">
              <w:t>1.5 Measure and document current resource usage of members of the work group</w:t>
            </w:r>
          </w:p>
          <w:p w:rsidR="00000000" w:rsidRPr="00B2185E" w:rsidP="00B2185E">
            <w:pPr>
              <w:pStyle w:val="BodyText"/>
            </w:pPr>
            <w:r w:rsidRPr="00B2185E">
              <w:t>1.6 Analyse and document current purchasin</w:t>
            </w:r>
            <w:r w:rsidRPr="00B2185E">
              <w:t>g strategies</w:t>
            </w:r>
          </w:p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1.7 Analyse current work processes to access information and data to assist in identifying areas for improvement</w:t>
            </w:r>
          </w:p>
        </w:tc>
      </w:tr>
      <w:tr w:rsidTr="00B218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2. Set targets for improvements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BodyText"/>
            </w:pPr>
            <w:r w:rsidRPr="00B2185E">
              <w:t>2.1 Seek input from stakeholders, key personnel and specialists</w:t>
            </w:r>
          </w:p>
          <w:p w:rsidR="00000000" w:rsidRPr="00B2185E" w:rsidP="00B2185E">
            <w:pPr>
              <w:pStyle w:val="BodyText"/>
            </w:pPr>
            <w:r w:rsidRPr="00B2185E">
              <w:t>2.2 Access external sources of information and data as required</w:t>
            </w:r>
          </w:p>
          <w:p w:rsidR="00000000" w:rsidRPr="00B2185E" w:rsidP="00B2185E">
            <w:pPr>
              <w:pStyle w:val="BodyText"/>
            </w:pPr>
            <w:r w:rsidRPr="00B2185E">
              <w:t>2.3 Evaluate alternative solutions to workplace environmental issues</w:t>
            </w:r>
          </w:p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2.4 Set efficiency targets</w:t>
            </w:r>
          </w:p>
        </w:tc>
      </w:tr>
      <w:tr w:rsidTr="00B218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3. Implement performance improvement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BodyText"/>
            </w:pPr>
            <w:r w:rsidRPr="00B2185E">
              <w:t>3.1 Source and use appropriate techniques and t</w:t>
            </w:r>
            <w:r w:rsidRPr="00B2185E">
              <w:t>ools to assist in achieving efficiency targets</w:t>
            </w:r>
          </w:p>
          <w:p w:rsidR="00000000" w:rsidRPr="00B2185E" w:rsidP="00B2185E">
            <w:pPr>
              <w:pStyle w:val="BodyText"/>
            </w:pPr>
            <w:r w:rsidRPr="00B2185E">
              <w:t>3.2 Apply continuous improvement strategies to own work area of responsibility, including ideas and possible solutions to communicate to the work group and management</w:t>
            </w:r>
          </w:p>
          <w:p w:rsidR="00000000" w:rsidRPr="00B2185E" w:rsidP="00B2185E">
            <w:pPr>
              <w:pStyle w:val="BodyText"/>
            </w:pPr>
            <w:r w:rsidRPr="00B2185E">
              <w:t xml:space="preserve">3.3 Implement and integrate environmental </w:t>
            </w:r>
            <w:r w:rsidRPr="00B2185E">
              <w:t>and resource efficiency improvement plans for own work group with other operational activities</w:t>
            </w:r>
          </w:p>
          <w:p w:rsidR="00000000" w:rsidRPr="00B2185E" w:rsidP="00B2185E">
            <w:pPr>
              <w:pStyle w:val="BodyText"/>
            </w:pPr>
            <w:r w:rsidRPr="00B2185E">
              <w:t>3.4 Supervise and support team members to identify possible areas for improved practices and resource efficiency in work area</w:t>
            </w:r>
          </w:p>
          <w:p w:rsidR="00000000" w:rsidRPr="00B2185E" w:rsidP="00B2185E">
            <w:pPr>
              <w:pStyle w:val="BodyText"/>
            </w:pPr>
            <w:r w:rsidRPr="00B2185E">
              <w:t>3.5 Seek suggestions and ideas abou</w:t>
            </w:r>
            <w:r w:rsidRPr="00B2185E">
              <w:t>t environmental and resource efficiency management from stakeholders and act upon where appropriate</w:t>
            </w:r>
          </w:p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3.6 Implement costing strategies to fully utilise environmental assets</w:t>
            </w:r>
          </w:p>
        </w:tc>
      </w:tr>
      <w:tr w:rsidTr="00B218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4. Monitor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BodyText"/>
            </w:pPr>
            <w:r w:rsidRPr="00B2185E">
              <w:t>4.1 Use and/or develop evaluation and monitoring, tools and t</w:t>
            </w:r>
            <w:r w:rsidRPr="00B2185E">
              <w:t>echnology</w:t>
            </w:r>
          </w:p>
          <w:p w:rsidR="00000000" w:rsidRPr="00B2185E" w:rsidP="00B2185E">
            <w:pPr>
              <w:pStyle w:val="BodyText"/>
            </w:pPr>
            <w:r w:rsidRPr="00B2185E">
              <w:t>4.2 Document and communicate outcomes to report on efficiency targets to key personnel and stakeholders</w:t>
            </w:r>
          </w:p>
          <w:p w:rsidR="00000000" w:rsidRPr="00B2185E" w:rsidP="00B2185E">
            <w:pPr>
              <w:pStyle w:val="BodyText"/>
            </w:pPr>
            <w:r w:rsidRPr="00B2185E">
              <w:t>4.3 Evaluate strategies and improvement plans</w:t>
            </w:r>
          </w:p>
          <w:p w:rsidR="00000000" w:rsidRPr="00B2185E" w:rsidP="00B2185E">
            <w:pPr>
              <w:pStyle w:val="BodyText"/>
            </w:pPr>
            <w:r w:rsidRPr="00B2185E">
              <w:t>4.4 Set new efficiency targets, and investigate and apply new tools and strategies</w:t>
            </w:r>
          </w:p>
          <w:p w:rsidR="00000000" w:rsidRPr="00B2185E" w:rsidP="00B2185E">
            <w:pPr>
              <w:pStyle w:val="BodyText"/>
            </w:pPr>
            <w:r w:rsidRPr="00B2185E">
              <w:t>4.5 Promote s</w:t>
            </w:r>
            <w:r w:rsidRPr="00B2185E">
              <w:t>uccessful strategies and reward participants where possible</w:t>
            </w:r>
          </w:p>
        </w:tc>
      </w:tr>
    </w:tbl>
    <w:p w:rsidR="00000000" w:rsidRPr="00B2185E" w:rsidP="00B2185E">
      <w:pPr>
        <w:pStyle w:val="BodyText"/>
      </w:pPr>
    </w:p>
    <w:p w:rsidR="00000000" w:rsidRPr="00B2185E" w:rsidP="00B2185E">
      <w:pPr>
        <w:pStyle w:val="AllowPageBreak"/>
      </w:pPr>
    </w:p>
    <w:p w:rsidR="00000000" w:rsidRPr="00B2185E" w:rsidP="00B2185E">
      <w:pPr>
        <w:pStyle w:val="Heading1"/>
      </w:pPr>
      <w:bookmarkStart w:id="5" w:name="O_645827"/>
      <w:bookmarkEnd w:id="5"/>
      <w:r w:rsidRPr="00B2185E">
        <w:t>Foundation Skills</w:t>
      </w:r>
    </w:p>
    <w:p w:rsidR="00000000" w:rsidRPr="00B658CA" w:rsidP="00B658CA">
      <w:pPr>
        <w:pStyle w:val="BodyText"/>
        <w:rPr>
          <w:i/>
        </w:rPr>
      </w:pPr>
      <w:r w:rsidRPr="00B658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2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BodyText"/>
            </w:pPr>
            <w:r w:rsidRPr="00B2185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BodyText"/>
            </w:pPr>
            <w:r w:rsidRPr="00B2185E">
              <w:rPr>
                <w:rStyle w:val="SpecialBold"/>
              </w:rPr>
              <w:t>Performance</w:t>
            </w:r>
          </w:p>
          <w:p w:rsidR="00000000" w:rsidRPr="00B2185E" w:rsidP="00B2185E">
            <w:pPr>
              <w:pStyle w:val="BodyText"/>
            </w:pPr>
            <w:r w:rsidRPr="00B2185E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rPr>
                <w:rStyle w:val="SpecialBold"/>
              </w:rPr>
              <w:t>Description</w:t>
            </w:r>
          </w:p>
        </w:tc>
      </w:tr>
      <w:tr w:rsidTr="00B2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1.1-1.4, 1.6, 1.7,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ListBullet"/>
            </w:pPr>
            <w:r w:rsidRPr="00B2185E">
              <w:t>Identifies and analyses complex texts to determine legislative, regulatory and business requirements</w:t>
            </w:r>
          </w:p>
          <w:p w:rsidR="00000000" w:rsidP="00B2185E">
            <w:pPr>
              <w:pStyle w:val="ListBullet"/>
              <w:rPr>
                <w:lang w:val="en-NZ"/>
              </w:rPr>
            </w:pPr>
            <w:r w:rsidRPr="00B2185E">
              <w:t>Reviews reported information to evaluate workplace strategies and improvement</w:t>
            </w:r>
            <w:r w:rsidRPr="00B2185E">
              <w:t xml:space="preserve"> practices</w:t>
            </w:r>
          </w:p>
        </w:tc>
      </w:tr>
      <w:tr w:rsidTr="00B2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1.5, 1.6, 2.1, 2.2, 2.4, 3.1-3.3,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ListBullet"/>
            </w:pPr>
            <w:r w:rsidRPr="00B2185E">
              <w:t>Documents findings of investigations from written and oral sources according to organisational requirements</w:t>
            </w:r>
          </w:p>
          <w:p w:rsidR="00000000" w:rsidP="00B2185E">
            <w:pPr>
              <w:pStyle w:val="ListBullet"/>
              <w:rPr>
                <w:lang w:val="en-NZ"/>
              </w:rPr>
            </w:pPr>
            <w:r w:rsidRPr="00B2185E">
              <w:t>Provides updates about progress using formats and language appropriate to the audience and context</w:t>
            </w:r>
          </w:p>
        </w:tc>
      </w:tr>
      <w:tr w:rsidTr="00B2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2.1, 2.2, 3.3-3.5,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ListBullet"/>
            </w:pPr>
            <w:r w:rsidRPr="00B2185E">
              <w:t>Presents information and seeks advice using structure and language appropriate to audience</w:t>
            </w:r>
          </w:p>
          <w:p w:rsidR="00000000" w:rsidP="00B2185E">
            <w:pPr>
              <w:pStyle w:val="ListBullet"/>
              <w:rPr>
                <w:lang w:val="en-NZ"/>
              </w:rPr>
            </w:pPr>
            <w:r w:rsidRPr="00B2185E">
              <w:t>Participates in d</w:t>
            </w:r>
            <w:r w:rsidRPr="00B2185E">
              <w:t>iscussions using listening and questioning to elicit the views of others and to clarify or confirm understanding</w:t>
            </w:r>
          </w:p>
        </w:tc>
      </w:tr>
      <w:tr w:rsidTr="00B2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1.5, 2.4, 3.1, 3.6, 4.4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ListBullet"/>
              <w:rPr>
                <w:lang w:val="en-NZ"/>
              </w:rPr>
            </w:pPr>
            <w:r w:rsidRPr="00B2185E">
              <w:t>Analyses numerical information to measure usage and calculates metric measurements, quantities/ratios and fi</w:t>
            </w:r>
            <w:r w:rsidRPr="00B2185E">
              <w:t>nancial data using appropriate tools</w:t>
            </w:r>
          </w:p>
        </w:tc>
      </w:tr>
      <w:tr w:rsidTr="00B2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 xml:space="preserve">1.1, 1.2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ListBullet"/>
              <w:rPr>
                <w:lang w:val="en-NZ"/>
              </w:rPr>
            </w:pPr>
            <w:r w:rsidRPr="00B2185E">
              <w:t>Recognises and follows legislative requirements and organisational policies and procedures associated with own role</w:t>
            </w:r>
          </w:p>
        </w:tc>
      </w:tr>
      <w:tr w:rsidTr="00B2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1.3, 2.1, 2.2, 3.3-3.5, 4.2,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ListBullet"/>
            </w:pPr>
            <w:r w:rsidRPr="00B2185E">
              <w:t>Selects and uses appropriate conventions and protocols when communicating with internal and external stakeholders to seek or share information</w:t>
            </w:r>
          </w:p>
          <w:p w:rsidR="00000000" w:rsidP="00B2185E">
            <w:pPr>
              <w:pStyle w:val="ListBullet"/>
              <w:rPr>
                <w:lang w:val="en-NZ"/>
              </w:rPr>
            </w:pPr>
            <w:r w:rsidRPr="00B2185E">
              <w:t>Collaborates and consults with a range of stakeholders to achieve shared understanding of individual roles in mee</w:t>
            </w:r>
            <w:r w:rsidRPr="00B2185E">
              <w:t>ting objectives</w:t>
            </w:r>
          </w:p>
        </w:tc>
      </w:tr>
      <w:tr w:rsidTr="00B2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1.2, 1.4-1.7, 2.3, 2.4, 3.1, 3.2, 3.3, 3.5, 3.6, 4.1,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ListBullet"/>
            </w:pPr>
            <w:r w:rsidRPr="00B2185E">
              <w:t>Develops plans to manage routine and non-routine tasks for own work group with an awareness of how they contribute to the broader organisation</w:t>
            </w:r>
          </w:p>
          <w:p w:rsidR="00000000" w:rsidRPr="00B2185E" w:rsidP="00B2185E">
            <w:pPr>
              <w:pStyle w:val="ListBullet"/>
            </w:pPr>
            <w:r w:rsidRPr="00B2185E">
              <w:t>Uses systemati</w:t>
            </w:r>
            <w:r w:rsidRPr="00B2185E">
              <w:t xml:space="preserve">c, analytical processes to set environmental targets, gather  relevant information, identify and evaluate alternative approaches </w:t>
            </w:r>
          </w:p>
          <w:p w:rsidR="00000000" w:rsidRPr="00B2185E" w:rsidP="00B2185E">
            <w:pPr>
              <w:pStyle w:val="ListBullet"/>
            </w:pPr>
            <w:r w:rsidRPr="00B2185E">
              <w:t>Evaluates outcomes of decisions to identify opportunities for improvement</w:t>
            </w:r>
          </w:p>
          <w:p w:rsidR="00000000" w:rsidRPr="00B2185E" w:rsidP="00B2185E">
            <w:pPr>
              <w:pStyle w:val="ListBullet"/>
            </w:pPr>
            <w:r w:rsidRPr="00B2185E">
              <w:t>Uses the main features and functions of digital tool</w:t>
            </w:r>
            <w:r w:rsidRPr="00B2185E">
              <w:t>s to complete work tasks and access information</w:t>
            </w:r>
          </w:p>
        </w:tc>
      </w:tr>
    </w:tbl>
    <w:p w:rsidR="00000000" w:rsidRPr="00B2185E" w:rsidP="00B2185E">
      <w:pPr>
        <w:pStyle w:val="BodyText"/>
      </w:pPr>
    </w:p>
    <w:p w:rsidR="00000000" w:rsidRPr="00B2185E" w:rsidP="00B2185E">
      <w:pPr>
        <w:pStyle w:val="AllowPageBreak"/>
      </w:pPr>
    </w:p>
    <w:p w:rsidR="00000000" w:rsidRPr="00B2185E" w:rsidP="00B2185E">
      <w:pPr>
        <w:pStyle w:val="Heading1"/>
      </w:pPr>
      <w:bookmarkStart w:id="6" w:name="O_645829"/>
      <w:bookmarkEnd w:id="6"/>
      <w:r w:rsidRPr="00B2185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2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BodyText"/>
            </w:pPr>
            <w:r w:rsidRPr="00B2185E">
              <w:rPr>
                <w:rStyle w:val="SpecialBold"/>
              </w:rPr>
              <w:t xml:space="preserve">Code and title </w:t>
            </w:r>
          </w:p>
          <w:p w:rsidR="00000000" w:rsidRPr="00B2185E" w:rsidP="00B2185E">
            <w:pPr>
              <w:pStyle w:val="BodyText"/>
            </w:pPr>
            <w:r w:rsidRPr="00B2185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BodyText"/>
            </w:pPr>
            <w:r w:rsidRPr="00B2185E">
              <w:rPr>
                <w:rStyle w:val="SpecialBold"/>
              </w:rPr>
              <w:t>Code and title</w:t>
            </w:r>
          </w:p>
          <w:p w:rsidR="00000000" w:rsidRPr="00B2185E" w:rsidP="00B2185E">
            <w:pPr>
              <w:pStyle w:val="BodyText"/>
            </w:pPr>
            <w:r w:rsidRPr="00B2185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BodyText"/>
            </w:pPr>
            <w:r w:rsidRPr="00B2185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rPr>
                <w:rStyle w:val="SpecialBold"/>
              </w:rPr>
              <w:t>Equivalence status</w:t>
            </w:r>
          </w:p>
        </w:tc>
      </w:tr>
      <w:tr w:rsidTr="00B2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BSBSUS301 Implement and monitor environmentally sustainable work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BSBSUS301A Implement and monitor environmentally sustainable work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5E">
            <w:pPr>
              <w:pStyle w:val="BodyText"/>
              <w:rPr>
                <w:lang w:val="en-NZ"/>
              </w:rPr>
            </w:pPr>
            <w:r w:rsidRPr="00B2185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5E" w:rsidP="00B2185E">
            <w:pPr>
              <w:pStyle w:val="BodyText"/>
            </w:pPr>
            <w:r w:rsidRPr="00B2185E">
              <w:t>Equivalent unit</w:t>
            </w:r>
          </w:p>
        </w:tc>
      </w:tr>
    </w:tbl>
    <w:p w:rsidR="00000000" w:rsidRPr="00B2185E" w:rsidP="00B2185E">
      <w:pPr>
        <w:pStyle w:val="BodyText"/>
      </w:pPr>
    </w:p>
    <w:p w:rsidR="00000000" w:rsidRPr="00B2185E" w:rsidP="00B2185E">
      <w:pPr>
        <w:pStyle w:val="AllowPageBreak"/>
      </w:pPr>
    </w:p>
    <w:p w:rsidR="00000000" w:rsidRPr="00B2185E" w:rsidP="00B2185E">
      <w:pPr>
        <w:pStyle w:val="Heading1"/>
      </w:pPr>
      <w:bookmarkStart w:id="7" w:name="O_645836"/>
      <w:bookmarkEnd w:id="7"/>
      <w:r w:rsidRPr="00B2185E">
        <w:t>Links</w:t>
      </w:r>
    </w:p>
    <w:p w:rsidR="00000000" w:rsidRPr="00B2185E" w:rsidP="00B658CA">
      <w:pPr>
        <w:pStyle w:val="BodyText"/>
      </w:pPr>
      <w:r w:rsidRPr="00B218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448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2185E" w:rsidP="00B2185E"/>
    <w:sectPr w:rsidSect="00B218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5E" w:rsidRPr="00B658CA" w:rsidP="00B65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CA" w:rsidP="00B218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58CA" w:rsidP="00B218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58CA" w:rsidP="00B218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85E" w:rsidRPr="00B658CA" w:rsidP="00B658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CA" w:rsidRPr="002D2AF8" w:rsidP="00B218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BSBSUS301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658CA" w:rsidP="00B218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F27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02AF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8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8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8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8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8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8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8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8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8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8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8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85E"/>
  </w:style>
  <w:style w:type="character" w:customStyle="1" w:styleId="Heading1Char">
    <w:name w:val="Heading 1 Char"/>
    <w:basedOn w:val="DefaultParagraphFont"/>
    <w:link w:val="Heading1"/>
    <w:rsid w:val="00B218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8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8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18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185E"/>
    <w:rPr>
      <w:b/>
      <w:spacing w:val="0"/>
    </w:rPr>
  </w:style>
  <w:style w:type="character" w:styleId="Emphasis">
    <w:name w:val="Emphasis"/>
    <w:basedOn w:val="DefaultParagraphFont"/>
    <w:qFormat/>
    <w:rsid w:val="00B2185E"/>
    <w:rPr>
      <w:i/>
    </w:rPr>
  </w:style>
  <w:style w:type="paragraph" w:customStyle="1" w:styleId="SuperHeading">
    <w:name w:val="SuperHeading"/>
    <w:basedOn w:val="Normal"/>
    <w:rsid w:val="00B218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8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18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8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8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8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8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8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8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8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8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8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8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8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8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8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18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18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18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8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8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18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18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8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8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8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8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8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8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8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8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18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8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8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85E"/>
  </w:style>
  <w:style w:type="paragraph" w:styleId="TableofFigures">
    <w:name w:val="table of figures"/>
    <w:basedOn w:val="Normal"/>
    <w:next w:val="Normal"/>
    <w:semiHidden/>
    <w:rsid w:val="00B218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8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185E"/>
    <w:rPr>
      <w:rFonts w:ascii="Wingdings" w:hAnsi="Wingdings"/>
    </w:rPr>
  </w:style>
  <w:style w:type="paragraph" w:customStyle="1" w:styleId="TableHeading">
    <w:name w:val="Table Heading"/>
    <w:basedOn w:val="HeadingBase"/>
    <w:rsid w:val="00B218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85E"/>
    <w:rPr>
      <w:color w:val="0033CC"/>
      <w:u w:val="none"/>
    </w:rPr>
  </w:style>
  <w:style w:type="paragraph" w:customStyle="1" w:styleId="BodyTextRight">
    <w:name w:val="Body Text Right"/>
    <w:basedOn w:val="BodyText"/>
    <w:rsid w:val="00B218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8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8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8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8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8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85E"/>
    <w:rPr>
      <w:sz w:val="32"/>
    </w:rPr>
  </w:style>
  <w:style w:type="paragraph" w:customStyle="1" w:styleId="HeadingProcedure">
    <w:name w:val="Heading Procedure"/>
    <w:basedOn w:val="HeadingBase"/>
    <w:next w:val="Normal"/>
    <w:rsid w:val="00B218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85E"/>
    <w:pPr>
      <w:spacing w:before="60" w:after="60"/>
    </w:pPr>
  </w:style>
  <w:style w:type="paragraph" w:styleId="ListContinue">
    <w:name w:val="List Continue"/>
    <w:basedOn w:val="List"/>
    <w:rsid w:val="00B2185E"/>
    <w:pPr>
      <w:ind w:firstLine="0"/>
    </w:pPr>
  </w:style>
  <w:style w:type="paragraph" w:customStyle="1" w:styleId="ListNote">
    <w:name w:val="List Note"/>
    <w:basedOn w:val="List"/>
    <w:rsid w:val="00B218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8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8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85E"/>
    <w:rPr>
      <w:rFonts w:ascii="Courier New" w:hAnsi="Courier New"/>
    </w:rPr>
  </w:style>
  <w:style w:type="paragraph" w:customStyle="1" w:styleId="NoteBullet">
    <w:name w:val="Note Bullet"/>
    <w:basedOn w:val="Note"/>
    <w:rsid w:val="00B218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8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8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8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8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18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8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85E"/>
    <w:rPr>
      <w:b/>
      <w:smallCaps/>
    </w:rPr>
  </w:style>
  <w:style w:type="paragraph" w:customStyle="1" w:styleId="TableListNumber">
    <w:name w:val="Table List Number"/>
    <w:basedOn w:val="ListNumber"/>
    <w:rsid w:val="00B218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8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85E"/>
    <w:pPr>
      <w:numPr>
        <w:numId w:val="8"/>
      </w:numPr>
    </w:pPr>
  </w:style>
  <w:style w:type="paragraph" w:customStyle="1" w:styleId="ListAlpha2">
    <w:name w:val="List Alpha 2"/>
    <w:basedOn w:val="List2"/>
    <w:rsid w:val="00B2185E"/>
    <w:pPr>
      <w:numPr>
        <w:numId w:val="7"/>
      </w:numPr>
    </w:pPr>
  </w:style>
  <w:style w:type="paragraph" w:styleId="List2">
    <w:name w:val="List 2"/>
    <w:basedOn w:val="BodyText"/>
    <w:rsid w:val="00B218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8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8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8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8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8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185E"/>
    <w:pPr>
      <w:numPr>
        <w:numId w:val="3"/>
      </w:numPr>
    </w:pPr>
  </w:style>
  <w:style w:type="paragraph" w:styleId="ListContinue2">
    <w:name w:val="List Continue 2"/>
    <w:basedOn w:val="List2"/>
    <w:rsid w:val="00B2185E"/>
    <w:pPr>
      <w:ind w:firstLine="0"/>
    </w:pPr>
  </w:style>
  <w:style w:type="paragraph" w:styleId="ListContinue3">
    <w:name w:val="List Continue 3"/>
    <w:basedOn w:val="List3"/>
    <w:rsid w:val="00B2185E"/>
    <w:pPr>
      <w:ind w:left="1021" w:firstLine="0"/>
    </w:pPr>
  </w:style>
  <w:style w:type="paragraph" w:styleId="ListContinue4">
    <w:name w:val="List Continue 4"/>
    <w:basedOn w:val="List4"/>
    <w:rsid w:val="00B2185E"/>
    <w:pPr>
      <w:ind w:firstLine="0"/>
    </w:pPr>
  </w:style>
  <w:style w:type="paragraph" w:styleId="ListContinue5">
    <w:name w:val="List Continue 5"/>
    <w:basedOn w:val="List5"/>
    <w:rsid w:val="00B2185E"/>
    <w:pPr>
      <w:ind w:firstLine="0"/>
    </w:pPr>
  </w:style>
  <w:style w:type="paragraph" w:styleId="ListNumber3">
    <w:name w:val="List Number 3"/>
    <w:basedOn w:val="List3"/>
    <w:rsid w:val="00B2185E"/>
    <w:pPr>
      <w:numPr>
        <w:numId w:val="4"/>
      </w:numPr>
    </w:pPr>
  </w:style>
  <w:style w:type="paragraph" w:styleId="ListNumber4">
    <w:name w:val="List Number 4"/>
    <w:basedOn w:val="List4"/>
    <w:rsid w:val="00B2185E"/>
    <w:pPr>
      <w:numPr>
        <w:numId w:val="5"/>
      </w:numPr>
    </w:pPr>
  </w:style>
  <w:style w:type="paragraph" w:styleId="ListNumber5">
    <w:name w:val="List Number 5"/>
    <w:basedOn w:val="List5"/>
    <w:rsid w:val="00B2185E"/>
    <w:pPr>
      <w:numPr>
        <w:numId w:val="6"/>
      </w:numPr>
    </w:pPr>
  </w:style>
  <w:style w:type="paragraph" w:styleId="BlockText">
    <w:name w:val="Block Text"/>
    <w:basedOn w:val="Normal"/>
    <w:rsid w:val="00B218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8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85E"/>
    <w:rPr>
      <w:sz w:val="16"/>
      <w:vertAlign w:val="superscript"/>
    </w:rPr>
  </w:style>
  <w:style w:type="character" w:customStyle="1" w:styleId="Symbols">
    <w:name w:val="Symbols"/>
    <w:basedOn w:val="DefaultParagraphFont"/>
    <w:rsid w:val="00B2185E"/>
    <w:rPr>
      <w:rFonts w:ascii="Symbol" w:hAnsi="Symbol"/>
    </w:rPr>
  </w:style>
  <w:style w:type="character" w:customStyle="1" w:styleId="MenuOptions">
    <w:name w:val="Menu Options"/>
    <w:basedOn w:val="DefaultParagraphFont"/>
    <w:rsid w:val="00B218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85E"/>
    <w:rPr>
      <w:b/>
    </w:rPr>
  </w:style>
  <w:style w:type="character" w:customStyle="1" w:styleId="Underlined">
    <w:name w:val="Underlined"/>
    <w:basedOn w:val="DefaultParagraphFont"/>
    <w:rsid w:val="00B2185E"/>
    <w:rPr>
      <w:u w:val="single"/>
    </w:rPr>
  </w:style>
  <w:style w:type="paragraph" w:customStyle="1" w:styleId="TableBodyTextRight">
    <w:name w:val="Table Body Text Right"/>
    <w:basedOn w:val="TableBodyText"/>
    <w:rsid w:val="00B218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85E"/>
    <w:rPr>
      <w:sz w:val="18"/>
    </w:rPr>
  </w:style>
  <w:style w:type="paragraph" w:customStyle="1" w:styleId="BodySmallRight">
    <w:name w:val="Body Small Right"/>
    <w:basedOn w:val="BodyTextRight"/>
    <w:rsid w:val="00B2185E"/>
    <w:rPr>
      <w:sz w:val="18"/>
      <w:szCs w:val="18"/>
    </w:rPr>
  </w:style>
  <w:style w:type="paragraph" w:customStyle="1" w:styleId="MarginEdition">
    <w:name w:val="Margin Edition"/>
    <w:basedOn w:val="MarginNote"/>
    <w:rsid w:val="00B218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85E"/>
    <w:rPr>
      <w:sz w:val="2"/>
      <w:szCs w:val="2"/>
    </w:rPr>
  </w:style>
  <w:style w:type="character" w:customStyle="1" w:styleId="Small">
    <w:name w:val="Small"/>
    <w:basedOn w:val="DefaultParagraphFont"/>
    <w:rsid w:val="00B2185E"/>
    <w:rPr>
      <w:sz w:val="16"/>
    </w:rPr>
  </w:style>
  <w:style w:type="paragraph" w:customStyle="1" w:styleId="WideTable">
    <w:name w:val="Wide Table"/>
    <w:basedOn w:val="Normal"/>
    <w:rsid w:val="00B218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85E"/>
  </w:style>
  <w:style w:type="paragraph" w:styleId="Quote">
    <w:name w:val="Quote"/>
    <w:basedOn w:val="Heading1"/>
    <w:link w:val="QuoteChar"/>
    <w:qFormat/>
    <w:rsid w:val="00B218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8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85E"/>
    <w:pPr>
      <w:pageBreakBefore/>
    </w:pPr>
  </w:style>
  <w:style w:type="paragraph" w:customStyle="1" w:styleId="Border">
    <w:name w:val="Border"/>
    <w:basedOn w:val="Normal"/>
    <w:qFormat/>
    <w:rsid w:val="00B218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8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8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8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8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8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8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8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8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85E"/>
    <w:rPr>
      <w:u w:val="single"/>
    </w:rPr>
  </w:style>
  <w:style w:type="character" w:customStyle="1" w:styleId="BoldandItalics">
    <w:name w:val="Bold and Italics"/>
    <w:qFormat/>
    <w:rsid w:val="00B2185E"/>
    <w:rPr>
      <w:b/>
      <w:i/>
      <w:u w:val="none"/>
    </w:rPr>
  </w:style>
  <w:style w:type="paragraph" w:styleId="BalloonText">
    <w:name w:val="Balloon Text"/>
    <w:basedOn w:val="Normal"/>
    <w:link w:val="BalloonTextChar"/>
    <w:rsid w:val="00B21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8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8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8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8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8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85E"/>
    <w:pPr>
      <w:spacing w:before="0" w:after="0"/>
    </w:pPr>
  </w:style>
  <w:style w:type="paragraph" w:customStyle="1" w:styleId="BodyTextBold">
    <w:name w:val="Body Text Bold"/>
    <w:basedOn w:val="BodyText"/>
    <w:qFormat/>
    <w:rsid w:val="00B2185E"/>
    <w:rPr>
      <w:b/>
    </w:rPr>
  </w:style>
  <w:style w:type="character" w:styleId="Hyperlink">
    <w:name w:val="Hyperlink"/>
    <w:basedOn w:val="DefaultParagraphFont"/>
    <w:uiPriority w:val="99"/>
    <w:unhideWhenUsed/>
    <w:rsid w:val="00B658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5375</Characters>
  <Application>Microsoft Office Word</Application>
  <DocSecurity>0</DocSecurity>
  <Lines>191</Lines>
  <Paragraphs>108</Paragraphs>
  <ScaleCrop>false</ScaleCrop>
  <Company>Author-it Software Corporation Ltd.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BSBSUS301 Implement and monitor environmentally sustainable work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2023-07-02T02:21:00Z</dcterms:created>
  <dcterms:modified xsi:type="dcterms:W3CDTF">2023-07-02T02:21:00Z</dcterms:modified>
</cp:coreProperties>
</file>