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80A" w:rsidP="00BC280A">
      <w:pPr>
        <w:pStyle w:val="Title"/>
      </w:pPr>
      <w:r>
        <w:fldChar w:fldCharType="begin"/>
      </w:r>
      <w:r>
        <w:instrText xml:space="preserve"> TITLE   \* MERGEFORMAT </w:instrText>
      </w:r>
      <w:r>
        <w:fldChar w:fldCharType="separate"/>
      </w:r>
      <w:r>
        <w:t>BSBSTR802 Lead strategic planning processes for an organisation</w:t>
      </w:r>
      <w:r>
        <w:fldChar w:fldCharType="end"/>
      </w:r>
    </w:p>
    <w:p w:rsidR="00BC280A" w:rsidP="00BC280A">
      <w:pPr>
        <w:pStyle w:val="Version"/>
        <w:sectPr w:rsidSect="00044D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DDE" w:rsidP="00044DDE">
      <w:pPr>
        <w:pStyle w:val="SuperHeading"/>
      </w:pPr>
      <w:r w:rsidRPr="00044DDE">
        <w:t>BSBSTR802 Lead strategic planning processes for an organisation</w:t>
      </w:r>
    </w:p>
    <w:p w:rsidR="00000000" w:rsidRPr="00044DDE" w:rsidP="00044DDE">
      <w:pPr>
        <w:pStyle w:val="Heading1"/>
      </w:pPr>
      <w:bookmarkStart w:id="1" w:name="O_1126741"/>
      <w:bookmarkEnd w:id="1"/>
      <w:r w:rsidRPr="00044DDE">
        <w:t>Modification History</w:t>
      </w:r>
    </w:p>
    <w:tbl>
      <w:tblPr>
        <w:tblW w:w="9274" w:type="dxa"/>
        <w:tblLayout w:type="fixed"/>
        <w:tblCellMar>
          <w:left w:w="62" w:type="dxa"/>
          <w:right w:w="62" w:type="dxa"/>
        </w:tblCellMar>
        <w:tblLook w:val="0000"/>
      </w:tblPr>
      <w:tblGrid>
        <w:gridCol w:w="3111"/>
        <w:gridCol w:w="6163"/>
      </w:tblGrid>
      <w:tr w:rsidTr="00044DDE">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44DDE" w:rsidP="00044DDE">
            <w:pPr>
              <w:pStyle w:val="BodyText"/>
            </w:pPr>
            <w:r w:rsidRPr="00044DDE">
              <w:rPr>
                <w:rStyle w:val="SpecialBold"/>
              </w:rPr>
              <w:t>Release</w:t>
            </w:r>
            <w:r w:rsidRPr="00044DD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44DDE">
            <w:pPr>
              <w:pStyle w:val="BodyText"/>
              <w:rPr>
                <w:lang w:val="en-NZ"/>
              </w:rPr>
            </w:pPr>
            <w:r w:rsidRPr="00044DDE">
              <w:rPr>
                <w:rStyle w:val="SpecialBold"/>
              </w:rPr>
              <w:t>Comments</w:t>
            </w:r>
            <w:r w:rsidRPr="00044DDE">
              <w:t> </w:t>
            </w:r>
          </w:p>
        </w:tc>
      </w:tr>
      <w:tr w:rsidTr="00044DDE">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44DDE">
            <w:pPr>
              <w:pStyle w:val="BodyText"/>
              <w:rPr>
                <w:lang w:val="en-NZ"/>
              </w:rPr>
            </w:pPr>
            <w:r w:rsidRPr="00044DD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44DDE" w:rsidP="00044DDE">
            <w:pPr>
              <w:pStyle w:val="BodyText"/>
            </w:pPr>
            <w:r w:rsidRPr="00044DDE">
              <w:t>This version first released with BSB Business Services Training Package Version 7.0.</w:t>
            </w:r>
          </w:p>
        </w:tc>
      </w:tr>
    </w:tbl>
    <w:p w:rsidR="00000000" w:rsidRPr="00044DDE" w:rsidP="00044DDE">
      <w:pPr>
        <w:pStyle w:val="BodyText"/>
      </w:pPr>
    </w:p>
    <w:p w:rsidR="00000000" w:rsidRPr="00044DDE" w:rsidP="00044DDE">
      <w:pPr>
        <w:pStyle w:val="AllowPageBreak"/>
      </w:pPr>
    </w:p>
    <w:p w:rsidR="00000000" w:rsidRPr="00044DDE" w:rsidP="00044DDE">
      <w:pPr>
        <w:pStyle w:val="Heading1"/>
      </w:pPr>
      <w:bookmarkStart w:id="2" w:name="O_1126746"/>
      <w:bookmarkEnd w:id="2"/>
      <w:r w:rsidRPr="00044DDE">
        <w:t>Application</w:t>
      </w:r>
    </w:p>
    <w:p w:rsidR="00000000" w:rsidRPr="00044DDE" w:rsidP="00BC280A">
      <w:pPr>
        <w:pStyle w:val="BodyText"/>
      </w:pPr>
      <w:r w:rsidRPr="00044DDE">
        <w:t>This unit describes the skills and knowledge required to lead the development of high-level strategic plans that serve the vision and mission of an organisation. It addresses analysing the environment, identifying risks and opportunities, planning staffing</w:t>
      </w:r>
      <w:r w:rsidRPr="00044DDE">
        <w:t xml:space="preserve"> requirements, succession planning, and establishing and monitoring financial and non-financial performance indicators. Leadership skills are applied in order to engage people with the organisation’s vision and goals and in developing and implementing the </w:t>
      </w:r>
      <w:r w:rsidRPr="00044DDE">
        <w:t>plan.</w:t>
      </w:r>
    </w:p>
    <w:p w:rsidR="00000000" w:rsidRPr="00044DDE" w:rsidP="00BC280A">
      <w:pPr>
        <w:pStyle w:val="BodyText"/>
      </w:pPr>
      <w:r w:rsidRPr="00044DDE">
        <w:t>The unit applies to senior managers and business owners who use cognitive and creative skills to review, critically analyse, consolidate and synthesise knowledge, in order to generate ideas and provide solutions to complex problems. They use communic</w:t>
      </w:r>
      <w:r w:rsidRPr="00044DDE">
        <w:t>ation skills to demonstrate their understanding of theoretical concepts and to transfer knowledge and ideas to others.</w:t>
      </w:r>
    </w:p>
    <w:p w:rsidR="00000000" w:rsidRPr="00044DDE" w:rsidP="00BC280A">
      <w:pPr>
        <w:pStyle w:val="BodyText"/>
      </w:pPr>
      <w:r w:rsidRPr="00044DDE">
        <w:t>No licensing, legislative or certification requirements apply to this unit at the time of publication.</w:t>
      </w:r>
    </w:p>
    <w:p w:rsidR="00000000" w:rsidRPr="00044DDE" w:rsidP="00044DDE">
      <w:pPr>
        <w:pStyle w:val="Heading1"/>
      </w:pPr>
      <w:bookmarkStart w:id="3" w:name="O_1126745"/>
      <w:bookmarkEnd w:id="3"/>
      <w:r w:rsidRPr="00044DDE">
        <w:t>Unit Sector</w:t>
      </w:r>
    </w:p>
    <w:p w:rsidR="00000000" w:rsidRPr="00044DDE" w:rsidP="00BC280A">
      <w:pPr>
        <w:pStyle w:val="BodyText"/>
      </w:pPr>
      <w:r w:rsidRPr="00044DDE">
        <w:t>Cri</w:t>
      </w:r>
      <w:r w:rsidRPr="00044DDE">
        <w:t>tical Thinking and Problem Solving – Business Strategy</w:t>
      </w:r>
    </w:p>
    <w:p w:rsidR="00000000" w:rsidRPr="00044DDE" w:rsidP="00044DDE">
      <w:pPr>
        <w:pStyle w:val="Heading1"/>
      </w:pPr>
      <w:bookmarkStart w:id="4" w:name="O_1126744"/>
      <w:bookmarkEnd w:id="4"/>
      <w:r w:rsidRPr="00044DDE">
        <w:t>Elements and Performance Criteria</w:t>
      </w:r>
    </w:p>
    <w:tbl>
      <w:tblPr>
        <w:tblW w:w="9288" w:type="dxa"/>
        <w:tblLayout w:type="fixed"/>
        <w:tblCellMar>
          <w:left w:w="62" w:type="dxa"/>
          <w:right w:w="62" w:type="dxa"/>
        </w:tblCellMar>
        <w:tblLook w:val="0000"/>
      </w:tblPr>
      <w:tblGrid>
        <w:gridCol w:w="2606"/>
        <w:gridCol w:w="6682"/>
      </w:tblGrid>
      <w:tr w:rsidTr="00044DDE">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44DDE" w:rsidP="00044DDE">
            <w:pPr>
              <w:pStyle w:val="BodyText"/>
            </w:pPr>
            <w:r w:rsidRPr="00044DDE">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4DDE">
            <w:pPr>
              <w:pStyle w:val="BodyText"/>
              <w:rPr>
                <w:lang w:val="en-NZ"/>
              </w:rPr>
            </w:pPr>
            <w:r w:rsidRPr="00044DDE">
              <w:rPr>
                <w:rStyle w:val="SpecialBold"/>
              </w:rPr>
              <w:t>PERFORMANCE CRITERIA</w:t>
            </w:r>
          </w:p>
        </w:tc>
      </w:tr>
      <w:tr w:rsidTr="00044DDE">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4DDE" w:rsidP="00044DDE">
            <w:pPr>
              <w:pStyle w:val="BodyText"/>
            </w:pPr>
            <w:r w:rsidRPr="00044DDE">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rPr>
                <w:rStyle w:val="Emphasis"/>
              </w:rPr>
              <w:t>Performance criteria describe the performance needed to demonstrate achie</w:t>
            </w:r>
            <w:r w:rsidRPr="00044DDE">
              <w:rPr>
                <w:rStyle w:val="Emphasis"/>
              </w:rPr>
              <w:t>vement of the element.</w:t>
            </w:r>
          </w:p>
        </w:tc>
      </w:tr>
      <w:tr w:rsidTr="00044DD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List"/>
              <w:rPr>
                <w:lang w:val="en-NZ"/>
              </w:rPr>
            </w:pPr>
            <w:r w:rsidRPr="00044DDE">
              <w:t xml:space="preserve">1. Analyse environment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DDE" w:rsidP="00044DDE">
            <w:pPr>
              <w:pStyle w:val="List"/>
            </w:pPr>
            <w:r w:rsidRPr="00044DDE">
              <w:t>1.1 Identify organisational vision, mission and values</w:t>
            </w:r>
          </w:p>
          <w:p w:rsidR="00000000" w:rsidRPr="00044DDE" w:rsidP="00044DDE">
            <w:pPr>
              <w:pStyle w:val="List"/>
            </w:pPr>
            <w:r w:rsidRPr="00044DDE">
              <w:t>1.2 Identify, gather and analyse relevant organisational data according to organisational policies and procedures</w:t>
            </w:r>
          </w:p>
          <w:p w:rsidR="00000000" w:rsidRPr="00044DDE" w:rsidP="00044DDE">
            <w:pPr>
              <w:pStyle w:val="List"/>
            </w:pPr>
            <w:r w:rsidRPr="00044DDE">
              <w:t>1.3 Identify stakeholders and resources</w:t>
            </w:r>
            <w:r w:rsidRPr="00044DDE">
              <w:t xml:space="preserve"> required to develop and review strategic plan</w:t>
            </w:r>
          </w:p>
          <w:p w:rsidR="00000000" w:rsidRPr="00044DDE" w:rsidP="00044DDE">
            <w:pPr>
              <w:pStyle w:val="List"/>
            </w:pPr>
            <w:r w:rsidRPr="00044DDE">
              <w:t xml:space="preserve">1.4 Conduct strengths, weaknesses, opportunities and threats (SWOT) analysis and determine and define strengths, weaknesses, opportunities and threats </w:t>
            </w:r>
          </w:p>
          <w:p w:rsidR="00000000" w:rsidRPr="00044DDE" w:rsidP="00044DDE">
            <w:pPr>
              <w:pStyle w:val="List"/>
            </w:pPr>
            <w:r w:rsidRPr="00044DDE">
              <w:t xml:space="preserve">1.5 Review current strategic plan and identify gaps, and </w:t>
            </w:r>
            <w:r w:rsidRPr="00044DDE">
              <w:t>improvement needs and opportunities</w:t>
            </w:r>
          </w:p>
          <w:p w:rsidR="00000000" w:rsidRPr="00044DDE" w:rsidP="00044DDE">
            <w:pPr>
              <w:pStyle w:val="List"/>
            </w:pPr>
            <w:r w:rsidRPr="00044DDE">
              <w:t>1.6 Conduct political, economic, social and technological (PEST) analysis and identify opportunities and threats due to political, economic, social and technological forces</w:t>
            </w:r>
          </w:p>
          <w:p w:rsidR="00000000" w:rsidRPr="00044DDE" w:rsidP="00044DDE">
            <w:pPr>
              <w:pStyle w:val="List"/>
            </w:pPr>
            <w:r w:rsidRPr="00044DDE">
              <w:t>1.7 Research global environment and market, and</w:t>
            </w:r>
            <w:r w:rsidRPr="00044DDE">
              <w:t xml:space="preserve"> identify trends, best practice, risks and opportunities </w:t>
            </w:r>
          </w:p>
          <w:p w:rsidR="00000000" w:rsidRPr="00044DDE" w:rsidP="00044DDE">
            <w:pPr>
              <w:pStyle w:val="List"/>
            </w:pPr>
            <w:r w:rsidRPr="00044DDE">
              <w:t>1.8 Assess organisational and global markets’ current and future demands</w:t>
            </w:r>
          </w:p>
          <w:p w:rsidR="00000000" w:rsidP="00044DDE">
            <w:pPr>
              <w:pStyle w:val="List"/>
              <w:rPr>
                <w:lang w:val="en-NZ"/>
              </w:rPr>
            </w:pPr>
            <w:r w:rsidRPr="00044DDE">
              <w:t>1.9 Identify barriers to organisational goals and consult with relevant stakeholders to determine strategies to overcome barr</w:t>
            </w:r>
            <w:r w:rsidRPr="00044DDE">
              <w:t xml:space="preserve">iers </w:t>
            </w:r>
          </w:p>
        </w:tc>
      </w:tr>
      <w:tr w:rsidTr="00044DD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List"/>
              <w:rPr>
                <w:lang w:val="en-NZ"/>
              </w:rPr>
            </w:pPr>
            <w:r w:rsidRPr="00044DDE">
              <w:t xml:space="preserve">2. Determine direction of strategic plan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DDE" w:rsidP="00044DDE">
            <w:pPr>
              <w:pStyle w:val="List"/>
            </w:pPr>
            <w:r w:rsidRPr="00044DDE">
              <w:t>2.1 Establish communication processes that inform and support relevant team members</w:t>
            </w:r>
          </w:p>
          <w:p w:rsidR="00000000" w:rsidRPr="00044DDE" w:rsidP="00044DDE">
            <w:pPr>
              <w:pStyle w:val="List"/>
            </w:pPr>
            <w:r w:rsidRPr="00044DDE">
              <w:t>2.2 Consult with relevant stakeholders to determine parameters for planning process</w:t>
            </w:r>
          </w:p>
          <w:p w:rsidR="00000000" w:rsidRPr="00044DDE" w:rsidP="00044DDE">
            <w:pPr>
              <w:pStyle w:val="List"/>
            </w:pPr>
            <w:r w:rsidRPr="00044DDE">
              <w:t>2.3 Assign actions to relevant staff for developing planning process and direction of strategic plan</w:t>
            </w:r>
          </w:p>
          <w:p w:rsidR="00000000" w:rsidRPr="00044DDE" w:rsidP="00044DDE">
            <w:pPr>
              <w:pStyle w:val="List"/>
            </w:pPr>
            <w:r w:rsidRPr="00044DDE">
              <w:t>2.4 Develop planning process and direction of strategic plan</w:t>
            </w:r>
          </w:p>
          <w:p w:rsidR="00000000" w:rsidRPr="00044DDE" w:rsidP="00044DDE">
            <w:pPr>
              <w:pStyle w:val="List"/>
            </w:pPr>
            <w:r w:rsidRPr="00044DDE">
              <w:t>2.5 Establish organisational goals and priorities</w:t>
            </w:r>
          </w:p>
          <w:p w:rsidR="00000000" w:rsidRPr="00044DDE" w:rsidP="00044DDE">
            <w:pPr>
              <w:pStyle w:val="List"/>
            </w:pPr>
            <w:r w:rsidRPr="00044DDE">
              <w:t>2.6 Determine financial forecast and budgets</w:t>
            </w:r>
          </w:p>
          <w:p w:rsidR="00000000" w:rsidRPr="00044DDE" w:rsidP="00044DDE">
            <w:pPr>
              <w:pStyle w:val="List"/>
            </w:pPr>
            <w:r w:rsidRPr="00044DDE">
              <w:t>2.7 Seek feedback from stakeholders on direction of strategic plan and established organisational goals and priorities</w:t>
            </w:r>
          </w:p>
          <w:p w:rsidR="00000000" w:rsidRPr="00044DDE" w:rsidP="00044DDE">
            <w:pPr>
              <w:pStyle w:val="List"/>
            </w:pPr>
            <w:r w:rsidRPr="00044DDE">
              <w:t xml:space="preserve">2.8 Develop strategy map and identify gaps for improvement in direction of strategic plan </w:t>
            </w:r>
          </w:p>
          <w:p w:rsidR="00000000" w:rsidP="00044DDE">
            <w:pPr>
              <w:pStyle w:val="List"/>
              <w:rPr>
                <w:lang w:val="en-NZ"/>
              </w:rPr>
            </w:pPr>
            <w:r w:rsidRPr="00044DDE">
              <w:t>2.9 Make changes according to feedback receiv</w:t>
            </w:r>
            <w:r w:rsidRPr="00044DDE">
              <w:t xml:space="preserve">ed and identified improvements </w:t>
            </w:r>
          </w:p>
        </w:tc>
      </w:tr>
      <w:tr w:rsidTr="00044DD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List"/>
              <w:rPr>
                <w:lang w:val="en-NZ"/>
              </w:rPr>
            </w:pPr>
            <w:r w:rsidRPr="00044DDE">
              <w:t xml:space="preserve">3. Develop and execute strategic plan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DDE" w:rsidP="00044DDE">
            <w:pPr>
              <w:pStyle w:val="List"/>
            </w:pPr>
            <w:r w:rsidRPr="00044DDE">
              <w:t xml:space="preserve">3.1 Determine and set key performance indicators, budget and timeline </w:t>
            </w:r>
          </w:p>
          <w:p w:rsidR="00000000" w:rsidRPr="00044DDE" w:rsidP="00044DDE">
            <w:pPr>
              <w:pStyle w:val="List"/>
            </w:pPr>
            <w:r w:rsidRPr="00044DDE">
              <w:t>3.2 Develop annual operational plan to facilitate implementation of long-term strategic plan</w:t>
            </w:r>
          </w:p>
          <w:p w:rsidR="00000000" w:rsidRPr="00044DDE" w:rsidP="00044DDE">
            <w:pPr>
              <w:pStyle w:val="List"/>
            </w:pPr>
            <w:r w:rsidRPr="00044DDE">
              <w:t>3.3 Plan human resou</w:t>
            </w:r>
            <w:r w:rsidRPr="00044DDE">
              <w:t>rce development and succession strategies that confirm long-term business viability</w:t>
            </w:r>
          </w:p>
          <w:p w:rsidR="00000000" w:rsidRPr="00044DDE" w:rsidP="00044DDE">
            <w:pPr>
              <w:pStyle w:val="List"/>
            </w:pPr>
            <w:r w:rsidRPr="00044DDE">
              <w:t>3.4 Initiate strategies to skill own workforce to implement the strategic plan</w:t>
            </w:r>
          </w:p>
          <w:p w:rsidR="00000000" w:rsidRPr="00044DDE" w:rsidP="00044DDE">
            <w:pPr>
              <w:pStyle w:val="List"/>
            </w:pPr>
            <w:r w:rsidRPr="00044DDE">
              <w:t>3.5 Present recommendations to key stakeholders for feedback and make changes to strategic pl</w:t>
            </w:r>
            <w:r w:rsidRPr="00044DDE">
              <w:t xml:space="preserve">an according to feedback received </w:t>
            </w:r>
          </w:p>
          <w:p w:rsidR="00000000" w:rsidRPr="00044DDE" w:rsidP="00044DDE">
            <w:pPr>
              <w:pStyle w:val="List"/>
            </w:pPr>
            <w:r w:rsidRPr="00044DDE">
              <w:t xml:space="preserve">3.6 Communicate with stakeholders and assign responsibilities </w:t>
            </w:r>
          </w:p>
          <w:p w:rsidR="00000000" w:rsidP="00044DDE">
            <w:pPr>
              <w:pStyle w:val="List"/>
              <w:rPr>
                <w:lang w:val="en-NZ"/>
              </w:rPr>
            </w:pPr>
            <w:r w:rsidRPr="00044DDE">
              <w:t xml:space="preserve">3.7 Assist stakeholders to implement strategies </w:t>
            </w:r>
          </w:p>
        </w:tc>
      </w:tr>
      <w:tr w:rsidTr="00044DDE">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List"/>
              <w:rPr>
                <w:lang w:val="en-NZ"/>
              </w:rPr>
            </w:pPr>
            <w:r w:rsidRPr="00044DDE">
              <w:t xml:space="preserve">4. Monitor and review strategic plan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DDE" w:rsidP="00044DDE">
            <w:pPr>
              <w:pStyle w:val="List"/>
            </w:pPr>
            <w:r w:rsidRPr="00044DDE">
              <w:t>4.1 Develop knowledge management systems to capture team progress, ins</w:t>
            </w:r>
            <w:r w:rsidRPr="00044DDE">
              <w:t>ights, experiences and learnings</w:t>
            </w:r>
          </w:p>
          <w:p w:rsidR="00000000" w:rsidRPr="00044DDE" w:rsidP="00044DDE">
            <w:pPr>
              <w:pStyle w:val="List"/>
            </w:pPr>
            <w:r w:rsidRPr="00044DDE">
              <w:t>4.2 Monitor financial and non-financial performance indicators</w:t>
            </w:r>
          </w:p>
          <w:p w:rsidR="00000000" w:rsidRPr="00044DDE" w:rsidP="00044DDE">
            <w:pPr>
              <w:pStyle w:val="List"/>
            </w:pPr>
            <w:r w:rsidRPr="00044DDE">
              <w:t>4.3 Monitor progress against timeline and key performance indicators</w:t>
            </w:r>
          </w:p>
          <w:p w:rsidR="00000000" w:rsidRPr="00044DDE" w:rsidP="00044DDE">
            <w:pPr>
              <w:pStyle w:val="List"/>
            </w:pPr>
            <w:r w:rsidRPr="00044DDE">
              <w:t>4.4 Identify progress that has not been made according to timeline and key performance indicators and communicate with relevant stakeholders to identify required actions</w:t>
            </w:r>
          </w:p>
          <w:p w:rsidR="00000000" w:rsidRPr="00044DDE" w:rsidP="00044DDE">
            <w:pPr>
              <w:pStyle w:val="List"/>
            </w:pPr>
            <w:r w:rsidRPr="00044DDE">
              <w:t>4.5 Seek feedback from relevant stakeholders on strategies and document feedback recei</w:t>
            </w:r>
            <w:r w:rsidRPr="00044DDE">
              <w:t xml:space="preserve">ved for future development of strategic plans </w:t>
            </w:r>
          </w:p>
        </w:tc>
      </w:tr>
    </w:tbl>
    <w:p w:rsidR="00000000" w:rsidRPr="00044DDE" w:rsidP="00044DDE">
      <w:pPr>
        <w:pStyle w:val="BodyText"/>
      </w:pPr>
    </w:p>
    <w:p w:rsidR="00000000" w:rsidRPr="00044DDE" w:rsidP="00044DDE">
      <w:pPr>
        <w:pStyle w:val="AllowPageBreak"/>
      </w:pPr>
    </w:p>
    <w:p w:rsidR="00000000" w:rsidRPr="00044DDE" w:rsidP="00044DDE">
      <w:pPr>
        <w:pStyle w:val="Heading1"/>
      </w:pPr>
      <w:bookmarkStart w:id="5" w:name="O_1126743"/>
      <w:bookmarkEnd w:id="5"/>
      <w:r w:rsidRPr="00044DDE">
        <w:t>Foundation Skills</w:t>
      </w:r>
    </w:p>
    <w:p w:rsidR="00000000" w:rsidRPr="00BC280A" w:rsidP="00BC280A">
      <w:pPr>
        <w:pStyle w:val="BodyText"/>
        <w:rPr>
          <w:i/>
        </w:rPr>
      </w:pPr>
      <w:r w:rsidRPr="00BC280A">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986"/>
        <w:gridCol w:w="7302"/>
      </w:tblGrid>
      <w:tr w:rsidTr="00044DDE">
        <w:tblPrEx>
          <w:tblW w:w="9288" w:type="dxa"/>
          <w:tblLayout w:type="fixed"/>
          <w:tblCellMar>
            <w:left w:w="62" w:type="dxa"/>
            <w:right w:w="62" w:type="dxa"/>
          </w:tblCellMar>
          <w:tblLook w:val="0000"/>
        </w:tblPrEx>
        <w:trPr>
          <w:tblHeader/>
        </w:trPr>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DDE" w:rsidP="00044DDE">
            <w:pPr>
              <w:pStyle w:val="BodyText"/>
            </w:pPr>
            <w:r w:rsidRPr="00044DDE">
              <w:rPr>
                <w:rStyle w:val="SpecialBold"/>
              </w:rPr>
              <w:t>SKILL</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rPr>
                <w:rStyle w:val="SpecialBold"/>
              </w:rPr>
              <w:t>DESC</w:t>
            </w:r>
            <w:r w:rsidRPr="00044DDE">
              <w:rPr>
                <w:rStyle w:val="SpecialBold"/>
              </w:rPr>
              <w:t>RIPTION</w:t>
            </w:r>
          </w:p>
        </w:tc>
      </w:tr>
      <w:tr w:rsidTr="00044DDE">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t>Reading</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DDE" w:rsidP="00044DDE">
            <w:pPr>
              <w:pStyle w:val="ListBullet"/>
            </w:pPr>
            <w:r w:rsidRPr="00044DDE">
              <w:t>Sources, evaluates and critiques ideas and information from a range of complex texts to assist with strategic decisions</w:t>
            </w:r>
          </w:p>
          <w:p w:rsidR="00000000" w:rsidP="00044DDE">
            <w:pPr>
              <w:pStyle w:val="ListBullet"/>
              <w:rPr>
                <w:lang w:val="en-NZ"/>
              </w:rPr>
            </w:pPr>
            <w:r w:rsidRPr="00044DDE">
              <w:t>Reviews texts to determine whether required outcomes have been met</w:t>
            </w:r>
          </w:p>
        </w:tc>
      </w:tr>
      <w:tr w:rsidTr="00044DDE">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t>Writing</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ListBullet"/>
              <w:rPr>
                <w:lang w:val="en-NZ"/>
              </w:rPr>
            </w:pPr>
            <w:r w:rsidRPr="00044DDE">
              <w:t>Develops or reviews complex texts according to organisational requirements to convey strategy, context and intent</w:t>
            </w:r>
          </w:p>
        </w:tc>
      </w:tr>
      <w:tr w:rsidTr="00044DDE">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t>Oral communication</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ListBullet"/>
              <w:rPr>
                <w:lang w:val="en-NZ"/>
              </w:rPr>
            </w:pPr>
            <w:r w:rsidRPr="00044DDE">
              <w:t>Leads discussions using active listening and questioning to seek the views and opinions of others</w:t>
            </w:r>
          </w:p>
        </w:tc>
      </w:tr>
      <w:tr w:rsidTr="00044DDE">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t>Numeracy</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ListBullet"/>
              <w:rPr>
                <w:lang w:val="en-NZ"/>
              </w:rPr>
            </w:pPr>
            <w:r w:rsidRPr="00044DDE">
              <w:t>Develops bud</w:t>
            </w:r>
            <w:r w:rsidRPr="00044DDE">
              <w:t xml:space="preserve">gets and plans using mathematical processes to calculate costs, timeframes and resources </w:t>
            </w:r>
          </w:p>
        </w:tc>
      </w:tr>
      <w:tr w:rsidTr="00044DDE">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t xml:space="preserve">Problem solving </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DDE" w:rsidP="00044DDE">
            <w:pPr>
              <w:pStyle w:val="ListBullet"/>
            </w:pPr>
            <w:r w:rsidRPr="00044DDE">
              <w:t xml:space="preserve">Develops and implements strategies to ensure organisational goals are achieved </w:t>
            </w:r>
          </w:p>
          <w:p w:rsidR="00000000" w:rsidRPr="00044DDE" w:rsidP="00044DDE">
            <w:pPr>
              <w:pStyle w:val="ListBullet"/>
            </w:pPr>
            <w:r w:rsidRPr="00044DDE">
              <w:t>Demonstrates sophisticated control over oral, visual and/or written</w:t>
            </w:r>
            <w:r w:rsidRPr="00044DDE">
              <w:t xml:space="preserve"> formats, drawing on a range of communication practices to achieve goals </w:t>
            </w:r>
          </w:p>
          <w:p w:rsidR="00000000" w:rsidP="00044DDE">
            <w:pPr>
              <w:pStyle w:val="ListBullet"/>
              <w:rPr>
                <w:lang w:val="en-NZ"/>
              </w:rPr>
            </w:pPr>
            <w:r w:rsidRPr="00044DDE">
              <w:t>Systematically gathers and analyses all relevant information and evaluates options in order to inform strategic decisions or solve problems</w:t>
            </w:r>
          </w:p>
        </w:tc>
      </w:tr>
      <w:tr w:rsidTr="00044DDE">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t>Planning and organising</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ListBullet"/>
              <w:rPr>
                <w:lang w:val="en-NZ"/>
              </w:rPr>
            </w:pPr>
            <w:r w:rsidRPr="00044DDE">
              <w:t>Leads planning processes according to organisational goals</w:t>
            </w:r>
          </w:p>
        </w:tc>
      </w:tr>
      <w:tr w:rsidTr="00044DDE">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t>Initiative and enterprise</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ListBullet"/>
              <w:rPr>
                <w:lang w:val="en-NZ"/>
              </w:rPr>
            </w:pPr>
            <w:r w:rsidRPr="00044DDE">
              <w:t>Monitors results against stated goals, adjusting plans and resources where necessary</w:t>
            </w:r>
          </w:p>
        </w:tc>
      </w:tr>
      <w:tr w:rsidTr="00044DDE">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t>Teamwork</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ListBullet"/>
              <w:rPr>
                <w:lang w:val="en-NZ"/>
              </w:rPr>
            </w:pPr>
            <w:r w:rsidRPr="00044DDE">
              <w:t>Plays a lead role in situations requiring effective collaboration, demons</w:t>
            </w:r>
            <w:r w:rsidRPr="00044DDE">
              <w:t>trating high-level influencing skills, focusing and shaping awareness, and engaging and motivating others</w:t>
            </w:r>
          </w:p>
        </w:tc>
      </w:tr>
      <w:tr w:rsidTr="00044DDE">
        <w:tblPrEx>
          <w:tblW w:w="9288" w:type="dxa"/>
          <w:tblLayout w:type="fixed"/>
          <w:tblCellMar>
            <w:left w:w="62" w:type="dxa"/>
            <w:right w:w="62" w:type="dxa"/>
          </w:tblCellMar>
          <w:tblLook w:val="0000"/>
        </w:tblPrEx>
        <w:tc>
          <w:tcPr>
            <w:tcW w:w="1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DDE">
            <w:pPr>
              <w:pStyle w:val="BodyText"/>
              <w:rPr>
                <w:lang w:val="en-NZ"/>
              </w:rPr>
            </w:pPr>
            <w:r w:rsidRPr="00044DDE">
              <w:t xml:space="preserve">Self-management </w:t>
            </w:r>
          </w:p>
        </w:tc>
        <w:tc>
          <w:tcPr>
            <w:tcW w:w="7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DDE" w:rsidP="00044DDE">
            <w:pPr>
              <w:pStyle w:val="ListBullet"/>
            </w:pPr>
            <w:r w:rsidRPr="00044DDE">
              <w:t>Develops flexible plans for complex, high impact activities with strategic implications that involve a diverse range of stakeholder</w:t>
            </w:r>
            <w:r w:rsidRPr="00044DDE">
              <w:t xml:space="preserve">s with potentially competing demands </w:t>
            </w:r>
          </w:p>
        </w:tc>
      </w:tr>
    </w:tbl>
    <w:p w:rsidR="00000000" w:rsidRPr="00044DDE" w:rsidP="00044DDE">
      <w:pPr>
        <w:pStyle w:val="BodyText"/>
      </w:pPr>
    </w:p>
    <w:p w:rsidR="00000000" w:rsidRPr="00044DDE" w:rsidP="00044DDE">
      <w:pPr>
        <w:pStyle w:val="AllowPageBreak"/>
      </w:pPr>
    </w:p>
    <w:p w:rsidR="00000000" w:rsidRPr="00044DDE" w:rsidP="00044DDE">
      <w:pPr>
        <w:pStyle w:val="Heading1"/>
      </w:pPr>
      <w:bookmarkStart w:id="6" w:name="O_1126742"/>
      <w:bookmarkEnd w:id="6"/>
      <w:r w:rsidRPr="00044DDE">
        <w:t>Unit Mapping Information</w:t>
      </w:r>
    </w:p>
    <w:p w:rsidR="00000000" w:rsidRPr="00044DDE" w:rsidP="00BC280A">
      <w:pPr>
        <w:pStyle w:val="BodyText"/>
      </w:pPr>
      <w:r w:rsidRPr="00044DDE">
        <w:t>No equivalent unit. Supersedes but is not equivalent to:</w:t>
      </w:r>
    </w:p>
    <w:p w:rsidR="00000000" w:rsidRPr="00044DDE" w:rsidP="00044DDE">
      <w:pPr>
        <w:pStyle w:val="ListBullet"/>
      </w:pPr>
      <w:r w:rsidRPr="00044DDE">
        <w:t>BSBDIV803 Develop cross cultural communication and negotiation strategies</w:t>
      </w:r>
    </w:p>
    <w:p w:rsidR="00000000" w:rsidRPr="00044DDE" w:rsidP="00044DDE">
      <w:pPr>
        <w:pStyle w:val="ListBullet"/>
      </w:pPr>
      <w:r w:rsidRPr="00044DDE">
        <w:t>BSBLDR802 Lead the strategic planning process for an organisation.</w:t>
      </w:r>
    </w:p>
    <w:p w:rsidR="00000000" w:rsidRPr="00044DDE" w:rsidP="00044DDE">
      <w:pPr>
        <w:pStyle w:val="AllowPageBreak"/>
      </w:pPr>
    </w:p>
    <w:p w:rsidR="00000000" w:rsidRPr="00044DDE" w:rsidP="00044DDE">
      <w:pPr>
        <w:pStyle w:val="Heading1"/>
      </w:pPr>
      <w:bookmarkStart w:id="7" w:name="O_1126735"/>
      <w:bookmarkEnd w:id="7"/>
      <w:r w:rsidRPr="00044DDE">
        <w:t>Links</w:t>
      </w:r>
    </w:p>
    <w:p w:rsidR="00000000" w:rsidRPr="00044DDE" w:rsidP="00BC280A">
      <w:pPr>
        <w:pStyle w:val="BodyText"/>
      </w:pPr>
      <w:r w:rsidRPr="00044DD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163102">
        <w:rPr>
          <w:rStyle w:val="Hyperlink"/>
        </w:rPr>
        <w:t>https://vetnet.gov.au/Pages/TrainingDocs.aspx?q=11ef6853-ceed-4ba7-9d87-4da407e23c10</w:t>
      </w:r>
      <w:r>
        <w:fldChar w:fldCharType="end"/>
      </w:r>
    </w:p>
    <w:p w:rsidR="00000000" w:rsidRPr="00044DDE" w:rsidP="00044DDE"/>
    <w:sectPr w:rsidSect="00044D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DE" w:rsidRPr="00BC280A" w:rsidP="00BC2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0A" w:rsidP="00044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280A" w:rsidP="00044D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280A" w:rsidP="00044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DDE" w:rsidRPr="00BC280A" w:rsidP="00BC2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0A" w:rsidRPr="002D2AF8" w:rsidP="00044DDE">
    <w:pPr>
      <w:pStyle w:val="Header"/>
      <w:framePr w:wrap="around"/>
    </w:pPr>
    <w:r>
      <w:fldChar w:fldCharType="begin"/>
    </w:r>
    <w:r>
      <w:instrText xml:space="preserve"> TITLE   \* MERGEFORMAT </w:instrText>
    </w:r>
    <w:r>
      <w:fldChar w:fldCharType="separate"/>
    </w:r>
    <w:r>
      <w:t>BSBSTR802 Lead strategic planning processes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BC280A" w:rsidP="00044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B84F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C4C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DDE"/>
    <w:pPr>
      <w:spacing w:before="360" w:after="60"/>
      <w:outlineLvl w:val="0"/>
    </w:pPr>
    <w:rPr>
      <w:sz w:val="32"/>
    </w:rPr>
  </w:style>
  <w:style w:type="paragraph" w:styleId="Heading2">
    <w:name w:val="heading 2"/>
    <w:basedOn w:val="HeadingBase"/>
    <w:next w:val="BodyText"/>
    <w:link w:val="Heading2Char"/>
    <w:qFormat/>
    <w:rsid w:val="00044DDE"/>
    <w:pPr>
      <w:keepLines/>
      <w:spacing w:before="240" w:after="120"/>
      <w:outlineLvl w:val="1"/>
    </w:pPr>
    <w:rPr>
      <w:sz w:val="28"/>
      <w:szCs w:val="40"/>
    </w:rPr>
  </w:style>
  <w:style w:type="paragraph" w:styleId="Heading3">
    <w:name w:val="heading 3"/>
    <w:basedOn w:val="HeadingBase"/>
    <w:next w:val="BodyText"/>
    <w:link w:val="Heading3Char"/>
    <w:qFormat/>
    <w:rsid w:val="00044DDE"/>
    <w:pPr>
      <w:spacing w:before="180" w:after="120"/>
      <w:outlineLvl w:val="2"/>
    </w:pPr>
    <w:rPr>
      <w:spacing w:val="-10"/>
      <w:kern w:val="32"/>
    </w:rPr>
  </w:style>
  <w:style w:type="paragraph" w:styleId="Heading4">
    <w:name w:val="heading 4"/>
    <w:basedOn w:val="HeadingBase"/>
    <w:next w:val="BodyText"/>
    <w:link w:val="Heading4Char"/>
    <w:qFormat/>
    <w:rsid w:val="00044DDE"/>
    <w:pPr>
      <w:spacing w:before="160" w:after="120"/>
      <w:outlineLvl w:val="3"/>
    </w:pPr>
    <w:rPr>
      <w:sz w:val="22"/>
    </w:rPr>
  </w:style>
  <w:style w:type="paragraph" w:styleId="Heading5">
    <w:name w:val="heading 5"/>
    <w:basedOn w:val="HeadingBase"/>
    <w:next w:val="Normal"/>
    <w:link w:val="Heading5Char"/>
    <w:qFormat/>
    <w:rsid w:val="00044DDE"/>
    <w:pPr>
      <w:spacing w:before="80"/>
      <w:outlineLvl w:val="4"/>
    </w:pPr>
    <w:rPr>
      <w:color w:val="918585"/>
      <w:sz w:val="20"/>
    </w:rPr>
  </w:style>
  <w:style w:type="paragraph" w:styleId="Heading6">
    <w:name w:val="heading 6"/>
    <w:basedOn w:val="HeadingBase"/>
    <w:next w:val="Normal"/>
    <w:link w:val="Heading6Char"/>
    <w:qFormat/>
    <w:rsid w:val="00044DDE"/>
    <w:pPr>
      <w:spacing w:before="60"/>
      <w:outlineLvl w:val="5"/>
    </w:pPr>
    <w:rPr>
      <w:color w:val="918585"/>
      <w:sz w:val="20"/>
    </w:rPr>
  </w:style>
  <w:style w:type="paragraph" w:styleId="Heading7">
    <w:name w:val="heading 7"/>
    <w:basedOn w:val="Normal"/>
    <w:next w:val="Normal"/>
    <w:link w:val="Heading7Char"/>
    <w:qFormat/>
    <w:rsid w:val="00044DDE"/>
    <w:pPr>
      <w:ind w:left="720"/>
      <w:outlineLvl w:val="6"/>
    </w:pPr>
    <w:rPr>
      <w:i/>
    </w:rPr>
  </w:style>
  <w:style w:type="paragraph" w:styleId="Heading8">
    <w:name w:val="heading 8"/>
    <w:basedOn w:val="Normal"/>
    <w:next w:val="Normal"/>
    <w:link w:val="Heading8Char"/>
    <w:qFormat/>
    <w:rsid w:val="00044DDE"/>
    <w:pPr>
      <w:ind w:left="720"/>
      <w:outlineLvl w:val="7"/>
    </w:pPr>
    <w:rPr>
      <w:i/>
    </w:rPr>
  </w:style>
  <w:style w:type="paragraph" w:styleId="Heading9">
    <w:name w:val="heading 9"/>
    <w:basedOn w:val="Normal"/>
    <w:next w:val="Normal"/>
    <w:link w:val="Heading9Char"/>
    <w:qFormat/>
    <w:rsid w:val="00044DDE"/>
    <w:pPr>
      <w:ind w:left="720"/>
      <w:outlineLvl w:val="8"/>
    </w:pPr>
    <w:rPr>
      <w:i/>
    </w:rPr>
  </w:style>
  <w:style w:type="character" w:default="1" w:styleId="DefaultParagraphFont">
    <w:name w:val="Default Paragraph Font"/>
    <w:uiPriority w:val="1"/>
    <w:unhideWhenUsed/>
    <w:rsid w:val="00044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DDE"/>
  </w:style>
  <w:style w:type="character" w:customStyle="1" w:styleId="Heading1Char">
    <w:name w:val="Heading 1 Char"/>
    <w:basedOn w:val="DefaultParagraphFont"/>
    <w:link w:val="Heading1"/>
    <w:rsid w:val="00044DDE"/>
    <w:rPr>
      <w:rFonts w:ascii="Times New Roman" w:eastAsia="Times New Roman" w:hAnsi="Times New Roman" w:cs="Times New Roman"/>
      <w:b/>
      <w:sz w:val="32"/>
      <w:szCs w:val="20"/>
      <w:lang w:eastAsia="en-US"/>
    </w:rPr>
  </w:style>
  <w:style w:type="paragraph" w:styleId="BodyText">
    <w:name w:val="Body Text"/>
    <w:basedOn w:val="Normal"/>
    <w:link w:val="BodyTextChar"/>
    <w:rsid w:val="00044D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DDE"/>
    <w:rPr>
      <w:rFonts w:ascii="Times New Roman" w:eastAsia="Times New Roman" w:hAnsi="Times New Roman" w:cs="Times New Roman"/>
      <w:sz w:val="24"/>
      <w:lang w:eastAsia="en-US"/>
    </w:rPr>
  </w:style>
  <w:style w:type="paragraph" w:styleId="List">
    <w:name w:val="List"/>
    <w:basedOn w:val="BodyText"/>
    <w:next w:val="BodyText"/>
    <w:rsid w:val="00044DDE"/>
    <w:pPr>
      <w:tabs>
        <w:tab w:val="left" w:pos="340"/>
      </w:tabs>
      <w:spacing w:before="60" w:after="60"/>
      <w:ind w:left="340" w:hanging="340"/>
    </w:pPr>
  </w:style>
  <w:style w:type="paragraph" w:styleId="ListBullet">
    <w:name w:val="List Bullet"/>
    <w:basedOn w:val="List"/>
    <w:rsid w:val="00044DDE"/>
    <w:pPr>
      <w:numPr>
        <w:numId w:val="11"/>
      </w:numPr>
      <w:tabs>
        <w:tab w:val="clear" w:pos="340"/>
      </w:tabs>
      <w:spacing w:before="40" w:after="40"/>
    </w:pPr>
  </w:style>
  <w:style w:type="character" w:customStyle="1" w:styleId="SpecialBold">
    <w:name w:val="Special Bold"/>
    <w:basedOn w:val="DefaultParagraphFont"/>
    <w:rsid w:val="00044DDE"/>
    <w:rPr>
      <w:b/>
      <w:spacing w:val="0"/>
    </w:rPr>
  </w:style>
  <w:style w:type="character" w:styleId="Emphasis">
    <w:name w:val="Emphasis"/>
    <w:basedOn w:val="DefaultParagraphFont"/>
    <w:qFormat/>
    <w:rsid w:val="00044DDE"/>
    <w:rPr>
      <w:i/>
    </w:rPr>
  </w:style>
  <w:style w:type="paragraph" w:customStyle="1" w:styleId="SuperHeading">
    <w:name w:val="SuperHeading"/>
    <w:basedOn w:val="Normal"/>
    <w:rsid w:val="00044DDE"/>
    <w:pPr>
      <w:spacing w:before="240" w:after="120"/>
      <w:outlineLvl w:val="0"/>
    </w:pPr>
    <w:rPr>
      <w:rFonts w:ascii="Times New Roman" w:hAnsi="Times New Roman"/>
      <w:b/>
      <w:sz w:val="32"/>
    </w:rPr>
  </w:style>
  <w:style w:type="paragraph" w:customStyle="1" w:styleId="AllowPageBreak">
    <w:name w:val="AllowPageBreak"/>
    <w:rsid w:val="00044D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DDE"/>
    <w:rPr>
      <w:rFonts w:ascii="Courier New" w:eastAsia="Times New Roman" w:hAnsi="Courier New" w:cs="Times New Roman"/>
      <w:i/>
      <w:szCs w:val="20"/>
      <w:lang w:eastAsia="en-US"/>
    </w:rPr>
  </w:style>
  <w:style w:type="paragraph" w:customStyle="1" w:styleId="HeadingBase">
    <w:name w:val="Heading Base"/>
    <w:rsid w:val="00044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DDE"/>
    <w:pPr>
      <w:tabs>
        <w:tab w:val="right" w:leader="dot" w:pos="9072"/>
      </w:tabs>
      <w:ind w:left="567"/>
    </w:pPr>
    <w:rPr>
      <w:szCs w:val="22"/>
    </w:rPr>
  </w:style>
  <w:style w:type="paragraph" w:customStyle="1" w:styleId="TOCBase">
    <w:name w:val="TOC Base"/>
    <w:rsid w:val="00044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DDE"/>
    <w:pPr>
      <w:tabs>
        <w:tab w:val="right" w:leader="dot" w:pos="9072"/>
      </w:tabs>
      <w:spacing w:before="40" w:after="40"/>
      <w:ind w:left="284"/>
    </w:pPr>
    <w:rPr>
      <w:rFonts w:ascii="Times New Roman" w:hAnsi="Times New Roman"/>
    </w:rPr>
  </w:style>
  <w:style w:type="paragraph" w:styleId="TOC1">
    <w:name w:val="toc 1"/>
    <w:basedOn w:val="TOCBase"/>
    <w:next w:val="Normal"/>
    <w:rsid w:val="00044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DDE"/>
    <w:rPr>
      <w:rFonts w:ascii="Times New Roman" w:eastAsia="Times New Roman" w:hAnsi="Times New Roman" w:cs="Times New Roman"/>
      <w:sz w:val="16"/>
      <w:lang w:eastAsia="en-US"/>
    </w:rPr>
  </w:style>
  <w:style w:type="paragraph" w:styleId="Title">
    <w:name w:val="Title"/>
    <w:basedOn w:val="HeadingBase"/>
    <w:link w:val="TitleChar"/>
    <w:qFormat/>
    <w:rsid w:val="00044DDE"/>
    <w:pPr>
      <w:spacing w:before="5040"/>
      <w:jc w:val="center"/>
    </w:pPr>
    <w:rPr>
      <w:sz w:val="48"/>
      <w:szCs w:val="72"/>
      <w:lang w:val="en-US"/>
    </w:rPr>
  </w:style>
  <w:style w:type="character" w:customStyle="1" w:styleId="TitleChar">
    <w:name w:val="Title Char"/>
    <w:basedOn w:val="DefaultParagraphFont"/>
    <w:link w:val="Title"/>
    <w:rsid w:val="00044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DDE"/>
    <w:pPr>
      <w:tabs>
        <w:tab w:val="left" w:pos="3600"/>
        <w:tab w:val="left" w:pos="3958"/>
      </w:tabs>
    </w:pPr>
  </w:style>
  <w:style w:type="paragraph" w:customStyle="1" w:styleId="Note">
    <w:name w:val="Note"/>
    <w:basedOn w:val="BodyText"/>
    <w:rsid w:val="00044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DDE"/>
    <w:pPr>
      <w:framePr w:wrap="auto" w:hAnchor="text" w:y="6049"/>
    </w:pPr>
    <w:rPr>
      <w:color w:val="000000"/>
      <w:sz w:val="40"/>
    </w:rPr>
  </w:style>
  <w:style w:type="paragraph" w:customStyle="1" w:styleId="TOCTitle">
    <w:name w:val="TOCTitle"/>
    <w:basedOn w:val="Heading1"/>
    <w:rsid w:val="00044DDE"/>
    <w:pPr>
      <w:spacing w:after="240"/>
      <w:jc w:val="center"/>
      <w:outlineLvl w:val="9"/>
    </w:pPr>
    <w:rPr>
      <w:caps/>
    </w:rPr>
  </w:style>
  <w:style w:type="paragraph" w:customStyle="1" w:styleId="Version">
    <w:name w:val="Version"/>
    <w:rsid w:val="00044D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4DDE"/>
    <w:pPr>
      <w:numPr>
        <w:numId w:val="12"/>
      </w:numPr>
      <w:tabs>
        <w:tab w:val="clear" w:pos="680"/>
      </w:tabs>
    </w:pPr>
  </w:style>
  <w:style w:type="paragraph" w:styleId="Index1">
    <w:name w:val="index 1"/>
    <w:basedOn w:val="Normal"/>
    <w:next w:val="Normal"/>
    <w:semiHidden/>
    <w:rsid w:val="00044DDE"/>
    <w:pPr>
      <w:keepNext w:val="0"/>
      <w:tabs>
        <w:tab w:val="right" w:pos="4176"/>
      </w:tabs>
      <w:ind w:left="198" w:hanging="198"/>
    </w:pPr>
    <w:rPr>
      <w:rFonts w:ascii="Garamond" w:hAnsi="Garamond"/>
    </w:rPr>
  </w:style>
  <w:style w:type="paragraph" w:styleId="IndexHeading">
    <w:name w:val="index heading"/>
    <w:basedOn w:val="Normal"/>
    <w:next w:val="Index1"/>
    <w:semiHidden/>
    <w:rsid w:val="00044DDE"/>
    <w:pPr>
      <w:spacing w:before="120" w:after="120"/>
    </w:pPr>
    <w:rPr>
      <w:rFonts w:ascii="Arial" w:hAnsi="Arial"/>
      <w:b/>
      <w:color w:val="918585"/>
      <w:sz w:val="24"/>
    </w:rPr>
  </w:style>
  <w:style w:type="paragraph" w:styleId="Header">
    <w:name w:val="header"/>
    <w:basedOn w:val="Normal"/>
    <w:link w:val="HeaderChar"/>
    <w:rsid w:val="00044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DDE"/>
    <w:rPr>
      <w:rFonts w:ascii="Times New Roman" w:eastAsia="Times New Roman" w:hAnsi="Times New Roman" w:cs="Times New Roman"/>
      <w:sz w:val="16"/>
      <w:szCs w:val="20"/>
      <w:lang w:val="en-GB" w:eastAsia="en-US"/>
    </w:rPr>
  </w:style>
  <w:style w:type="paragraph" w:customStyle="1" w:styleId="Chapter">
    <w:name w:val="Chapter"/>
    <w:basedOn w:val="Normal"/>
    <w:rsid w:val="00044DDE"/>
    <w:pPr>
      <w:spacing w:before="240"/>
    </w:pPr>
    <w:rPr>
      <w:rFonts w:ascii="Times New Roman" w:hAnsi="Times New Roman"/>
      <w:smallCaps/>
      <w:spacing w:val="80"/>
      <w:sz w:val="28"/>
    </w:rPr>
  </w:style>
  <w:style w:type="paragraph" w:customStyle="1" w:styleId="InChapter">
    <w:name w:val="InChapter"/>
    <w:basedOn w:val="Heading3"/>
    <w:rsid w:val="00044DDE"/>
    <w:pPr>
      <w:spacing w:after="240"/>
      <w:outlineLvl w:val="9"/>
    </w:pPr>
    <w:rPr>
      <w:noProof/>
    </w:rPr>
  </w:style>
  <w:style w:type="paragraph" w:styleId="Index2">
    <w:name w:val="index 2"/>
    <w:basedOn w:val="Normal"/>
    <w:next w:val="Normal"/>
    <w:semiHidden/>
    <w:rsid w:val="00044DDE"/>
    <w:pPr>
      <w:tabs>
        <w:tab w:val="right" w:pos="4176"/>
      </w:tabs>
      <w:ind w:left="568" w:hanging="284"/>
    </w:pPr>
    <w:rPr>
      <w:rFonts w:ascii="Garamond" w:hAnsi="Garamond"/>
    </w:rPr>
  </w:style>
  <w:style w:type="paragraph" w:customStyle="1" w:styleId="Byline">
    <w:name w:val="Byline"/>
    <w:rsid w:val="00044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DDE"/>
    <w:pPr>
      <w:tabs>
        <w:tab w:val="clear" w:pos="3600"/>
        <w:tab w:val="clear" w:pos="3958"/>
      </w:tabs>
      <w:jc w:val="right"/>
    </w:pPr>
  </w:style>
  <w:style w:type="paragraph" w:styleId="Caption">
    <w:name w:val="caption"/>
    <w:basedOn w:val="BodyText"/>
    <w:next w:val="Normal"/>
    <w:qFormat/>
    <w:rsid w:val="00044DDE"/>
    <w:pPr>
      <w:framePr w:w="2268" w:hSpace="181" w:vSpace="181" w:wrap="around" w:vAnchor="text" w:hAnchor="page" w:x="1135" w:y="285" w:anchorLock="1"/>
    </w:pPr>
    <w:rPr>
      <w:i/>
    </w:rPr>
  </w:style>
  <w:style w:type="paragraph" w:customStyle="1" w:styleId="MiniTOCTitle">
    <w:name w:val="MiniTOCTitle"/>
    <w:basedOn w:val="Heading4"/>
    <w:rsid w:val="00044DDE"/>
    <w:pPr>
      <w:spacing w:before="240"/>
      <w:outlineLvl w:val="9"/>
    </w:pPr>
    <w:rPr>
      <w:noProof/>
      <w:sz w:val="24"/>
    </w:rPr>
  </w:style>
  <w:style w:type="paragraph" w:customStyle="1" w:styleId="MiniTOCItem">
    <w:name w:val="MiniTOCItem"/>
    <w:basedOn w:val="ListBullet"/>
    <w:rsid w:val="00044DDE"/>
    <w:pPr>
      <w:numPr>
        <w:numId w:val="0"/>
      </w:numPr>
      <w:tabs>
        <w:tab w:val="right" w:leader="dot" w:pos="6521"/>
      </w:tabs>
      <w:spacing w:before="0" w:after="0"/>
    </w:pPr>
  </w:style>
  <w:style w:type="paragraph" w:customStyle="1" w:styleId="TOFTitle">
    <w:name w:val="TOFTitle"/>
    <w:basedOn w:val="TOCTitle"/>
    <w:rsid w:val="00044DDE"/>
  </w:style>
  <w:style w:type="paragraph" w:styleId="TableofFigures">
    <w:name w:val="table of figures"/>
    <w:basedOn w:val="Normal"/>
    <w:next w:val="Normal"/>
    <w:semiHidden/>
    <w:rsid w:val="00044DDE"/>
    <w:pPr>
      <w:tabs>
        <w:tab w:val="right" w:leader="dot" w:pos="9072"/>
      </w:tabs>
      <w:ind w:left="970" w:hanging="403"/>
    </w:pPr>
    <w:rPr>
      <w:rFonts w:ascii="Times New Roman" w:hAnsi="Times New Roman"/>
      <w:b/>
    </w:rPr>
  </w:style>
  <w:style w:type="paragraph" w:styleId="ListNumber">
    <w:name w:val="List Number"/>
    <w:basedOn w:val="List"/>
    <w:rsid w:val="00044DDE"/>
    <w:pPr>
      <w:numPr>
        <w:numId w:val="14"/>
      </w:numPr>
      <w:tabs>
        <w:tab w:val="clear" w:pos="340"/>
      </w:tabs>
    </w:pPr>
  </w:style>
  <w:style w:type="character" w:customStyle="1" w:styleId="WingdingSymbols">
    <w:name w:val="Wingding Symbols"/>
    <w:rsid w:val="00044DDE"/>
    <w:rPr>
      <w:rFonts w:ascii="Wingdings" w:hAnsi="Wingdings"/>
    </w:rPr>
  </w:style>
  <w:style w:type="paragraph" w:customStyle="1" w:styleId="TableHeading">
    <w:name w:val="Table Heading"/>
    <w:basedOn w:val="HeadingBase"/>
    <w:rsid w:val="00044DDE"/>
    <w:pPr>
      <w:keepLines/>
      <w:pBdr>
        <w:bottom w:val="single" w:sz="6" w:space="1" w:color="918585"/>
      </w:pBdr>
      <w:spacing w:before="240"/>
    </w:pPr>
  </w:style>
  <w:style w:type="character" w:customStyle="1" w:styleId="HotSpot">
    <w:name w:val="HotSpot"/>
    <w:rsid w:val="00044DDE"/>
    <w:rPr>
      <w:color w:val="0033CC"/>
      <w:u w:val="none"/>
    </w:rPr>
  </w:style>
  <w:style w:type="paragraph" w:customStyle="1" w:styleId="BodyTextRight">
    <w:name w:val="Body Text Right"/>
    <w:basedOn w:val="BodyText"/>
    <w:rsid w:val="00044DDE"/>
    <w:pPr>
      <w:spacing w:before="0" w:after="0"/>
      <w:jc w:val="right"/>
    </w:pPr>
  </w:style>
  <w:style w:type="paragraph" w:styleId="Index3">
    <w:name w:val="index 3"/>
    <w:basedOn w:val="ListNumber2"/>
    <w:next w:val="Normal"/>
    <w:semiHidden/>
    <w:rsid w:val="00044DDE"/>
    <w:pPr>
      <w:numPr>
        <w:numId w:val="0"/>
      </w:numPr>
      <w:tabs>
        <w:tab w:val="right" w:leader="dot" w:pos="4176"/>
      </w:tabs>
    </w:pPr>
  </w:style>
  <w:style w:type="paragraph" w:styleId="ListNumber2">
    <w:name w:val="List Number 2"/>
    <w:basedOn w:val="List2"/>
    <w:rsid w:val="00044DDE"/>
    <w:pPr>
      <w:numPr>
        <w:numId w:val="9"/>
      </w:numPr>
      <w:tabs>
        <w:tab w:val="clear" w:pos="1060"/>
      </w:tabs>
    </w:pPr>
  </w:style>
  <w:style w:type="paragraph" w:customStyle="1" w:styleId="MarginNote">
    <w:name w:val="Margin Note"/>
    <w:basedOn w:val="BodyText"/>
    <w:rsid w:val="00044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DDE"/>
    <w:rPr>
      <w:sz w:val="32"/>
    </w:rPr>
  </w:style>
  <w:style w:type="paragraph" w:customStyle="1" w:styleId="HeadingProcedure">
    <w:name w:val="Heading Procedure"/>
    <w:basedOn w:val="HeadingBase"/>
    <w:next w:val="Normal"/>
    <w:rsid w:val="00044DDE"/>
    <w:pPr>
      <w:tabs>
        <w:tab w:val="left" w:pos="0"/>
      </w:tabs>
      <w:spacing w:before="120" w:after="60"/>
    </w:pPr>
    <w:rPr>
      <w:i/>
      <w:color w:val="918585"/>
      <w:sz w:val="22"/>
    </w:rPr>
  </w:style>
  <w:style w:type="paragraph" w:customStyle="1" w:styleId="TableBodyText">
    <w:name w:val="Table Body Text"/>
    <w:basedOn w:val="BodyText"/>
    <w:rsid w:val="00044DDE"/>
    <w:pPr>
      <w:spacing w:before="60" w:after="60"/>
    </w:pPr>
  </w:style>
  <w:style w:type="paragraph" w:styleId="ListContinue">
    <w:name w:val="List Continue"/>
    <w:basedOn w:val="List"/>
    <w:rsid w:val="00044DDE"/>
    <w:pPr>
      <w:ind w:firstLine="0"/>
    </w:pPr>
  </w:style>
  <w:style w:type="paragraph" w:customStyle="1" w:styleId="ListNote">
    <w:name w:val="List Note"/>
    <w:basedOn w:val="List"/>
    <w:rsid w:val="00044DDE"/>
    <w:pPr>
      <w:pBdr>
        <w:top w:val="single" w:sz="6" w:space="2" w:color="918585"/>
        <w:bottom w:val="single" w:sz="6" w:space="2" w:color="918585"/>
      </w:pBdr>
      <w:tabs>
        <w:tab w:val="left" w:pos="1021"/>
      </w:tabs>
      <w:ind w:firstLine="0"/>
    </w:pPr>
  </w:style>
  <w:style w:type="paragraph" w:customStyle="1" w:styleId="Warning">
    <w:name w:val="Warning"/>
    <w:basedOn w:val="BodyText"/>
    <w:rsid w:val="00044DDE"/>
    <w:pPr>
      <w:shd w:val="clear" w:color="auto" w:fill="D9D9D9"/>
      <w:tabs>
        <w:tab w:val="left" w:pos="992"/>
      </w:tabs>
      <w:ind w:left="119" w:right="119"/>
    </w:pPr>
    <w:rPr>
      <w:sz w:val="20"/>
    </w:rPr>
  </w:style>
  <w:style w:type="paragraph" w:customStyle="1" w:styleId="MarginIcons">
    <w:name w:val="Margin Icons"/>
    <w:basedOn w:val="BodyText"/>
    <w:rsid w:val="00044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DDE"/>
    <w:rPr>
      <w:rFonts w:ascii="Courier New" w:hAnsi="Courier New"/>
    </w:rPr>
  </w:style>
  <w:style w:type="paragraph" w:customStyle="1" w:styleId="NoteBullet">
    <w:name w:val="Note Bullet"/>
    <w:basedOn w:val="Note"/>
    <w:rsid w:val="00044DDE"/>
    <w:pPr>
      <w:tabs>
        <w:tab w:val="clear" w:pos="680"/>
      </w:tabs>
      <w:spacing w:before="60" w:after="60"/>
    </w:pPr>
  </w:style>
  <w:style w:type="paragraph" w:customStyle="1" w:styleId="SubHeading2">
    <w:name w:val="SubHeading2"/>
    <w:basedOn w:val="HeadingBase"/>
    <w:rsid w:val="00044DDE"/>
    <w:pPr>
      <w:spacing w:before="240" w:after="60"/>
    </w:pPr>
    <w:rPr>
      <w:sz w:val="20"/>
    </w:rPr>
  </w:style>
  <w:style w:type="paragraph" w:customStyle="1" w:styleId="SubHeading1">
    <w:name w:val="SubHeading1"/>
    <w:basedOn w:val="HeadingBase"/>
    <w:rsid w:val="00044DDE"/>
    <w:pPr>
      <w:spacing w:before="240" w:after="60"/>
    </w:pPr>
    <w:rPr>
      <w:color w:val="918585"/>
      <w:sz w:val="22"/>
    </w:rPr>
  </w:style>
  <w:style w:type="paragraph" w:customStyle="1" w:styleId="SideHeading">
    <w:name w:val="Side Heading"/>
    <w:basedOn w:val="HeadingBase"/>
    <w:rsid w:val="00044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DDE"/>
    <w:pPr>
      <w:numPr>
        <w:numId w:val="10"/>
      </w:numPr>
    </w:pPr>
  </w:style>
  <w:style w:type="paragraph" w:styleId="PlainText">
    <w:name w:val="Plain Text"/>
    <w:basedOn w:val="Normal"/>
    <w:link w:val="PlainTextChar"/>
    <w:rsid w:val="00044DDE"/>
    <w:rPr>
      <w:sz w:val="20"/>
    </w:rPr>
  </w:style>
  <w:style w:type="character" w:customStyle="1" w:styleId="PlainTextChar">
    <w:name w:val="Plain Text Char"/>
    <w:basedOn w:val="DefaultParagraphFont"/>
    <w:link w:val="PlainText"/>
    <w:rsid w:val="00044DDE"/>
    <w:rPr>
      <w:rFonts w:ascii="Courier New" w:eastAsia="Times New Roman" w:hAnsi="Courier New" w:cs="Times New Roman"/>
      <w:sz w:val="20"/>
      <w:szCs w:val="20"/>
      <w:lang w:eastAsia="en-US"/>
    </w:rPr>
  </w:style>
  <w:style w:type="character" w:customStyle="1" w:styleId="MenuOption">
    <w:name w:val="Menu Option"/>
    <w:basedOn w:val="DefaultParagraphFont"/>
    <w:rsid w:val="00044DDE"/>
    <w:rPr>
      <w:b/>
      <w:smallCaps/>
    </w:rPr>
  </w:style>
  <w:style w:type="paragraph" w:customStyle="1" w:styleId="TableListNumber">
    <w:name w:val="Table List Number"/>
    <w:basedOn w:val="ListNumber"/>
    <w:rsid w:val="00044DDE"/>
    <w:pPr>
      <w:numPr>
        <w:numId w:val="0"/>
      </w:numPr>
    </w:pPr>
  </w:style>
  <w:style w:type="paragraph" w:styleId="TOC4">
    <w:name w:val="toc 4"/>
    <w:basedOn w:val="TOCBase"/>
    <w:next w:val="Normal"/>
    <w:semiHidden/>
    <w:rsid w:val="00044DDE"/>
    <w:pPr>
      <w:tabs>
        <w:tab w:val="right" w:leader="dot" w:pos="9071"/>
      </w:tabs>
      <w:ind w:left="1701"/>
    </w:pPr>
  </w:style>
  <w:style w:type="paragraph" w:customStyle="1" w:styleId="ListAlpha">
    <w:name w:val="List Alpha"/>
    <w:basedOn w:val="List"/>
    <w:rsid w:val="00044DDE"/>
    <w:pPr>
      <w:numPr>
        <w:numId w:val="8"/>
      </w:numPr>
    </w:pPr>
  </w:style>
  <w:style w:type="paragraph" w:customStyle="1" w:styleId="ListAlpha2">
    <w:name w:val="List Alpha 2"/>
    <w:basedOn w:val="List2"/>
    <w:rsid w:val="00044DDE"/>
    <w:pPr>
      <w:numPr>
        <w:numId w:val="7"/>
      </w:numPr>
    </w:pPr>
  </w:style>
  <w:style w:type="paragraph" w:styleId="List2">
    <w:name w:val="List 2"/>
    <w:basedOn w:val="BodyText"/>
    <w:rsid w:val="00044DDE"/>
    <w:pPr>
      <w:tabs>
        <w:tab w:val="left" w:pos="680"/>
      </w:tabs>
      <w:spacing w:before="60" w:after="60"/>
      <w:ind w:left="680" w:hanging="340"/>
    </w:pPr>
  </w:style>
  <w:style w:type="paragraph" w:styleId="List3">
    <w:name w:val="List 3"/>
    <w:basedOn w:val="BodyText"/>
    <w:rsid w:val="00044DDE"/>
    <w:pPr>
      <w:tabs>
        <w:tab w:val="left" w:pos="1021"/>
      </w:tabs>
      <w:spacing w:before="60" w:after="60"/>
      <w:ind w:left="1020" w:hanging="340"/>
    </w:pPr>
  </w:style>
  <w:style w:type="paragraph" w:styleId="List4">
    <w:name w:val="List 4"/>
    <w:basedOn w:val="BodyText"/>
    <w:rsid w:val="00044DDE"/>
    <w:pPr>
      <w:tabs>
        <w:tab w:val="left" w:pos="1361"/>
      </w:tabs>
      <w:spacing w:before="60" w:after="60"/>
      <w:ind w:left="1361" w:hanging="340"/>
    </w:pPr>
  </w:style>
  <w:style w:type="paragraph" w:styleId="List5">
    <w:name w:val="List 5"/>
    <w:basedOn w:val="BodyText"/>
    <w:rsid w:val="00044DDE"/>
    <w:pPr>
      <w:tabs>
        <w:tab w:val="left" w:pos="1701"/>
      </w:tabs>
      <w:spacing w:before="60" w:after="60"/>
      <w:ind w:left="1701" w:hanging="340"/>
    </w:pPr>
  </w:style>
  <w:style w:type="paragraph" w:styleId="ListBullet3">
    <w:name w:val="List Bullet 3"/>
    <w:basedOn w:val="List3"/>
    <w:rsid w:val="00044DDE"/>
    <w:pPr>
      <w:numPr>
        <w:numId w:val="13"/>
      </w:numPr>
      <w:tabs>
        <w:tab w:val="clear" w:pos="1021"/>
      </w:tabs>
      <w:ind w:left="1037" w:hanging="357"/>
    </w:pPr>
  </w:style>
  <w:style w:type="paragraph" w:styleId="ListBullet4">
    <w:name w:val="List Bullet 4"/>
    <w:basedOn w:val="List4"/>
    <w:rsid w:val="00044DDE"/>
    <w:pPr>
      <w:numPr>
        <w:numId w:val="2"/>
      </w:numPr>
      <w:tabs>
        <w:tab w:val="clear" w:pos="1361"/>
      </w:tabs>
    </w:pPr>
  </w:style>
  <w:style w:type="paragraph" w:styleId="ListBullet5">
    <w:name w:val="List Bullet 5"/>
    <w:basedOn w:val="List5"/>
    <w:rsid w:val="00044DDE"/>
    <w:pPr>
      <w:numPr>
        <w:numId w:val="3"/>
      </w:numPr>
    </w:pPr>
  </w:style>
  <w:style w:type="paragraph" w:styleId="ListContinue2">
    <w:name w:val="List Continue 2"/>
    <w:basedOn w:val="List2"/>
    <w:rsid w:val="00044DDE"/>
    <w:pPr>
      <w:ind w:firstLine="0"/>
    </w:pPr>
  </w:style>
  <w:style w:type="paragraph" w:styleId="ListContinue3">
    <w:name w:val="List Continue 3"/>
    <w:basedOn w:val="List3"/>
    <w:rsid w:val="00044DDE"/>
    <w:pPr>
      <w:ind w:left="1021" w:firstLine="0"/>
    </w:pPr>
  </w:style>
  <w:style w:type="paragraph" w:styleId="ListContinue4">
    <w:name w:val="List Continue 4"/>
    <w:basedOn w:val="List4"/>
    <w:rsid w:val="00044DDE"/>
    <w:pPr>
      <w:ind w:firstLine="0"/>
    </w:pPr>
  </w:style>
  <w:style w:type="paragraph" w:styleId="ListContinue5">
    <w:name w:val="List Continue 5"/>
    <w:basedOn w:val="List5"/>
    <w:rsid w:val="00044DDE"/>
    <w:pPr>
      <w:ind w:firstLine="0"/>
    </w:pPr>
  </w:style>
  <w:style w:type="paragraph" w:styleId="ListNumber3">
    <w:name w:val="List Number 3"/>
    <w:basedOn w:val="List3"/>
    <w:rsid w:val="00044DDE"/>
    <w:pPr>
      <w:numPr>
        <w:numId w:val="4"/>
      </w:numPr>
    </w:pPr>
  </w:style>
  <w:style w:type="paragraph" w:styleId="ListNumber4">
    <w:name w:val="List Number 4"/>
    <w:basedOn w:val="List4"/>
    <w:rsid w:val="00044DDE"/>
    <w:pPr>
      <w:numPr>
        <w:numId w:val="5"/>
      </w:numPr>
    </w:pPr>
  </w:style>
  <w:style w:type="paragraph" w:styleId="ListNumber5">
    <w:name w:val="List Number 5"/>
    <w:basedOn w:val="List5"/>
    <w:rsid w:val="00044DDE"/>
    <w:pPr>
      <w:numPr>
        <w:numId w:val="6"/>
      </w:numPr>
    </w:pPr>
  </w:style>
  <w:style w:type="paragraph" w:styleId="BlockText">
    <w:name w:val="Block Text"/>
    <w:basedOn w:val="Normal"/>
    <w:rsid w:val="00044DDE"/>
    <w:pPr>
      <w:spacing w:after="120"/>
      <w:ind w:left="1440" w:right="1440"/>
    </w:pPr>
  </w:style>
  <w:style w:type="character" w:customStyle="1" w:styleId="Subscript">
    <w:name w:val="Subscript"/>
    <w:basedOn w:val="DefaultParagraphFont"/>
    <w:rsid w:val="00044DDE"/>
    <w:rPr>
      <w:sz w:val="16"/>
      <w:vertAlign w:val="subscript"/>
    </w:rPr>
  </w:style>
  <w:style w:type="character" w:customStyle="1" w:styleId="Superscript">
    <w:name w:val="Superscript"/>
    <w:basedOn w:val="DefaultParagraphFont"/>
    <w:rsid w:val="00044DDE"/>
    <w:rPr>
      <w:sz w:val="16"/>
      <w:vertAlign w:val="superscript"/>
    </w:rPr>
  </w:style>
  <w:style w:type="character" w:customStyle="1" w:styleId="Symbols">
    <w:name w:val="Symbols"/>
    <w:basedOn w:val="DefaultParagraphFont"/>
    <w:rsid w:val="00044DDE"/>
    <w:rPr>
      <w:rFonts w:ascii="Symbol" w:hAnsi="Symbol"/>
    </w:rPr>
  </w:style>
  <w:style w:type="character" w:customStyle="1" w:styleId="MenuOptions">
    <w:name w:val="Menu Options"/>
    <w:basedOn w:val="DefaultParagraphFont"/>
    <w:rsid w:val="00044DDE"/>
    <w:rPr>
      <w:rFonts w:ascii="Arial Narrow" w:hAnsi="Arial Narrow"/>
      <w:smallCaps/>
    </w:rPr>
  </w:style>
  <w:style w:type="character" w:customStyle="1" w:styleId="Buttons">
    <w:name w:val="Buttons"/>
    <w:basedOn w:val="DefaultParagraphFont"/>
    <w:rsid w:val="00044DDE"/>
    <w:rPr>
      <w:b/>
    </w:rPr>
  </w:style>
  <w:style w:type="character" w:customStyle="1" w:styleId="Underlined">
    <w:name w:val="Underlined"/>
    <w:basedOn w:val="DefaultParagraphFont"/>
    <w:rsid w:val="00044DDE"/>
    <w:rPr>
      <w:u w:val="single"/>
    </w:rPr>
  </w:style>
  <w:style w:type="paragraph" w:customStyle="1" w:styleId="TableBodyTextRight">
    <w:name w:val="Table Body Text Right"/>
    <w:basedOn w:val="TableBodyText"/>
    <w:rsid w:val="00044DDE"/>
    <w:pPr>
      <w:widowControl w:val="0"/>
      <w:autoSpaceDE w:val="0"/>
      <w:autoSpaceDN w:val="0"/>
      <w:adjustRightInd w:val="0"/>
      <w:jc w:val="right"/>
    </w:pPr>
    <w:rPr>
      <w:rFonts w:cs="Arial"/>
      <w:szCs w:val="18"/>
    </w:rPr>
  </w:style>
  <w:style w:type="paragraph" w:customStyle="1" w:styleId="CopyrightText">
    <w:name w:val="Copyright Text"/>
    <w:basedOn w:val="BodyText"/>
    <w:rsid w:val="00044DDE"/>
    <w:rPr>
      <w:sz w:val="18"/>
    </w:rPr>
  </w:style>
  <w:style w:type="paragraph" w:customStyle="1" w:styleId="BodySmallRight">
    <w:name w:val="Body Small Right"/>
    <w:basedOn w:val="BodyTextRight"/>
    <w:rsid w:val="00044DDE"/>
    <w:rPr>
      <w:sz w:val="18"/>
      <w:szCs w:val="18"/>
    </w:rPr>
  </w:style>
  <w:style w:type="paragraph" w:customStyle="1" w:styleId="MarginEdition">
    <w:name w:val="Margin Edition"/>
    <w:basedOn w:val="MarginNote"/>
    <w:rsid w:val="00044DDE"/>
    <w:pPr>
      <w:spacing w:before="0" w:after="0"/>
    </w:pPr>
    <w:rPr>
      <w:rFonts w:ascii="Times New Roman" w:hAnsi="Times New Roman"/>
      <w:color w:val="999999"/>
    </w:rPr>
  </w:style>
  <w:style w:type="paragraph" w:customStyle="1" w:styleId="Spacer">
    <w:name w:val="Spacer"/>
    <w:basedOn w:val="Normal"/>
    <w:rsid w:val="00044DDE"/>
    <w:rPr>
      <w:sz w:val="2"/>
      <w:szCs w:val="2"/>
    </w:rPr>
  </w:style>
  <w:style w:type="character" w:customStyle="1" w:styleId="Small">
    <w:name w:val="Small"/>
    <w:basedOn w:val="DefaultParagraphFont"/>
    <w:rsid w:val="00044DDE"/>
    <w:rPr>
      <w:sz w:val="16"/>
    </w:rPr>
  </w:style>
  <w:style w:type="paragraph" w:customStyle="1" w:styleId="WideTable">
    <w:name w:val="Wide Table"/>
    <w:basedOn w:val="Normal"/>
    <w:rsid w:val="00044DDE"/>
    <w:pPr>
      <w:ind w:left="-1418"/>
    </w:pPr>
    <w:rPr>
      <w:sz w:val="2"/>
      <w:szCs w:val="2"/>
    </w:rPr>
  </w:style>
  <w:style w:type="character" w:styleId="PageNumber">
    <w:name w:val="page number"/>
    <w:basedOn w:val="DefaultParagraphFont"/>
    <w:rsid w:val="00044DDE"/>
  </w:style>
  <w:style w:type="paragraph" w:styleId="Quote">
    <w:name w:val="Quote"/>
    <w:basedOn w:val="Heading1"/>
    <w:link w:val="QuoteChar"/>
    <w:qFormat/>
    <w:rsid w:val="00044DDE"/>
    <w:rPr>
      <w:b w:val="0"/>
      <w:sz w:val="72"/>
      <w:szCs w:val="72"/>
      <w:lang w:val="en-NZ"/>
    </w:rPr>
  </w:style>
  <w:style w:type="character" w:customStyle="1" w:styleId="QuoteChar">
    <w:name w:val="Quote Char"/>
    <w:basedOn w:val="DefaultParagraphFont"/>
    <w:link w:val="Quote"/>
    <w:rsid w:val="00044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DDE"/>
    <w:pPr>
      <w:pageBreakBefore/>
    </w:pPr>
  </w:style>
  <w:style w:type="paragraph" w:customStyle="1" w:styleId="Border">
    <w:name w:val="Border"/>
    <w:basedOn w:val="Normal"/>
    <w:qFormat/>
    <w:rsid w:val="00044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DDE"/>
    <w:rPr>
      <w:b/>
      <w:bCs/>
      <w:i/>
      <w:iCs/>
      <w:color w:val="auto"/>
    </w:rPr>
  </w:style>
  <w:style w:type="paragraph" w:styleId="IntenseQuote">
    <w:name w:val="Intense Quote"/>
    <w:basedOn w:val="Normal"/>
    <w:next w:val="Normal"/>
    <w:link w:val="IntenseQuoteChar"/>
    <w:uiPriority w:val="30"/>
    <w:qFormat/>
    <w:rsid w:val="00044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DDE"/>
    <w:rPr>
      <w:smallCaps/>
      <w:color w:val="auto"/>
      <w:u w:val="single"/>
    </w:rPr>
  </w:style>
  <w:style w:type="character" w:styleId="IntenseReference">
    <w:name w:val="Intense Reference"/>
    <w:basedOn w:val="DefaultParagraphFont"/>
    <w:uiPriority w:val="32"/>
    <w:qFormat/>
    <w:rsid w:val="00044DDE"/>
    <w:rPr>
      <w:b/>
      <w:bCs/>
      <w:smallCaps/>
      <w:color w:val="auto"/>
      <w:spacing w:val="5"/>
      <w:u w:val="single"/>
    </w:rPr>
  </w:style>
  <w:style w:type="paragraph" w:customStyle="1" w:styleId="2ColumnHeading">
    <w:name w:val="2Column Heading"/>
    <w:basedOn w:val="BodyText"/>
    <w:qFormat/>
    <w:rsid w:val="00044DDE"/>
    <w:pPr>
      <w:spacing w:after="60"/>
      <w:ind w:left="-2268"/>
    </w:pPr>
    <w:rPr>
      <w:b/>
    </w:rPr>
  </w:style>
  <w:style w:type="paragraph" w:customStyle="1" w:styleId="Heading1TOC">
    <w:name w:val="Heading1 TOC"/>
    <w:basedOn w:val="Normal"/>
    <w:qFormat/>
    <w:rsid w:val="00044DDE"/>
    <w:pPr>
      <w:spacing w:before="240" w:after="120"/>
    </w:pPr>
    <w:rPr>
      <w:rFonts w:ascii="Times New Roman" w:hAnsi="Times New Roman"/>
      <w:b/>
      <w:sz w:val="32"/>
    </w:rPr>
  </w:style>
  <w:style w:type="paragraph" w:customStyle="1" w:styleId="Heading2TOC">
    <w:name w:val="Heading2 TOC"/>
    <w:basedOn w:val="Normal"/>
    <w:qFormat/>
    <w:rsid w:val="00044DDE"/>
    <w:pPr>
      <w:spacing w:before="240" w:after="60"/>
    </w:pPr>
    <w:rPr>
      <w:rFonts w:ascii="Times New Roman" w:hAnsi="Times New Roman"/>
      <w:b/>
      <w:sz w:val="28"/>
    </w:rPr>
  </w:style>
  <w:style w:type="character" w:customStyle="1" w:styleId="Underline">
    <w:name w:val="Underline"/>
    <w:basedOn w:val="DefaultParagraphFont"/>
    <w:qFormat/>
    <w:rsid w:val="00044DDE"/>
    <w:rPr>
      <w:u w:val="single"/>
    </w:rPr>
  </w:style>
  <w:style w:type="character" w:customStyle="1" w:styleId="BoldandItalics">
    <w:name w:val="Bold and Italics"/>
    <w:qFormat/>
    <w:rsid w:val="00044DDE"/>
    <w:rPr>
      <w:b/>
      <w:i/>
      <w:u w:val="none"/>
    </w:rPr>
  </w:style>
  <w:style w:type="paragraph" w:styleId="BalloonText">
    <w:name w:val="Balloon Text"/>
    <w:basedOn w:val="Normal"/>
    <w:link w:val="BalloonTextChar"/>
    <w:rsid w:val="00044DDE"/>
    <w:rPr>
      <w:rFonts w:ascii="Tahoma" w:hAnsi="Tahoma" w:cs="Tahoma"/>
      <w:sz w:val="16"/>
      <w:szCs w:val="16"/>
    </w:rPr>
  </w:style>
  <w:style w:type="character" w:customStyle="1" w:styleId="BalloonTextChar">
    <w:name w:val="Balloon Text Char"/>
    <w:basedOn w:val="DefaultParagraphFont"/>
    <w:link w:val="BalloonText"/>
    <w:rsid w:val="00044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D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DDE"/>
    <w:rPr>
      <w:b/>
      <w:color w:val="660033"/>
      <w:spacing w:val="0"/>
    </w:rPr>
  </w:style>
  <w:style w:type="paragraph" w:customStyle="1" w:styleId="Nameditemlist">
    <w:name w:val="Named item list"/>
    <w:basedOn w:val="BodyText"/>
    <w:qFormat/>
    <w:rsid w:val="00044DDE"/>
    <w:pPr>
      <w:tabs>
        <w:tab w:val="left" w:pos="2835"/>
      </w:tabs>
      <w:ind w:left="2835" w:hanging="2835"/>
    </w:pPr>
  </w:style>
  <w:style w:type="paragraph" w:customStyle="1" w:styleId="BodyTextnopadding">
    <w:name w:val="Body Text no padding"/>
    <w:basedOn w:val="BodyText"/>
    <w:qFormat/>
    <w:rsid w:val="00044DDE"/>
    <w:pPr>
      <w:spacing w:before="0" w:after="0"/>
    </w:pPr>
  </w:style>
  <w:style w:type="paragraph" w:customStyle="1" w:styleId="BodyTextBold">
    <w:name w:val="Body Text Bold"/>
    <w:basedOn w:val="BodyText"/>
    <w:qFormat/>
    <w:rsid w:val="00044DDE"/>
    <w:rPr>
      <w:b/>
    </w:rPr>
  </w:style>
  <w:style w:type="character" w:styleId="Hyperlink">
    <w:name w:val="Hyperlink"/>
    <w:basedOn w:val="DefaultParagraphFont"/>
    <w:uiPriority w:val="99"/>
    <w:unhideWhenUsed/>
    <w:rsid w:val="00BC2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5873</Characters>
  <Application>Microsoft Office Word</Application>
  <DocSecurity>0</DocSecurity>
  <Lines>163</Lines>
  <Paragraphs>99</Paragraphs>
  <ScaleCrop>false</ScaleCrop>
  <Company>Author-it Software Corporation Ltd.</Company>
  <LinksUpToDate>false</LinksUpToDate>
  <CharactersWithSpaces>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BSBSTR802 Lead strategic planning processes for an organisation</dc:title>
  <dc:subject>Approved</dc:subject>
  <dc:creator>PwC’s Skills for Australia</dc:creator>
  <cp:keywords>Release: 1</cp:keywords>
  <dc:description>Review Date: 12 April 2008</dc:description>
  <cp:lastModifiedBy>HSD_TPCMSd.prod</cp:lastModifiedBy>
  <cp:revision>3</cp:revision>
  <dcterms:created xsi:type="dcterms:W3CDTF">2022-12-16T02:27:00Z</dcterms:created>
  <dcterms:modified xsi:type="dcterms:W3CDTF">2022-12-16T02:27:00Z</dcterms:modified>
</cp:coreProperties>
</file>