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7BE" w:rsidP="00430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BSBSTR802 Lead strategic planning processes for an organisation</w:t>
      </w:r>
      <w:r>
        <w:fldChar w:fldCharType="end"/>
      </w:r>
    </w:p>
    <w:p w:rsidR="004307BE" w:rsidP="004307BE">
      <w:pPr>
        <w:pStyle w:val="Version"/>
        <w:sectPr w:rsidSect="00894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3AB" w:rsidP="008943AB">
      <w:pPr>
        <w:pStyle w:val="SuperHeading"/>
      </w:pPr>
      <w:r w:rsidRPr="008943AB">
        <w:t>Assessment Requirements for BSBSTR802 Lead strategic planning processes for an organisation</w:t>
      </w:r>
    </w:p>
    <w:p w:rsidR="00000000" w:rsidRPr="008943AB" w:rsidP="008943AB">
      <w:pPr>
        <w:pStyle w:val="Heading1"/>
      </w:pPr>
      <w:bookmarkStart w:id="1" w:name="O_1126737"/>
      <w:bookmarkEnd w:id="1"/>
      <w:r w:rsidRPr="008943A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9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AB" w:rsidP="008943AB">
            <w:pPr>
              <w:pStyle w:val="BodyText"/>
            </w:pPr>
            <w:r w:rsidRPr="008943AB">
              <w:rPr>
                <w:rStyle w:val="SpecialBold"/>
              </w:rPr>
              <w:t>Release</w:t>
            </w:r>
            <w:r w:rsidRPr="008943A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AB">
            <w:pPr>
              <w:pStyle w:val="BodyText"/>
              <w:rPr>
                <w:lang w:val="en-NZ"/>
              </w:rPr>
            </w:pPr>
            <w:r w:rsidRPr="008943AB">
              <w:rPr>
                <w:rStyle w:val="SpecialBold"/>
              </w:rPr>
              <w:t>Comments</w:t>
            </w:r>
            <w:r w:rsidRPr="008943AB">
              <w:t> </w:t>
            </w:r>
          </w:p>
        </w:tc>
      </w:tr>
      <w:tr w:rsidTr="008943A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AB">
            <w:pPr>
              <w:pStyle w:val="BodyText"/>
              <w:rPr>
                <w:lang w:val="en-NZ"/>
              </w:rPr>
            </w:pPr>
            <w:r w:rsidRPr="008943A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AB" w:rsidP="008943AB">
            <w:pPr>
              <w:pStyle w:val="BodyText"/>
            </w:pPr>
            <w:r w:rsidRPr="008943AB">
              <w:t>This version first released with BSB Business Services Training Package Version 7.0.</w:t>
            </w:r>
          </w:p>
        </w:tc>
      </w:tr>
    </w:tbl>
    <w:p w:rsidR="00000000" w:rsidRPr="008943AB" w:rsidP="008943AB">
      <w:pPr>
        <w:pStyle w:val="BodyText"/>
      </w:pPr>
    </w:p>
    <w:p w:rsidR="00000000" w:rsidRPr="008943AB" w:rsidP="008943AB">
      <w:pPr>
        <w:pStyle w:val="AllowPageBreak"/>
      </w:pPr>
    </w:p>
    <w:p w:rsidR="00000000" w:rsidRPr="008943AB" w:rsidP="008943AB">
      <w:pPr>
        <w:pStyle w:val="Heading1"/>
      </w:pPr>
      <w:bookmarkStart w:id="2" w:name="O_1126740"/>
      <w:bookmarkEnd w:id="2"/>
      <w:r w:rsidRPr="008943AB">
        <w:t>Performance Evidence</w:t>
      </w:r>
    </w:p>
    <w:p w:rsidR="00000000" w:rsidRPr="008943AB" w:rsidP="004307BE">
      <w:pPr>
        <w:pStyle w:val="BodyText"/>
      </w:pPr>
      <w:r w:rsidRPr="008943AB">
        <w:t>The candidate must demonstrate the ability to complete the tasks outlined in the elements, performance criteria and foundation skills of this unit, including evidence of the ability to:</w:t>
      </w:r>
    </w:p>
    <w:p w:rsidR="00000000" w:rsidRPr="008943AB" w:rsidP="008943AB">
      <w:pPr>
        <w:pStyle w:val="ListBullet"/>
      </w:pPr>
      <w:r w:rsidRPr="008943AB">
        <w:t xml:space="preserve">facilitate planning processes </w:t>
      </w:r>
      <w:r w:rsidRPr="008943AB">
        <w:t>to develop at least one organisation-wide strategic plan.</w:t>
      </w:r>
    </w:p>
    <w:p w:rsidR="00000000" w:rsidRPr="008943AB" w:rsidP="004307BE">
      <w:pPr>
        <w:pStyle w:val="BodyText"/>
      </w:pPr>
      <w:r w:rsidRPr="008943AB">
        <w:t xml:space="preserve">In the course of the above, the candidate must: </w:t>
      </w:r>
    </w:p>
    <w:p w:rsidR="00000000" w:rsidRPr="008943AB" w:rsidP="008943AB">
      <w:pPr>
        <w:pStyle w:val="ListBullet"/>
      </w:pPr>
      <w:r w:rsidRPr="008943AB">
        <w:t>consult with relevant stakeholders</w:t>
      </w:r>
    </w:p>
    <w:p w:rsidR="00000000" w:rsidRPr="008943AB" w:rsidP="008943AB">
      <w:pPr>
        <w:pStyle w:val="ListBullet"/>
      </w:pPr>
      <w:r w:rsidRPr="008943AB">
        <w:t>plan and budget for human, financial and capital resources and implement staff development and succession plans</w:t>
      </w:r>
    </w:p>
    <w:p w:rsidR="00000000" w:rsidRPr="008943AB" w:rsidP="008943AB">
      <w:pPr>
        <w:pStyle w:val="ListBullet"/>
      </w:pPr>
      <w:r w:rsidRPr="008943AB">
        <w:t>identify and analyse information about the organisation and its environment, including:</w:t>
      </w:r>
    </w:p>
    <w:p w:rsidR="00000000" w:rsidRPr="008943AB" w:rsidP="008943AB">
      <w:pPr>
        <w:pStyle w:val="ListBullet2"/>
      </w:pPr>
      <w:r w:rsidRPr="008943AB">
        <w:t>research about industry trends and practices</w:t>
      </w:r>
    </w:p>
    <w:p w:rsidR="00000000" w:rsidRPr="008943AB" w:rsidP="008943AB">
      <w:pPr>
        <w:pStyle w:val="ListBullet2"/>
      </w:pPr>
      <w:r w:rsidRPr="008943AB">
        <w:t>environmental and organisational scan</w:t>
      </w:r>
    </w:p>
    <w:p w:rsidR="00000000" w:rsidRPr="008943AB" w:rsidP="008943AB">
      <w:pPr>
        <w:pStyle w:val="ListBullet2"/>
      </w:pPr>
      <w:r w:rsidRPr="008943AB">
        <w:t>existing organisational strategic planning</w:t>
      </w:r>
    </w:p>
    <w:p w:rsidR="00000000" w:rsidRPr="008943AB" w:rsidP="008943AB">
      <w:pPr>
        <w:pStyle w:val="ListBullet2"/>
      </w:pPr>
      <w:r w:rsidRPr="008943AB">
        <w:t xml:space="preserve">barriers to achieving the organisational </w:t>
      </w:r>
      <w:r w:rsidRPr="008943AB">
        <w:t>goals</w:t>
      </w:r>
    </w:p>
    <w:p w:rsidR="00000000" w:rsidRPr="008943AB" w:rsidP="008943AB">
      <w:pPr>
        <w:pStyle w:val="ListBullet"/>
      </w:pPr>
      <w:r w:rsidRPr="008943AB">
        <w:t xml:space="preserve">align the strategic plan to the vision, mission and key goals of the organisation </w:t>
      </w:r>
    </w:p>
    <w:p w:rsidR="00000000" w:rsidRPr="008943AB" w:rsidP="008943AB">
      <w:pPr>
        <w:pStyle w:val="ListBullet"/>
      </w:pPr>
      <w:r w:rsidRPr="008943AB">
        <w:t>identify key performance indicators</w:t>
      </w:r>
    </w:p>
    <w:p w:rsidR="00000000" w:rsidRPr="008943AB" w:rsidP="008943AB">
      <w:pPr>
        <w:pStyle w:val="ListBullet"/>
      </w:pPr>
      <w:r w:rsidRPr="008943AB">
        <w:t>implement and evaluate strategic plan, including:</w:t>
      </w:r>
    </w:p>
    <w:p w:rsidR="00000000" w:rsidRPr="008943AB" w:rsidP="008943AB">
      <w:pPr>
        <w:pStyle w:val="ListBullet2"/>
      </w:pPr>
      <w:r w:rsidRPr="008943AB">
        <w:t xml:space="preserve">developing tactical and operational annual plans </w:t>
      </w:r>
    </w:p>
    <w:p w:rsidR="00000000" w:rsidRPr="008943AB" w:rsidP="008943AB">
      <w:pPr>
        <w:pStyle w:val="ListBullet2"/>
      </w:pPr>
      <w:r w:rsidRPr="008943AB">
        <w:t xml:space="preserve">refining the plan to respond </w:t>
      </w:r>
      <w:r w:rsidRPr="008943AB">
        <w:t>to changed conditions.</w:t>
      </w:r>
    </w:p>
    <w:p w:rsidR="00000000" w:rsidRPr="008943AB" w:rsidP="008943AB">
      <w:pPr>
        <w:pStyle w:val="AllowPageBreak"/>
      </w:pPr>
    </w:p>
    <w:p w:rsidR="00000000" w:rsidRPr="008943AB" w:rsidP="008943AB">
      <w:pPr>
        <w:pStyle w:val="Heading1"/>
      </w:pPr>
      <w:bookmarkStart w:id="3" w:name="O_1126739"/>
      <w:bookmarkEnd w:id="3"/>
      <w:r w:rsidRPr="008943AB">
        <w:t>Knowledge Evidence</w:t>
      </w:r>
    </w:p>
    <w:p w:rsidR="00000000" w:rsidRPr="008943AB" w:rsidP="004307BE">
      <w:pPr>
        <w:pStyle w:val="BodyText"/>
      </w:pPr>
      <w:r w:rsidRPr="008943AB">
        <w:t>The candidate must be able to demonstrate knowledge to complete the tasks outlined in the elements, performance criteria and foundation skills of this unit, including knowledge of:</w:t>
      </w:r>
    </w:p>
    <w:p w:rsidR="00000000" w:rsidRPr="008943AB" w:rsidP="008943AB">
      <w:pPr>
        <w:pStyle w:val="ListBullet"/>
      </w:pPr>
      <w:r w:rsidRPr="008943AB">
        <w:t>contractual r</w:t>
      </w:r>
      <w:r w:rsidRPr="008943AB">
        <w:t>equirements and implications for the business</w:t>
      </w:r>
    </w:p>
    <w:p w:rsidR="00000000" w:rsidRPr="008943AB" w:rsidP="008943AB">
      <w:pPr>
        <w:pStyle w:val="ListBullet"/>
      </w:pPr>
      <w:r w:rsidRPr="008943AB">
        <w:t>financial management requirements and processes of the business</w:t>
      </w:r>
    </w:p>
    <w:p w:rsidR="00000000" w:rsidRPr="008943AB" w:rsidP="008943AB">
      <w:pPr>
        <w:pStyle w:val="ListBullet"/>
      </w:pPr>
      <w:r w:rsidRPr="008943AB">
        <w:t>industry trends and practices of relevance to the organisation’s strategic direction</w:t>
      </w:r>
    </w:p>
    <w:p w:rsidR="00000000" w:rsidRPr="008943AB" w:rsidP="008943AB">
      <w:pPr>
        <w:pStyle w:val="ListBullet"/>
      </w:pPr>
      <w:r w:rsidRPr="008943AB">
        <w:t>risk management processes</w:t>
      </w:r>
    </w:p>
    <w:p w:rsidR="00000000" w:rsidRPr="008943AB" w:rsidP="008943AB">
      <w:pPr>
        <w:pStyle w:val="ListBullet"/>
      </w:pPr>
      <w:r w:rsidRPr="008943AB">
        <w:t>methods for conducting SWOT analysis</w:t>
      </w:r>
    </w:p>
    <w:p w:rsidR="00000000" w:rsidRPr="008943AB" w:rsidP="008943AB">
      <w:pPr>
        <w:pStyle w:val="ListBullet"/>
      </w:pPr>
      <w:r w:rsidRPr="008943AB">
        <w:t>methods for conducting PEST analysis</w:t>
      </w:r>
    </w:p>
    <w:p w:rsidR="00000000" w:rsidRPr="008943AB" w:rsidP="008943AB">
      <w:pPr>
        <w:pStyle w:val="ListBullet"/>
      </w:pPr>
      <w:r w:rsidRPr="008943AB">
        <w:t>strategic and operational planning processes</w:t>
      </w:r>
    </w:p>
    <w:p w:rsidR="00000000" w:rsidRPr="008943AB" w:rsidP="008943AB">
      <w:pPr>
        <w:pStyle w:val="ListBullet"/>
      </w:pPr>
      <w:r w:rsidRPr="008943AB">
        <w:t>global environment and market, including:</w:t>
      </w:r>
    </w:p>
    <w:p w:rsidR="00000000" w:rsidRPr="008943AB" w:rsidP="008943AB">
      <w:pPr>
        <w:pStyle w:val="ListBullet2"/>
      </w:pPr>
      <w:r w:rsidRPr="008943AB">
        <w:t>trends</w:t>
      </w:r>
    </w:p>
    <w:p w:rsidR="00000000" w:rsidRPr="008943AB" w:rsidP="008943AB">
      <w:pPr>
        <w:pStyle w:val="ListBullet2"/>
      </w:pPr>
      <w:r w:rsidRPr="008943AB">
        <w:t>best practice</w:t>
      </w:r>
    </w:p>
    <w:p w:rsidR="00000000" w:rsidRPr="008943AB" w:rsidP="008943AB">
      <w:pPr>
        <w:pStyle w:val="ListBullet2"/>
      </w:pPr>
      <w:r w:rsidRPr="008943AB">
        <w:t>risks</w:t>
      </w:r>
    </w:p>
    <w:p w:rsidR="00000000" w:rsidRPr="008943AB" w:rsidP="008943AB">
      <w:pPr>
        <w:pStyle w:val="ListBullet2"/>
      </w:pPr>
      <w:r w:rsidRPr="008943AB">
        <w:t>opportunities</w:t>
      </w:r>
    </w:p>
    <w:p w:rsidR="00000000" w:rsidRPr="008943AB" w:rsidP="008943AB">
      <w:pPr>
        <w:pStyle w:val="ListBullet"/>
      </w:pPr>
      <w:r w:rsidRPr="008943AB">
        <w:t>current and future demands of organisation and globa</w:t>
      </w:r>
      <w:r w:rsidRPr="008943AB">
        <w:t>l markets</w:t>
      </w:r>
    </w:p>
    <w:p w:rsidR="00000000" w:rsidRPr="008943AB" w:rsidP="008943AB">
      <w:pPr>
        <w:pStyle w:val="ListBullet"/>
      </w:pPr>
      <w:r w:rsidRPr="008943AB">
        <w:t>barriers to achieving goals</w:t>
      </w:r>
    </w:p>
    <w:p w:rsidR="00000000" w:rsidRPr="008943AB" w:rsidP="008943AB">
      <w:pPr>
        <w:pStyle w:val="ListBullet"/>
      </w:pPr>
      <w:r w:rsidRPr="008943AB">
        <w:t>communication processes</w:t>
      </w:r>
    </w:p>
    <w:p w:rsidR="00000000" w:rsidRPr="008943AB" w:rsidP="008943AB">
      <w:pPr>
        <w:pStyle w:val="ListBullet"/>
      </w:pPr>
      <w:r w:rsidRPr="008943AB">
        <w:t>methods to develop strategic plan</w:t>
      </w:r>
    </w:p>
    <w:p w:rsidR="00000000" w:rsidRPr="008943AB" w:rsidP="008943AB">
      <w:pPr>
        <w:pStyle w:val="ListBullet"/>
      </w:pPr>
      <w:r w:rsidRPr="008943AB">
        <w:t>strategy map</w:t>
      </w:r>
    </w:p>
    <w:p w:rsidR="00000000" w:rsidRPr="008943AB" w:rsidP="008943AB">
      <w:pPr>
        <w:pStyle w:val="ListBullet"/>
      </w:pPr>
      <w:r w:rsidRPr="008943AB">
        <w:t>key features of knowledge management systems</w:t>
      </w:r>
    </w:p>
    <w:p w:rsidR="00000000" w:rsidRPr="008943AB" w:rsidP="008943AB">
      <w:pPr>
        <w:pStyle w:val="ListBullet"/>
      </w:pPr>
      <w:r w:rsidRPr="008943AB">
        <w:t>key performance indicators, including financial and non-financial</w:t>
      </w:r>
    </w:p>
    <w:p w:rsidR="00000000" w:rsidRPr="008943AB" w:rsidP="008943AB">
      <w:pPr>
        <w:pStyle w:val="ListBullet"/>
      </w:pPr>
      <w:r w:rsidRPr="008943AB">
        <w:t>key features of annual operational plan.</w:t>
      </w:r>
    </w:p>
    <w:p w:rsidR="00000000" w:rsidRPr="008943AB" w:rsidP="008943AB">
      <w:pPr>
        <w:pStyle w:val="AllowPageBreak"/>
      </w:pPr>
    </w:p>
    <w:p w:rsidR="00000000" w:rsidRPr="008943AB" w:rsidP="008943AB">
      <w:pPr>
        <w:pStyle w:val="Heading1"/>
      </w:pPr>
      <w:bookmarkStart w:id="4" w:name="O_1126738"/>
      <w:bookmarkEnd w:id="4"/>
      <w:r w:rsidRPr="008943AB">
        <w:t>Assessment Conditions</w:t>
      </w:r>
    </w:p>
    <w:p w:rsidR="00000000" w:rsidRPr="008943AB" w:rsidP="004307BE">
      <w:pPr>
        <w:pStyle w:val="BodyText"/>
      </w:pPr>
      <w:r w:rsidRPr="008943AB">
        <w:t>Skills in this unit must be demonstrated in a workplace or simulated environment where the conditions are typical of those in a working environment in this industry.</w:t>
      </w:r>
    </w:p>
    <w:p w:rsidR="00000000" w:rsidRPr="008943AB" w:rsidP="004307BE">
      <w:pPr>
        <w:pStyle w:val="BodyText"/>
      </w:pPr>
      <w:r w:rsidRPr="008943AB">
        <w:t>This inc</w:t>
      </w:r>
      <w:r w:rsidRPr="008943AB">
        <w:t>ludes access to:</w:t>
      </w:r>
    </w:p>
    <w:p w:rsidR="00000000" w:rsidRPr="008943AB" w:rsidP="008943AB">
      <w:pPr>
        <w:pStyle w:val="ListBullet"/>
      </w:pPr>
      <w:r w:rsidRPr="008943AB">
        <w:t>organisational and industry information and data relevant to performance evidence</w:t>
      </w:r>
    </w:p>
    <w:p w:rsidR="00000000" w:rsidRPr="008943AB" w:rsidP="008943AB">
      <w:pPr>
        <w:pStyle w:val="ListBullet"/>
      </w:pPr>
      <w:r w:rsidRPr="008943AB">
        <w:t>workplace documents relevant to performance evidence, including strategic planning documentation.</w:t>
      </w:r>
    </w:p>
    <w:p w:rsidR="00000000" w:rsidRPr="008943AB" w:rsidP="008943AB">
      <w:pPr>
        <w:pStyle w:val="BodyText"/>
      </w:pPr>
    </w:p>
    <w:p w:rsidR="00000000" w:rsidRPr="008943AB" w:rsidP="004307BE">
      <w:pPr>
        <w:pStyle w:val="BodyText"/>
      </w:pPr>
      <w:r w:rsidRPr="008943AB">
        <w:t xml:space="preserve">Assessors of this unit must satisfy the requirements for </w:t>
      </w:r>
      <w:r w:rsidRPr="008943AB">
        <w:t>assessors in applicable vocational education and training legislation, frameworks and/or standards.</w:t>
      </w:r>
    </w:p>
    <w:p w:rsidR="00000000" w:rsidRPr="008943AB" w:rsidP="008943AB">
      <w:pPr>
        <w:pStyle w:val="Heading1"/>
      </w:pPr>
      <w:bookmarkStart w:id="5" w:name="O_1126736"/>
      <w:bookmarkEnd w:id="5"/>
      <w:r w:rsidRPr="008943AB">
        <w:t>Links</w:t>
      </w:r>
    </w:p>
    <w:p w:rsidR="00000000" w:rsidRPr="008943AB" w:rsidP="004307BE">
      <w:pPr>
        <w:pStyle w:val="BodyText"/>
      </w:pPr>
      <w:r w:rsidRPr="008943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7C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43AB" w:rsidP="008943AB"/>
    <w:sectPr w:rsidSect="00894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AB" w:rsidRPr="004307BE" w:rsidP="00430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BE" w:rsidP="00894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7BE" w:rsidP="00894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7BE" w:rsidP="00894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3AB" w:rsidRPr="004307BE" w:rsidP="00430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BE" w:rsidRPr="002D2AF8" w:rsidP="00894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BSBSTR802 Lead strategic planning processes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307BE" w:rsidP="00894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2CB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2C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68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3AB"/>
  </w:style>
  <w:style w:type="character" w:customStyle="1" w:styleId="Heading1Char">
    <w:name w:val="Heading 1 Char"/>
    <w:basedOn w:val="DefaultParagraphFont"/>
    <w:link w:val="Heading1"/>
    <w:rsid w:val="00894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3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3AB"/>
    <w:rPr>
      <w:b/>
      <w:spacing w:val="0"/>
    </w:rPr>
  </w:style>
  <w:style w:type="paragraph" w:styleId="ListBullet2">
    <w:name w:val="List Bullet 2"/>
    <w:basedOn w:val="List2"/>
    <w:rsid w:val="008943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3AB"/>
    <w:rPr>
      <w:i/>
    </w:rPr>
  </w:style>
  <w:style w:type="paragraph" w:styleId="Caption">
    <w:name w:val="caption"/>
    <w:basedOn w:val="BodyText"/>
    <w:next w:val="Normal"/>
    <w:qFormat/>
    <w:rsid w:val="00894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3AB"/>
  </w:style>
  <w:style w:type="paragraph" w:styleId="TableofFigures">
    <w:name w:val="table of figures"/>
    <w:basedOn w:val="Normal"/>
    <w:next w:val="Normal"/>
    <w:semiHidden/>
    <w:rsid w:val="00894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3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3AB"/>
    <w:rPr>
      <w:rFonts w:ascii="Wingdings" w:hAnsi="Wingdings"/>
    </w:rPr>
  </w:style>
  <w:style w:type="paragraph" w:customStyle="1" w:styleId="TableHeading">
    <w:name w:val="Table Heading"/>
    <w:basedOn w:val="HeadingBase"/>
    <w:rsid w:val="00894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3AB"/>
    <w:rPr>
      <w:color w:val="0033CC"/>
      <w:u w:val="none"/>
    </w:rPr>
  </w:style>
  <w:style w:type="paragraph" w:customStyle="1" w:styleId="BodyTextRight">
    <w:name w:val="Body Text Right"/>
    <w:basedOn w:val="BodyText"/>
    <w:rsid w:val="00894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3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3AB"/>
    <w:rPr>
      <w:sz w:val="32"/>
    </w:rPr>
  </w:style>
  <w:style w:type="paragraph" w:customStyle="1" w:styleId="HeadingProcedure">
    <w:name w:val="Heading Procedure"/>
    <w:basedOn w:val="HeadingBase"/>
    <w:next w:val="Normal"/>
    <w:rsid w:val="00894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3AB"/>
    <w:pPr>
      <w:spacing w:before="60" w:after="60"/>
    </w:pPr>
  </w:style>
  <w:style w:type="paragraph" w:styleId="ListContinue">
    <w:name w:val="List Continue"/>
    <w:basedOn w:val="List"/>
    <w:rsid w:val="008943AB"/>
    <w:pPr>
      <w:ind w:firstLine="0"/>
    </w:pPr>
  </w:style>
  <w:style w:type="paragraph" w:customStyle="1" w:styleId="ListNote">
    <w:name w:val="List Note"/>
    <w:basedOn w:val="List"/>
    <w:rsid w:val="00894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3AB"/>
    <w:rPr>
      <w:rFonts w:ascii="Courier New" w:hAnsi="Courier New"/>
    </w:rPr>
  </w:style>
  <w:style w:type="paragraph" w:customStyle="1" w:styleId="NoteBullet">
    <w:name w:val="Note Bullet"/>
    <w:basedOn w:val="Note"/>
    <w:rsid w:val="00894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3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3AB"/>
    <w:rPr>
      <w:b/>
      <w:smallCaps/>
    </w:rPr>
  </w:style>
  <w:style w:type="paragraph" w:customStyle="1" w:styleId="TableListNumber">
    <w:name w:val="Table List Number"/>
    <w:basedOn w:val="ListNumber"/>
    <w:rsid w:val="00894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3AB"/>
    <w:pPr>
      <w:numPr>
        <w:numId w:val="9"/>
      </w:numPr>
    </w:pPr>
  </w:style>
  <w:style w:type="paragraph" w:customStyle="1" w:styleId="ListAlpha2">
    <w:name w:val="List Alpha 2"/>
    <w:basedOn w:val="List2"/>
    <w:rsid w:val="008943AB"/>
    <w:pPr>
      <w:numPr>
        <w:numId w:val="8"/>
      </w:numPr>
    </w:pPr>
  </w:style>
  <w:style w:type="paragraph" w:styleId="List2">
    <w:name w:val="List 2"/>
    <w:basedOn w:val="BodyText"/>
    <w:rsid w:val="00894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3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3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3AB"/>
    <w:pPr>
      <w:numPr>
        <w:numId w:val="4"/>
      </w:numPr>
    </w:pPr>
  </w:style>
  <w:style w:type="paragraph" w:styleId="ListContinue2">
    <w:name w:val="List Continue 2"/>
    <w:basedOn w:val="List2"/>
    <w:rsid w:val="008943AB"/>
    <w:pPr>
      <w:ind w:firstLine="0"/>
    </w:pPr>
  </w:style>
  <w:style w:type="paragraph" w:styleId="ListContinue3">
    <w:name w:val="List Continue 3"/>
    <w:basedOn w:val="List3"/>
    <w:rsid w:val="008943AB"/>
    <w:pPr>
      <w:ind w:left="1021" w:firstLine="0"/>
    </w:pPr>
  </w:style>
  <w:style w:type="paragraph" w:styleId="ListContinue4">
    <w:name w:val="List Continue 4"/>
    <w:basedOn w:val="List4"/>
    <w:rsid w:val="008943AB"/>
    <w:pPr>
      <w:ind w:firstLine="0"/>
    </w:pPr>
  </w:style>
  <w:style w:type="paragraph" w:styleId="ListContinue5">
    <w:name w:val="List Continue 5"/>
    <w:basedOn w:val="List5"/>
    <w:rsid w:val="008943AB"/>
    <w:pPr>
      <w:ind w:firstLine="0"/>
    </w:pPr>
  </w:style>
  <w:style w:type="paragraph" w:styleId="ListNumber3">
    <w:name w:val="List Number 3"/>
    <w:basedOn w:val="List3"/>
    <w:rsid w:val="008943AB"/>
    <w:pPr>
      <w:numPr>
        <w:numId w:val="5"/>
      </w:numPr>
    </w:pPr>
  </w:style>
  <w:style w:type="paragraph" w:styleId="ListNumber4">
    <w:name w:val="List Number 4"/>
    <w:basedOn w:val="List4"/>
    <w:rsid w:val="008943AB"/>
    <w:pPr>
      <w:numPr>
        <w:numId w:val="6"/>
      </w:numPr>
    </w:pPr>
  </w:style>
  <w:style w:type="paragraph" w:styleId="ListNumber5">
    <w:name w:val="List Number 5"/>
    <w:basedOn w:val="List5"/>
    <w:rsid w:val="008943AB"/>
    <w:pPr>
      <w:numPr>
        <w:numId w:val="7"/>
      </w:numPr>
    </w:pPr>
  </w:style>
  <w:style w:type="paragraph" w:styleId="BlockText">
    <w:name w:val="Block Text"/>
    <w:basedOn w:val="Normal"/>
    <w:rsid w:val="00894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3AB"/>
    <w:rPr>
      <w:sz w:val="16"/>
      <w:vertAlign w:val="superscript"/>
    </w:rPr>
  </w:style>
  <w:style w:type="character" w:customStyle="1" w:styleId="Symbols">
    <w:name w:val="Symbols"/>
    <w:basedOn w:val="DefaultParagraphFont"/>
    <w:rsid w:val="008943AB"/>
    <w:rPr>
      <w:rFonts w:ascii="Symbol" w:hAnsi="Symbol"/>
    </w:rPr>
  </w:style>
  <w:style w:type="character" w:customStyle="1" w:styleId="MenuOptions">
    <w:name w:val="Menu Options"/>
    <w:basedOn w:val="DefaultParagraphFont"/>
    <w:rsid w:val="00894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3AB"/>
    <w:rPr>
      <w:b/>
    </w:rPr>
  </w:style>
  <w:style w:type="character" w:customStyle="1" w:styleId="Underlined">
    <w:name w:val="Underlined"/>
    <w:basedOn w:val="DefaultParagraphFont"/>
    <w:rsid w:val="008943AB"/>
    <w:rPr>
      <w:u w:val="single"/>
    </w:rPr>
  </w:style>
  <w:style w:type="paragraph" w:customStyle="1" w:styleId="TableBodyTextRight">
    <w:name w:val="Table Body Text Right"/>
    <w:basedOn w:val="TableBodyText"/>
    <w:rsid w:val="00894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3AB"/>
    <w:rPr>
      <w:sz w:val="18"/>
    </w:rPr>
  </w:style>
  <w:style w:type="paragraph" w:customStyle="1" w:styleId="BodySmallRight">
    <w:name w:val="Body Small Right"/>
    <w:basedOn w:val="BodyTextRight"/>
    <w:rsid w:val="008943AB"/>
    <w:rPr>
      <w:sz w:val="18"/>
      <w:szCs w:val="18"/>
    </w:rPr>
  </w:style>
  <w:style w:type="paragraph" w:customStyle="1" w:styleId="MarginEdition">
    <w:name w:val="Margin Edition"/>
    <w:basedOn w:val="MarginNote"/>
    <w:rsid w:val="00894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3AB"/>
    <w:rPr>
      <w:sz w:val="2"/>
      <w:szCs w:val="2"/>
    </w:rPr>
  </w:style>
  <w:style w:type="character" w:customStyle="1" w:styleId="Small">
    <w:name w:val="Small"/>
    <w:basedOn w:val="DefaultParagraphFont"/>
    <w:rsid w:val="008943AB"/>
    <w:rPr>
      <w:sz w:val="16"/>
    </w:rPr>
  </w:style>
  <w:style w:type="paragraph" w:customStyle="1" w:styleId="WideTable">
    <w:name w:val="Wide Table"/>
    <w:basedOn w:val="Normal"/>
    <w:rsid w:val="00894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3AB"/>
  </w:style>
  <w:style w:type="paragraph" w:styleId="Quote">
    <w:name w:val="Quote"/>
    <w:basedOn w:val="Heading1"/>
    <w:link w:val="QuoteChar"/>
    <w:qFormat/>
    <w:rsid w:val="00894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3AB"/>
    <w:pPr>
      <w:pageBreakBefore/>
    </w:pPr>
  </w:style>
  <w:style w:type="paragraph" w:customStyle="1" w:styleId="Border">
    <w:name w:val="Border"/>
    <w:basedOn w:val="Normal"/>
    <w:qFormat/>
    <w:rsid w:val="00894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3AB"/>
    <w:rPr>
      <w:u w:val="single"/>
    </w:rPr>
  </w:style>
  <w:style w:type="character" w:customStyle="1" w:styleId="BoldandItalics">
    <w:name w:val="Bold and Italics"/>
    <w:qFormat/>
    <w:rsid w:val="008943AB"/>
    <w:rPr>
      <w:b/>
      <w:i/>
      <w:u w:val="none"/>
    </w:rPr>
  </w:style>
  <w:style w:type="paragraph" w:styleId="BalloonText">
    <w:name w:val="Balloon Text"/>
    <w:basedOn w:val="Normal"/>
    <w:link w:val="BalloonTextChar"/>
    <w:rsid w:val="00894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3AB"/>
    <w:pPr>
      <w:spacing w:before="0" w:after="0"/>
    </w:pPr>
  </w:style>
  <w:style w:type="paragraph" w:customStyle="1" w:styleId="BodyTextBold">
    <w:name w:val="Body Text Bold"/>
    <w:basedOn w:val="BodyText"/>
    <w:qFormat/>
    <w:rsid w:val="008943AB"/>
    <w:rPr>
      <w:b/>
    </w:rPr>
  </w:style>
  <w:style w:type="character" w:styleId="Hyperlink">
    <w:name w:val="Hyperlink"/>
    <w:basedOn w:val="DefaultParagraphFont"/>
    <w:uiPriority w:val="99"/>
    <w:unhideWhenUsed/>
    <w:rsid w:val="00430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2772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BSBSTR802 Lead strategic planning processes for an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