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B10" w:rsidP="000F2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BSBSTR603 Develop business continuity plans</w:t>
      </w:r>
      <w:r>
        <w:fldChar w:fldCharType="end"/>
      </w:r>
    </w:p>
    <w:p w:rsidR="000F2B10" w:rsidP="000F2B10">
      <w:pPr>
        <w:pStyle w:val="Version"/>
        <w:sectPr w:rsidSect="00587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9A3" w:rsidP="005879A3">
      <w:pPr>
        <w:pStyle w:val="SuperHeading"/>
      </w:pPr>
      <w:r w:rsidRPr="005879A3">
        <w:t>Assessment Requirements for BSBSTR603 Develop business continuity plans</w:t>
      </w:r>
    </w:p>
    <w:p w:rsidR="00000000" w:rsidRPr="005879A3" w:rsidP="005879A3">
      <w:pPr>
        <w:pStyle w:val="Heading1"/>
      </w:pPr>
      <w:bookmarkStart w:id="1" w:name="O_1126671"/>
      <w:bookmarkEnd w:id="1"/>
      <w:r w:rsidRPr="005879A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879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9A3" w:rsidP="005879A3">
            <w:pPr>
              <w:pStyle w:val="BodyText"/>
            </w:pPr>
            <w:r w:rsidRPr="005879A3">
              <w:rPr>
                <w:rStyle w:val="SpecialBold"/>
              </w:rPr>
              <w:t>Release</w:t>
            </w:r>
            <w:r w:rsidRPr="005879A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9A3">
            <w:pPr>
              <w:pStyle w:val="BodyText"/>
              <w:rPr>
                <w:lang w:val="en-NZ"/>
              </w:rPr>
            </w:pPr>
            <w:r w:rsidRPr="005879A3">
              <w:rPr>
                <w:rStyle w:val="SpecialBold"/>
              </w:rPr>
              <w:t>Comments</w:t>
            </w:r>
            <w:r w:rsidRPr="005879A3">
              <w:t> </w:t>
            </w:r>
          </w:p>
        </w:tc>
      </w:tr>
      <w:tr w:rsidTr="005879A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9A3">
            <w:pPr>
              <w:pStyle w:val="BodyText"/>
              <w:rPr>
                <w:lang w:val="en-NZ"/>
              </w:rPr>
            </w:pPr>
            <w:r w:rsidRPr="005879A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9A3" w:rsidP="005879A3">
            <w:pPr>
              <w:pStyle w:val="BodyText"/>
            </w:pPr>
            <w:r w:rsidRPr="005879A3">
              <w:t>This version first released with BSB Business Services Training Package Version 7.0.</w:t>
            </w:r>
          </w:p>
        </w:tc>
      </w:tr>
    </w:tbl>
    <w:p w:rsidR="00000000" w:rsidRPr="005879A3" w:rsidP="005879A3">
      <w:pPr>
        <w:pStyle w:val="BodyText"/>
      </w:pPr>
    </w:p>
    <w:p w:rsidR="00000000" w:rsidRPr="005879A3" w:rsidP="005879A3">
      <w:pPr>
        <w:pStyle w:val="AllowPageBreak"/>
      </w:pPr>
    </w:p>
    <w:p w:rsidR="00000000" w:rsidRPr="005879A3" w:rsidP="005879A3">
      <w:pPr>
        <w:pStyle w:val="Heading1"/>
      </w:pPr>
      <w:bookmarkStart w:id="2" w:name="O_1126674"/>
      <w:bookmarkEnd w:id="2"/>
      <w:r w:rsidRPr="005879A3">
        <w:t>Performance Evidence</w:t>
      </w:r>
    </w:p>
    <w:p w:rsidR="00000000" w:rsidRPr="005879A3" w:rsidP="000F2B10">
      <w:pPr>
        <w:pStyle w:val="BodyText"/>
      </w:pPr>
      <w:r w:rsidRPr="005879A3">
        <w:t>The candidate must demonstrate the ability to complete the tasks outlined in the elements, performance criteria and foundation skills of this unit, including evidence of the ability to:</w:t>
      </w:r>
    </w:p>
    <w:p w:rsidR="00000000" w:rsidRPr="005879A3" w:rsidP="005879A3">
      <w:pPr>
        <w:pStyle w:val="ListBullet"/>
      </w:pPr>
      <w:r w:rsidRPr="005879A3">
        <w:t>develop and implement a business continuity plan</w:t>
      </w:r>
      <w:r w:rsidRPr="005879A3">
        <w:t xml:space="preserve"> for an organisation or work area on at least one occasion, including:</w:t>
      </w:r>
    </w:p>
    <w:p w:rsidR="00000000" w:rsidRPr="005879A3" w:rsidP="005879A3">
      <w:pPr>
        <w:pStyle w:val="ListBullet2"/>
      </w:pPr>
      <w:r w:rsidRPr="005879A3">
        <w:t>developing business continuity management framework</w:t>
      </w:r>
    </w:p>
    <w:p w:rsidR="00000000" w:rsidRPr="005879A3" w:rsidP="005879A3">
      <w:pPr>
        <w:pStyle w:val="ListBullet2"/>
      </w:pPr>
      <w:r w:rsidRPr="005879A3">
        <w:t>developing business impact assessment</w:t>
      </w:r>
    </w:p>
    <w:p w:rsidR="00000000" w:rsidRPr="005879A3" w:rsidP="005879A3">
      <w:pPr>
        <w:pStyle w:val="ListBullet2"/>
      </w:pPr>
      <w:r w:rsidRPr="005879A3">
        <w:t>developing risk treatments strategies and plan</w:t>
      </w:r>
    </w:p>
    <w:p w:rsidR="00000000" w:rsidRPr="005879A3" w:rsidP="005879A3">
      <w:pPr>
        <w:pStyle w:val="ListBullet2"/>
      </w:pPr>
      <w:r w:rsidRPr="005879A3">
        <w:t>developing new or updating existing disaster recovery plan</w:t>
      </w:r>
    </w:p>
    <w:p w:rsidR="00000000" w:rsidRPr="005879A3" w:rsidP="005879A3">
      <w:pPr>
        <w:pStyle w:val="ListBullet2"/>
      </w:pPr>
      <w:r w:rsidRPr="005879A3">
        <w:t>coordinating organisation’s emergency response, continuity and recovery strategies</w:t>
      </w:r>
    </w:p>
    <w:p w:rsidR="00000000" w:rsidRPr="005879A3" w:rsidP="005879A3">
      <w:pPr>
        <w:pStyle w:val="ListBullet2"/>
      </w:pPr>
      <w:r w:rsidRPr="005879A3">
        <w:t>managing and recording staff learning and develop on organisation’s knowledge management system.</w:t>
      </w:r>
    </w:p>
    <w:p w:rsidR="00000000" w:rsidRPr="005879A3" w:rsidP="000F2B10">
      <w:pPr>
        <w:pStyle w:val="BodyText"/>
      </w:pPr>
      <w:r w:rsidRPr="005879A3">
        <w:t xml:space="preserve">In the course of </w:t>
      </w:r>
      <w:r w:rsidRPr="005879A3">
        <w:t>the above, the candidate must:</w:t>
      </w:r>
    </w:p>
    <w:p w:rsidR="00000000" w:rsidRPr="005879A3" w:rsidP="005879A3">
      <w:pPr>
        <w:pStyle w:val="ListBullet"/>
      </w:pPr>
      <w:r w:rsidRPr="005879A3">
        <w:t xml:space="preserve">communicate effectively with stakeholders to promote an understanding of business continuity frameworks. </w:t>
      </w:r>
    </w:p>
    <w:p w:rsidR="00000000" w:rsidRPr="005879A3" w:rsidP="005879A3">
      <w:pPr>
        <w:pStyle w:val="AllowPageBreak"/>
      </w:pPr>
    </w:p>
    <w:p w:rsidR="00000000" w:rsidRPr="005879A3" w:rsidP="005879A3">
      <w:pPr>
        <w:pStyle w:val="Heading1"/>
      </w:pPr>
      <w:bookmarkStart w:id="3" w:name="O_1126673"/>
      <w:bookmarkEnd w:id="3"/>
      <w:r w:rsidRPr="005879A3">
        <w:t>Knowledge Evidence</w:t>
      </w:r>
    </w:p>
    <w:p w:rsidR="00000000" w:rsidRPr="005879A3" w:rsidP="000F2B10">
      <w:pPr>
        <w:pStyle w:val="BodyText"/>
      </w:pPr>
      <w:r w:rsidRPr="005879A3">
        <w:t>The candidate must be able to demonstrate knowledge to complete the tasks outlin</w:t>
      </w:r>
      <w:r w:rsidRPr="005879A3">
        <w:t>ed in the elements, performance criteria and foundation skills of this unit, including knowledge of:</w:t>
      </w:r>
    </w:p>
    <w:p w:rsidR="00000000" w:rsidRPr="005879A3" w:rsidP="005879A3">
      <w:pPr>
        <w:pStyle w:val="ListBullet"/>
      </w:pPr>
      <w:r w:rsidRPr="005879A3">
        <w:t>policies and procedures impacting business continuity, including business continuity strategies</w:t>
      </w:r>
    </w:p>
    <w:p w:rsidR="00000000" w:rsidRPr="005879A3" w:rsidP="005879A3">
      <w:pPr>
        <w:pStyle w:val="ListBullet"/>
      </w:pPr>
      <w:r w:rsidRPr="005879A3">
        <w:t>overall operations of the organisation, including:</w:t>
      </w:r>
    </w:p>
    <w:p w:rsidR="00000000" w:rsidRPr="005879A3" w:rsidP="005879A3">
      <w:pPr>
        <w:pStyle w:val="ListBullet2"/>
      </w:pPr>
      <w:r w:rsidRPr="005879A3">
        <w:t>existi</w:t>
      </w:r>
      <w:r w:rsidRPr="005879A3">
        <w:t>ng data and information systems</w:t>
      </w:r>
    </w:p>
    <w:p w:rsidR="00000000" w:rsidRPr="005879A3" w:rsidP="005879A3">
      <w:pPr>
        <w:pStyle w:val="ListBullet2"/>
      </w:pPr>
      <w:r w:rsidRPr="005879A3">
        <w:t>paper and digital recordkeeping systems</w:t>
      </w:r>
    </w:p>
    <w:p w:rsidR="00000000" w:rsidRPr="005879A3" w:rsidP="005879A3">
      <w:pPr>
        <w:pStyle w:val="ListBullet"/>
      </w:pPr>
      <w:r w:rsidRPr="005879A3">
        <w:t>organisation’s resources</w:t>
      </w:r>
    </w:p>
    <w:p w:rsidR="00000000" w:rsidRPr="005879A3" w:rsidP="005879A3">
      <w:pPr>
        <w:pStyle w:val="ListBullet"/>
      </w:pPr>
      <w:r w:rsidRPr="005879A3">
        <w:t>critical business functions, including:</w:t>
      </w:r>
    </w:p>
    <w:p w:rsidR="00000000" w:rsidRPr="005879A3" w:rsidP="005879A3">
      <w:pPr>
        <w:pStyle w:val="ListBullet2"/>
      </w:pPr>
      <w:r w:rsidRPr="005879A3">
        <w:t>dependencies and interdependencies</w:t>
      </w:r>
    </w:p>
    <w:p w:rsidR="00000000" w:rsidRPr="005879A3" w:rsidP="005879A3">
      <w:pPr>
        <w:pStyle w:val="ListBullet2"/>
      </w:pPr>
      <w:r w:rsidRPr="005879A3">
        <w:t>risk and disruption scenarios</w:t>
      </w:r>
    </w:p>
    <w:p w:rsidR="00000000" w:rsidRPr="005879A3" w:rsidP="005879A3">
      <w:pPr>
        <w:pStyle w:val="ListBullet"/>
      </w:pPr>
      <w:r w:rsidRPr="005879A3">
        <w:t>methods for developing business continuity management framework</w:t>
      </w:r>
    </w:p>
    <w:p w:rsidR="00000000" w:rsidRPr="005879A3" w:rsidP="005879A3">
      <w:pPr>
        <w:pStyle w:val="ListBullet"/>
      </w:pPr>
      <w:r w:rsidRPr="005879A3">
        <w:t>methods for conducting business impact assessment</w:t>
      </w:r>
    </w:p>
    <w:p w:rsidR="00000000" w:rsidRPr="005879A3" w:rsidP="005879A3">
      <w:pPr>
        <w:pStyle w:val="ListBullet"/>
      </w:pPr>
      <w:r w:rsidRPr="005879A3">
        <w:t>key elements of business continuity plan</w:t>
      </w:r>
    </w:p>
    <w:p w:rsidR="00000000" w:rsidRPr="005879A3" w:rsidP="005879A3">
      <w:pPr>
        <w:pStyle w:val="ListBullet"/>
      </w:pPr>
      <w:r w:rsidRPr="005879A3">
        <w:t>regulations, standards, industry practice and geographical dispersion</w:t>
      </w:r>
    </w:p>
    <w:p w:rsidR="00000000" w:rsidRPr="005879A3" w:rsidP="005879A3">
      <w:pPr>
        <w:pStyle w:val="ListBullet"/>
      </w:pPr>
      <w:r w:rsidRPr="005879A3">
        <w:t>key elements of risk treatments</w:t>
      </w:r>
      <w:r w:rsidRPr="005879A3">
        <w:t xml:space="preserve"> strategies and plan</w:t>
      </w:r>
    </w:p>
    <w:p w:rsidR="00000000" w:rsidRPr="005879A3" w:rsidP="005879A3">
      <w:pPr>
        <w:pStyle w:val="ListBullet"/>
      </w:pPr>
      <w:r w:rsidRPr="005879A3">
        <w:t>key elements of disaster recovery plan</w:t>
      </w:r>
    </w:p>
    <w:p w:rsidR="00000000" w:rsidRPr="005879A3" w:rsidP="005879A3">
      <w:pPr>
        <w:pStyle w:val="ListBullet"/>
      </w:pPr>
      <w:r w:rsidRPr="005879A3">
        <w:t>organisation’s emergency response, continuity and recovery strategies</w:t>
      </w:r>
    </w:p>
    <w:p w:rsidR="00000000" w:rsidRPr="005879A3" w:rsidP="005879A3">
      <w:pPr>
        <w:pStyle w:val="ListBullet"/>
      </w:pPr>
      <w:r w:rsidRPr="005879A3">
        <w:t>key features of organisation’s knowledge management system</w:t>
      </w:r>
    </w:p>
    <w:p w:rsidR="00000000" w:rsidRPr="005879A3" w:rsidP="005879A3">
      <w:pPr>
        <w:pStyle w:val="ListBullet"/>
      </w:pPr>
      <w:r w:rsidRPr="005879A3">
        <w:t>past and current internal, external and industry disruptions.</w:t>
      </w:r>
    </w:p>
    <w:p w:rsidR="00000000" w:rsidRPr="005879A3" w:rsidP="005879A3">
      <w:pPr>
        <w:pStyle w:val="AllowPageBreak"/>
      </w:pPr>
    </w:p>
    <w:p w:rsidR="00000000" w:rsidRPr="005879A3" w:rsidP="005879A3">
      <w:pPr>
        <w:pStyle w:val="Heading1"/>
      </w:pPr>
      <w:bookmarkStart w:id="4" w:name="O_1126672"/>
      <w:bookmarkEnd w:id="4"/>
      <w:r w:rsidRPr="005879A3">
        <w:t>Assessment Conditions</w:t>
      </w:r>
    </w:p>
    <w:p w:rsidR="00000000" w:rsidRPr="005879A3" w:rsidP="000F2B10">
      <w:pPr>
        <w:pStyle w:val="BodyText"/>
      </w:pPr>
      <w:r w:rsidRPr="005879A3">
        <w:t xml:space="preserve">Skills in this unit must be demonstrated in a workplace or simulated environment where the conditions are typical of those in a working environment in this industry. </w:t>
      </w:r>
    </w:p>
    <w:p w:rsidR="00000000" w:rsidRPr="005879A3" w:rsidP="000F2B10">
      <w:pPr>
        <w:pStyle w:val="BodyText"/>
      </w:pPr>
      <w:r w:rsidRPr="005879A3">
        <w:t>This includes access to:</w:t>
      </w:r>
    </w:p>
    <w:p w:rsidR="00000000" w:rsidRPr="005879A3" w:rsidP="005879A3">
      <w:pPr>
        <w:pStyle w:val="ListBullet"/>
      </w:pPr>
      <w:r w:rsidRPr="005879A3">
        <w:t>relevant policies and p</w:t>
      </w:r>
      <w:r w:rsidRPr="005879A3">
        <w:t>rocedures, legislation, regulations, standards and codes of practice</w:t>
      </w:r>
    </w:p>
    <w:p w:rsidR="00000000" w:rsidRPr="005879A3" w:rsidP="005879A3">
      <w:pPr>
        <w:pStyle w:val="ListBullet"/>
      </w:pPr>
      <w:r w:rsidRPr="005879A3">
        <w:t>workplace documentation and resources.</w:t>
      </w:r>
    </w:p>
    <w:p w:rsidR="00000000" w:rsidRPr="005879A3" w:rsidP="005879A3">
      <w:pPr>
        <w:pStyle w:val="BodyText"/>
      </w:pPr>
    </w:p>
    <w:p w:rsidR="00000000" w:rsidRPr="005879A3" w:rsidP="000F2B10">
      <w:pPr>
        <w:pStyle w:val="BodyText"/>
      </w:pPr>
      <w:r w:rsidRPr="005879A3">
        <w:t>Assessors of this unit must satisfy the requirements for assessors in applicable vocational education and training legislation, frameworks and/or s</w:t>
      </w:r>
      <w:r w:rsidRPr="005879A3">
        <w:t>tandards.</w:t>
      </w:r>
    </w:p>
    <w:p w:rsidR="00000000" w:rsidRPr="005879A3" w:rsidP="005879A3">
      <w:pPr>
        <w:pStyle w:val="Heading1"/>
      </w:pPr>
      <w:bookmarkStart w:id="5" w:name="O_1126670"/>
      <w:bookmarkEnd w:id="5"/>
      <w:r w:rsidRPr="005879A3">
        <w:t>Links</w:t>
      </w:r>
    </w:p>
    <w:p w:rsidR="00000000" w:rsidRPr="005879A3" w:rsidP="000F2B10">
      <w:pPr>
        <w:pStyle w:val="BodyText"/>
      </w:pPr>
      <w:r w:rsidRPr="005879A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340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79A3" w:rsidP="005879A3"/>
    <w:sectPr w:rsidSect="005879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A3" w:rsidRPr="000F2B10" w:rsidP="000F2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10" w:rsidP="00587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2B10" w:rsidP="00587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2B10" w:rsidP="00587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9A3" w:rsidRPr="000F2B10" w:rsidP="000F2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10" w:rsidRPr="002D2AF8" w:rsidP="00587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BSBSTR603 Develop business continuity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F2B10" w:rsidP="00587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E3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69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FE8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9A3"/>
  </w:style>
  <w:style w:type="character" w:customStyle="1" w:styleId="Heading1Char">
    <w:name w:val="Heading 1 Char"/>
    <w:basedOn w:val="DefaultParagraphFont"/>
    <w:link w:val="Heading1"/>
    <w:rsid w:val="00587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9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9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9A3"/>
    <w:rPr>
      <w:b/>
      <w:spacing w:val="0"/>
    </w:rPr>
  </w:style>
  <w:style w:type="paragraph" w:styleId="ListBullet2">
    <w:name w:val="List Bullet 2"/>
    <w:basedOn w:val="List2"/>
    <w:rsid w:val="005879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7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9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9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7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9A3"/>
    <w:rPr>
      <w:i/>
    </w:rPr>
  </w:style>
  <w:style w:type="paragraph" w:styleId="Caption">
    <w:name w:val="caption"/>
    <w:basedOn w:val="BodyText"/>
    <w:next w:val="Normal"/>
    <w:qFormat/>
    <w:rsid w:val="00587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9A3"/>
  </w:style>
  <w:style w:type="paragraph" w:styleId="TableofFigures">
    <w:name w:val="table of figures"/>
    <w:basedOn w:val="Normal"/>
    <w:next w:val="Normal"/>
    <w:semiHidden/>
    <w:rsid w:val="00587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9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79A3"/>
    <w:rPr>
      <w:rFonts w:ascii="Wingdings" w:hAnsi="Wingdings"/>
    </w:rPr>
  </w:style>
  <w:style w:type="paragraph" w:customStyle="1" w:styleId="TableHeading">
    <w:name w:val="Table Heading"/>
    <w:basedOn w:val="HeadingBase"/>
    <w:rsid w:val="005879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9A3"/>
    <w:rPr>
      <w:color w:val="0033CC"/>
      <w:u w:val="none"/>
    </w:rPr>
  </w:style>
  <w:style w:type="paragraph" w:customStyle="1" w:styleId="BodyTextRight">
    <w:name w:val="Body Text Right"/>
    <w:basedOn w:val="BodyText"/>
    <w:rsid w:val="00587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9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9A3"/>
    <w:rPr>
      <w:sz w:val="32"/>
    </w:rPr>
  </w:style>
  <w:style w:type="paragraph" w:customStyle="1" w:styleId="HeadingProcedure">
    <w:name w:val="Heading Procedure"/>
    <w:basedOn w:val="HeadingBase"/>
    <w:next w:val="Normal"/>
    <w:rsid w:val="00587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9A3"/>
    <w:pPr>
      <w:spacing w:before="60" w:after="60"/>
    </w:pPr>
  </w:style>
  <w:style w:type="paragraph" w:styleId="ListContinue">
    <w:name w:val="List Continue"/>
    <w:basedOn w:val="List"/>
    <w:rsid w:val="005879A3"/>
    <w:pPr>
      <w:ind w:firstLine="0"/>
    </w:pPr>
  </w:style>
  <w:style w:type="paragraph" w:customStyle="1" w:styleId="ListNote">
    <w:name w:val="List Note"/>
    <w:basedOn w:val="List"/>
    <w:rsid w:val="00587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9A3"/>
    <w:rPr>
      <w:rFonts w:ascii="Courier New" w:hAnsi="Courier New"/>
    </w:rPr>
  </w:style>
  <w:style w:type="paragraph" w:customStyle="1" w:styleId="NoteBullet">
    <w:name w:val="Note Bullet"/>
    <w:basedOn w:val="Note"/>
    <w:rsid w:val="00587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9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7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9A3"/>
    <w:rPr>
      <w:b/>
      <w:smallCaps/>
    </w:rPr>
  </w:style>
  <w:style w:type="paragraph" w:customStyle="1" w:styleId="TableListNumber">
    <w:name w:val="Table List Number"/>
    <w:basedOn w:val="ListNumber"/>
    <w:rsid w:val="00587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9A3"/>
    <w:pPr>
      <w:numPr>
        <w:numId w:val="9"/>
      </w:numPr>
    </w:pPr>
  </w:style>
  <w:style w:type="paragraph" w:customStyle="1" w:styleId="ListAlpha2">
    <w:name w:val="List Alpha 2"/>
    <w:basedOn w:val="List2"/>
    <w:rsid w:val="005879A3"/>
    <w:pPr>
      <w:numPr>
        <w:numId w:val="8"/>
      </w:numPr>
    </w:pPr>
  </w:style>
  <w:style w:type="paragraph" w:styleId="List2">
    <w:name w:val="List 2"/>
    <w:basedOn w:val="BodyText"/>
    <w:rsid w:val="00587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9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9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79A3"/>
    <w:pPr>
      <w:numPr>
        <w:numId w:val="4"/>
      </w:numPr>
    </w:pPr>
  </w:style>
  <w:style w:type="paragraph" w:styleId="ListContinue2">
    <w:name w:val="List Continue 2"/>
    <w:basedOn w:val="List2"/>
    <w:rsid w:val="005879A3"/>
    <w:pPr>
      <w:ind w:firstLine="0"/>
    </w:pPr>
  </w:style>
  <w:style w:type="paragraph" w:styleId="ListContinue3">
    <w:name w:val="List Continue 3"/>
    <w:basedOn w:val="List3"/>
    <w:rsid w:val="005879A3"/>
    <w:pPr>
      <w:ind w:left="1021" w:firstLine="0"/>
    </w:pPr>
  </w:style>
  <w:style w:type="paragraph" w:styleId="ListContinue4">
    <w:name w:val="List Continue 4"/>
    <w:basedOn w:val="List4"/>
    <w:rsid w:val="005879A3"/>
    <w:pPr>
      <w:ind w:firstLine="0"/>
    </w:pPr>
  </w:style>
  <w:style w:type="paragraph" w:styleId="ListContinue5">
    <w:name w:val="List Continue 5"/>
    <w:basedOn w:val="List5"/>
    <w:rsid w:val="005879A3"/>
    <w:pPr>
      <w:ind w:firstLine="0"/>
    </w:pPr>
  </w:style>
  <w:style w:type="paragraph" w:styleId="ListNumber3">
    <w:name w:val="List Number 3"/>
    <w:basedOn w:val="List3"/>
    <w:rsid w:val="005879A3"/>
    <w:pPr>
      <w:numPr>
        <w:numId w:val="5"/>
      </w:numPr>
    </w:pPr>
  </w:style>
  <w:style w:type="paragraph" w:styleId="ListNumber4">
    <w:name w:val="List Number 4"/>
    <w:basedOn w:val="List4"/>
    <w:rsid w:val="005879A3"/>
    <w:pPr>
      <w:numPr>
        <w:numId w:val="6"/>
      </w:numPr>
    </w:pPr>
  </w:style>
  <w:style w:type="paragraph" w:styleId="ListNumber5">
    <w:name w:val="List Number 5"/>
    <w:basedOn w:val="List5"/>
    <w:rsid w:val="005879A3"/>
    <w:pPr>
      <w:numPr>
        <w:numId w:val="7"/>
      </w:numPr>
    </w:pPr>
  </w:style>
  <w:style w:type="paragraph" w:styleId="BlockText">
    <w:name w:val="Block Text"/>
    <w:basedOn w:val="Normal"/>
    <w:rsid w:val="00587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9A3"/>
    <w:rPr>
      <w:sz w:val="16"/>
      <w:vertAlign w:val="superscript"/>
    </w:rPr>
  </w:style>
  <w:style w:type="character" w:customStyle="1" w:styleId="Symbols">
    <w:name w:val="Symbols"/>
    <w:basedOn w:val="DefaultParagraphFont"/>
    <w:rsid w:val="005879A3"/>
    <w:rPr>
      <w:rFonts w:ascii="Symbol" w:hAnsi="Symbol"/>
    </w:rPr>
  </w:style>
  <w:style w:type="character" w:customStyle="1" w:styleId="MenuOptions">
    <w:name w:val="Menu Options"/>
    <w:basedOn w:val="DefaultParagraphFont"/>
    <w:rsid w:val="00587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9A3"/>
    <w:rPr>
      <w:b/>
    </w:rPr>
  </w:style>
  <w:style w:type="character" w:customStyle="1" w:styleId="Underlined">
    <w:name w:val="Underlined"/>
    <w:basedOn w:val="DefaultParagraphFont"/>
    <w:rsid w:val="005879A3"/>
    <w:rPr>
      <w:u w:val="single"/>
    </w:rPr>
  </w:style>
  <w:style w:type="paragraph" w:customStyle="1" w:styleId="TableBodyTextRight">
    <w:name w:val="Table Body Text Right"/>
    <w:basedOn w:val="TableBodyText"/>
    <w:rsid w:val="00587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9A3"/>
    <w:rPr>
      <w:sz w:val="18"/>
    </w:rPr>
  </w:style>
  <w:style w:type="paragraph" w:customStyle="1" w:styleId="BodySmallRight">
    <w:name w:val="Body Small Right"/>
    <w:basedOn w:val="BodyTextRight"/>
    <w:rsid w:val="005879A3"/>
    <w:rPr>
      <w:sz w:val="18"/>
      <w:szCs w:val="18"/>
    </w:rPr>
  </w:style>
  <w:style w:type="paragraph" w:customStyle="1" w:styleId="MarginEdition">
    <w:name w:val="Margin Edition"/>
    <w:basedOn w:val="MarginNote"/>
    <w:rsid w:val="00587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9A3"/>
    <w:rPr>
      <w:sz w:val="2"/>
      <w:szCs w:val="2"/>
    </w:rPr>
  </w:style>
  <w:style w:type="character" w:customStyle="1" w:styleId="Small">
    <w:name w:val="Small"/>
    <w:basedOn w:val="DefaultParagraphFont"/>
    <w:rsid w:val="005879A3"/>
    <w:rPr>
      <w:sz w:val="16"/>
    </w:rPr>
  </w:style>
  <w:style w:type="paragraph" w:customStyle="1" w:styleId="WideTable">
    <w:name w:val="Wide Table"/>
    <w:basedOn w:val="Normal"/>
    <w:rsid w:val="00587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9A3"/>
  </w:style>
  <w:style w:type="paragraph" w:styleId="Quote">
    <w:name w:val="Quote"/>
    <w:basedOn w:val="Heading1"/>
    <w:link w:val="QuoteChar"/>
    <w:qFormat/>
    <w:rsid w:val="00587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9A3"/>
    <w:pPr>
      <w:pageBreakBefore/>
    </w:pPr>
  </w:style>
  <w:style w:type="paragraph" w:customStyle="1" w:styleId="Border">
    <w:name w:val="Border"/>
    <w:basedOn w:val="Normal"/>
    <w:qFormat/>
    <w:rsid w:val="00587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9A3"/>
    <w:rPr>
      <w:u w:val="single"/>
    </w:rPr>
  </w:style>
  <w:style w:type="character" w:customStyle="1" w:styleId="BoldandItalics">
    <w:name w:val="Bold and Italics"/>
    <w:qFormat/>
    <w:rsid w:val="005879A3"/>
    <w:rPr>
      <w:b/>
      <w:i/>
      <w:u w:val="none"/>
    </w:rPr>
  </w:style>
  <w:style w:type="paragraph" w:styleId="BalloonText">
    <w:name w:val="Balloon Text"/>
    <w:basedOn w:val="Normal"/>
    <w:link w:val="BalloonTextChar"/>
    <w:rsid w:val="00587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9A3"/>
    <w:pPr>
      <w:spacing w:before="0" w:after="0"/>
    </w:pPr>
  </w:style>
  <w:style w:type="paragraph" w:customStyle="1" w:styleId="BodyTextBold">
    <w:name w:val="Body Text Bold"/>
    <w:basedOn w:val="BodyText"/>
    <w:qFormat/>
    <w:rsid w:val="005879A3"/>
    <w:rPr>
      <w:b/>
    </w:rPr>
  </w:style>
  <w:style w:type="character" w:styleId="Hyperlink">
    <w:name w:val="Hyperlink"/>
    <w:basedOn w:val="DefaultParagraphFont"/>
    <w:uiPriority w:val="99"/>
    <w:unhideWhenUsed/>
    <w:rsid w:val="000F2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2661</Characters>
  <Application>Microsoft Office Word</Application>
  <DocSecurity>0</DocSecurity>
  <Lines>70</Lines>
  <Paragraphs>55</Paragraphs>
  <ScaleCrop>false</ScaleCrop>
  <Company>Author-it Software Corporation Ltd.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BSBSTR603 Develop business continuity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2022-12-16T01:39:00Z</dcterms:created>
  <dcterms:modified xsi:type="dcterms:W3CDTF">2022-12-16T01:39:00Z</dcterms:modified>
</cp:coreProperties>
</file>