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63B" w:rsidP="00326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BSBSS00122 Compliance Skill Set</w:t>
      </w:r>
      <w:r>
        <w:fldChar w:fldCharType="end"/>
      </w:r>
    </w:p>
    <w:p w:rsidR="0032663B" w:rsidP="0032663B">
      <w:pPr>
        <w:pStyle w:val="Version"/>
        <w:sectPr w:rsidSect="00CD2E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2E81" w:rsidP="00CD2E81">
      <w:pPr>
        <w:pStyle w:val="SuperHeading"/>
      </w:pPr>
      <w:r w:rsidRPr="00CD2E81">
        <w:t>BSBSS00122 Compliance Skill Set</w:t>
      </w:r>
    </w:p>
    <w:p w:rsidR="00000000" w:rsidRPr="00CD2E81" w:rsidP="00CD2E81">
      <w:pPr>
        <w:pStyle w:val="Heading1"/>
      </w:pPr>
      <w:bookmarkStart w:id="1" w:name="O_1130248"/>
      <w:bookmarkEnd w:id="1"/>
      <w:r w:rsidRPr="00CD2E81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D2E8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81" w:rsidP="00CD2E81">
            <w:pPr>
              <w:pStyle w:val="BodyText"/>
            </w:pPr>
            <w:r w:rsidRPr="00CD2E81">
              <w:rPr>
                <w:rStyle w:val="SpecialBold"/>
              </w:rPr>
              <w:t>Release</w:t>
            </w:r>
            <w:r w:rsidRPr="00CD2E81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81">
            <w:pPr>
              <w:pStyle w:val="BodyText"/>
              <w:rPr>
                <w:lang w:val="en-NZ"/>
              </w:rPr>
            </w:pPr>
            <w:r w:rsidRPr="00CD2E81">
              <w:rPr>
                <w:rStyle w:val="SpecialBold"/>
              </w:rPr>
              <w:t>Comments</w:t>
            </w:r>
            <w:r w:rsidRPr="00CD2E81">
              <w:t> </w:t>
            </w:r>
          </w:p>
        </w:tc>
      </w:tr>
      <w:tr w:rsidTr="00CD2E81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2E81">
            <w:pPr>
              <w:pStyle w:val="BodyText"/>
              <w:rPr>
                <w:lang w:val="en-NZ"/>
              </w:rPr>
            </w:pPr>
            <w:r w:rsidRPr="00CD2E81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2E81" w:rsidP="00CD2E81">
            <w:pPr>
              <w:pStyle w:val="BodyText"/>
            </w:pPr>
            <w:r w:rsidRPr="00CD2E81">
              <w:t>This version first released with BSB Business Services Training Package Version 7.0.</w:t>
            </w:r>
          </w:p>
        </w:tc>
      </w:tr>
    </w:tbl>
    <w:p w:rsidR="00000000" w:rsidRPr="00CD2E81" w:rsidP="00CD2E81">
      <w:pPr>
        <w:pStyle w:val="BodyText"/>
      </w:pPr>
    </w:p>
    <w:p w:rsidR="00000000" w:rsidRPr="00CD2E81" w:rsidP="00CD2E81">
      <w:pPr>
        <w:pStyle w:val="AllowPageBreak"/>
      </w:pPr>
    </w:p>
    <w:p w:rsidR="00000000" w:rsidRPr="00CD2E81" w:rsidP="00CD2E81">
      <w:pPr>
        <w:pStyle w:val="Heading1"/>
      </w:pPr>
      <w:bookmarkStart w:id="2" w:name="O_1130249"/>
      <w:bookmarkEnd w:id="2"/>
      <w:r w:rsidRPr="00CD2E81">
        <w:t>Description</w:t>
      </w:r>
    </w:p>
    <w:p w:rsidR="00000000" w:rsidRPr="00CD2E81" w:rsidP="0032663B">
      <w:pPr>
        <w:pStyle w:val="BodyText"/>
      </w:pPr>
      <w:r w:rsidRPr="00CD2E81">
        <w:t>This skill set addresses the skills and knowledge to interpret, evaluate and work withi</w:t>
      </w:r>
      <w:r w:rsidRPr="00CD2E81">
        <w:t xml:space="preserve">n compliance frameworks within an organisation. </w:t>
      </w:r>
    </w:p>
    <w:p w:rsidR="00000000" w:rsidRPr="00CD2E81" w:rsidP="00CD2E81">
      <w:pPr>
        <w:pStyle w:val="Heading1"/>
      </w:pPr>
      <w:bookmarkStart w:id="3" w:name="O_1130250"/>
      <w:bookmarkEnd w:id="3"/>
      <w:r w:rsidRPr="00CD2E81">
        <w:t>Pathways Information</w:t>
      </w:r>
    </w:p>
    <w:p w:rsidR="00000000" w:rsidRPr="00CD2E81" w:rsidP="0032663B">
      <w:pPr>
        <w:pStyle w:val="BodyText"/>
      </w:pPr>
      <w:r w:rsidRPr="00CD2E81">
        <w:t>Units from this skill set can contribute to credit towards BSB50920 Diploma of Quality Auditing.</w:t>
      </w:r>
    </w:p>
    <w:p w:rsidR="00000000" w:rsidRPr="00CD2E81" w:rsidP="00CD2E81">
      <w:pPr>
        <w:pStyle w:val="Heading1"/>
      </w:pPr>
      <w:bookmarkStart w:id="4" w:name="O_1130251"/>
      <w:bookmarkEnd w:id="4"/>
      <w:r w:rsidRPr="00CD2E81">
        <w:t>Licensing/Regulatory Information</w:t>
      </w:r>
    </w:p>
    <w:p w:rsidR="00000000" w:rsidRPr="00CD2E81" w:rsidP="0032663B">
      <w:pPr>
        <w:pStyle w:val="BodyText"/>
      </w:pPr>
      <w:r w:rsidRPr="00CD2E81">
        <w:t>No licensing, legi</w:t>
      </w:r>
      <w:r w:rsidRPr="00CD2E81">
        <w:t>slative or certification requirements apply to this skill set at the time of publication.</w:t>
      </w:r>
    </w:p>
    <w:p w:rsidR="00000000" w:rsidRPr="00CD2E81" w:rsidP="00CD2E81">
      <w:pPr>
        <w:pStyle w:val="Heading1"/>
      </w:pPr>
      <w:bookmarkStart w:id="5" w:name="O_1130252"/>
      <w:bookmarkEnd w:id="5"/>
      <w:r w:rsidRPr="00CD2E81">
        <w:t>Skill Set Requirements</w:t>
      </w:r>
    </w:p>
    <w:p w:rsidR="00000000" w:rsidRPr="00CD2E81" w:rsidP="0032663B">
      <w:pPr>
        <w:pStyle w:val="List"/>
      </w:pPr>
      <w:r w:rsidRPr="00CD2E81">
        <w:t xml:space="preserve">BSBAUD412 Work within compliance frameworks </w:t>
      </w:r>
    </w:p>
    <w:p w:rsidR="00000000" w:rsidRPr="00CD2E81" w:rsidP="0032663B">
      <w:pPr>
        <w:pStyle w:val="List"/>
      </w:pPr>
      <w:r w:rsidRPr="00CD2E81">
        <w:t>BSBAUD514 Interpret compliance requirements</w:t>
      </w:r>
    </w:p>
    <w:p w:rsidR="00000000" w:rsidRPr="00CD2E81" w:rsidP="0032663B">
      <w:pPr>
        <w:pStyle w:val="List"/>
      </w:pPr>
      <w:r w:rsidRPr="00CD2E81">
        <w:t>BSBAUD515 Evaluate and review compliance</w:t>
      </w:r>
    </w:p>
    <w:p w:rsidR="00000000" w:rsidRPr="00CD2E81" w:rsidP="00CD2E81">
      <w:pPr>
        <w:pStyle w:val="AllowPageBreak"/>
      </w:pPr>
    </w:p>
    <w:p w:rsidR="00000000" w:rsidRPr="00CD2E81" w:rsidP="00CD2E81">
      <w:pPr>
        <w:pStyle w:val="Heading1"/>
      </w:pPr>
      <w:bookmarkStart w:id="6" w:name="O_1130253"/>
      <w:bookmarkEnd w:id="6"/>
      <w:r w:rsidRPr="00CD2E81">
        <w:t>Target Group</w:t>
      </w:r>
    </w:p>
    <w:p w:rsidR="00000000" w:rsidRPr="00CD2E81" w:rsidP="0032663B">
      <w:pPr>
        <w:pStyle w:val="BodyText"/>
      </w:pPr>
      <w:r w:rsidRPr="00CD2E81">
        <w:t>This skill set is for individuals who are required to work within compliance frameworks and evaluate compliance within an organisation.</w:t>
      </w:r>
    </w:p>
    <w:p w:rsidR="00000000" w:rsidRPr="00CD2E81" w:rsidP="00CD2E81">
      <w:pPr>
        <w:pStyle w:val="Heading1"/>
      </w:pPr>
      <w:bookmarkStart w:id="7" w:name="O_1130254"/>
      <w:bookmarkEnd w:id="7"/>
      <w:r w:rsidRPr="00CD2E81">
        <w:t>Suggested words for Statemen</w:t>
      </w:r>
      <w:r w:rsidRPr="00CD2E81">
        <w:t>t of Attainment</w:t>
      </w:r>
    </w:p>
    <w:p w:rsidR="00000000" w:rsidRPr="00CD2E81" w:rsidP="0032663B">
      <w:pPr>
        <w:pStyle w:val="BodyText"/>
      </w:pPr>
      <w:r w:rsidRPr="00CD2E81">
        <w:t>These units of competency from the BSB Business Services Training Package meet industry requirements for individuals who are required to work within compliance frameworks and evaluate compliance within an organisation.</w:t>
      </w:r>
    </w:p>
    <w:p w:rsidR="00000000" w:rsidRPr="00CD2E81" w:rsidP="00CD2E81"/>
    <w:sectPr w:rsidSect="00CD2E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81" w:rsidRPr="0032663B" w:rsidP="00326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3B" w:rsidP="00CD2E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63B" w:rsidP="00CD2E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2663B" w:rsidP="00CD2E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2E81" w:rsidRPr="0032663B" w:rsidP="00326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E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3B" w:rsidRPr="002D2AF8" w:rsidP="00CD2E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BSBSS00122 Compliance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32663B" w:rsidP="00CD2E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E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2E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2E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2E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2E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2E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2E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2E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2E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2E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2E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2E81"/>
  </w:style>
  <w:style w:type="character" w:customStyle="1" w:styleId="Heading1Char">
    <w:name w:val="Heading 1 Char"/>
    <w:basedOn w:val="DefaultParagraphFont"/>
    <w:link w:val="Heading1"/>
    <w:rsid w:val="00CD2E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2E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2E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D2E81"/>
    <w:rPr>
      <w:b/>
      <w:spacing w:val="0"/>
    </w:rPr>
  </w:style>
  <w:style w:type="paragraph" w:customStyle="1" w:styleId="SuperHeading">
    <w:name w:val="SuperHeading"/>
    <w:basedOn w:val="Normal"/>
    <w:rsid w:val="00CD2E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2E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2E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2E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2E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2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2E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2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2E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2E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2E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2E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2E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2E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2E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2E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2E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2E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2E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2E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2E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2E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D2E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2E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2E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2E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2E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2E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2E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2E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2E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2E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2E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2E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2E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2E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2E81"/>
    <w:rPr>
      <w:i/>
    </w:rPr>
  </w:style>
  <w:style w:type="paragraph" w:styleId="Caption">
    <w:name w:val="caption"/>
    <w:basedOn w:val="BodyText"/>
    <w:next w:val="Normal"/>
    <w:qFormat/>
    <w:rsid w:val="00CD2E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2E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2E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2E81"/>
  </w:style>
  <w:style w:type="paragraph" w:styleId="TableofFigures">
    <w:name w:val="table of figures"/>
    <w:basedOn w:val="Normal"/>
    <w:next w:val="Normal"/>
    <w:semiHidden/>
    <w:rsid w:val="00CD2E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2E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D2E81"/>
    <w:rPr>
      <w:rFonts w:ascii="Wingdings" w:hAnsi="Wingdings"/>
    </w:rPr>
  </w:style>
  <w:style w:type="paragraph" w:customStyle="1" w:styleId="TableHeading">
    <w:name w:val="Table Heading"/>
    <w:basedOn w:val="HeadingBase"/>
    <w:rsid w:val="00CD2E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2E81"/>
    <w:rPr>
      <w:color w:val="0033CC"/>
      <w:u w:val="none"/>
    </w:rPr>
  </w:style>
  <w:style w:type="paragraph" w:customStyle="1" w:styleId="BodyTextRight">
    <w:name w:val="Body Text Right"/>
    <w:basedOn w:val="BodyText"/>
    <w:rsid w:val="00CD2E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2E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2E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2E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2E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2E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2E81"/>
    <w:rPr>
      <w:sz w:val="32"/>
    </w:rPr>
  </w:style>
  <w:style w:type="paragraph" w:customStyle="1" w:styleId="HeadingProcedure">
    <w:name w:val="Heading Procedure"/>
    <w:basedOn w:val="HeadingBase"/>
    <w:next w:val="Normal"/>
    <w:rsid w:val="00CD2E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2E81"/>
    <w:pPr>
      <w:spacing w:before="60" w:after="60"/>
    </w:pPr>
  </w:style>
  <w:style w:type="paragraph" w:styleId="ListContinue">
    <w:name w:val="List Continue"/>
    <w:basedOn w:val="List"/>
    <w:rsid w:val="00CD2E81"/>
    <w:pPr>
      <w:ind w:firstLine="0"/>
    </w:pPr>
  </w:style>
  <w:style w:type="paragraph" w:customStyle="1" w:styleId="ListNote">
    <w:name w:val="List Note"/>
    <w:basedOn w:val="List"/>
    <w:rsid w:val="00CD2E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2E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2E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2E81"/>
    <w:rPr>
      <w:rFonts w:ascii="Courier New" w:hAnsi="Courier New"/>
    </w:rPr>
  </w:style>
  <w:style w:type="paragraph" w:customStyle="1" w:styleId="NoteBullet">
    <w:name w:val="Note Bullet"/>
    <w:basedOn w:val="Note"/>
    <w:rsid w:val="00CD2E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2E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2E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2E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2E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D2E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2E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2E81"/>
    <w:rPr>
      <w:b/>
      <w:smallCaps/>
    </w:rPr>
  </w:style>
  <w:style w:type="paragraph" w:customStyle="1" w:styleId="TableListNumber">
    <w:name w:val="Table List Number"/>
    <w:basedOn w:val="ListNumber"/>
    <w:rsid w:val="00CD2E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2E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2E81"/>
    <w:pPr>
      <w:numPr>
        <w:numId w:val="7"/>
      </w:numPr>
    </w:pPr>
  </w:style>
  <w:style w:type="paragraph" w:customStyle="1" w:styleId="ListAlpha2">
    <w:name w:val="List Alpha 2"/>
    <w:basedOn w:val="List2"/>
    <w:rsid w:val="00CD2E81"/>
    <w:pPr>
      <w:numPr>
        <w:numId w:val="6"/>
      </w:numPr>
    </w:pPr>
  </w:style>
  <w:style w:type="paragraph" w:styleId="List2">
    <w:name w:val="List 2"/>
    <w:basedOn w:val="BodyText"/>
    <w:rsid w:val="00CD2E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2E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2E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2E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2E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2E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D2E81"/>
    <w:pPr>
      <w:numPr>
        <w:numId w:val="2"/>
      </w:numPr>
    </w:pPr>
  </w:style>
  <w:style w:type="paragraph" w:styleId="ListContinue2">
    <w:name w:val="List Continue 2"/>
    <w:basedOn w:val="List2"/>
    <w:rsid w:val="00CD2E81"/>
    <w:pPr>
      <w:ind w:firstLine="0"/>
    </w:pPr>
  </w:style>
  <w:style w:type="paragraph" w:styleId="ListContinue3">
    <w:name w:val="List Continue 3"/>
    <w:basedOn w:val="List3"/>
    <w:rsid w:val="00CD2E81"/>
    <w:pPr>
      <w:ind w:left="1021" w:firstLine="0"/>
    </w:pPr>
  </w:style>
  <w:style w:type="paragraph" w:styleId="ListContinue4">
    <w:name w:val="List Continue 4"/>
    <w:basedOn w:val="List4"/>
    <w:rsid w:val="00CD2E81"/>
    <w:pPr>
      <w:ind w:firstLine="0"/>
    </w:pPr>
  </w:style>
  <w:style w:type="paragraph" w:styleId="ListContinue5">
    <w:name w:val="List Continue 5"/>
    <w:basedOn w:val="List5"/>
    <w:rsid w:val="00CD2E81"/>
    <w:pPr>
      <w:ind w:firstLine="0"/>
    </w:pPr>
  </w:style>
  <w:style w:type="paragraph" w:styleId="ListNumber3">
    <w:name w:val="List Number 3"/>
    <w:basedOn w:val="List3"/>
    <w:rsid w:val="00CD2E81"/>
    <w:pPr>
      <w:numPr>
        <w:numId w:val="3"/>
      </w:numPr>
    </w:pPr>
  </w:style>
  <w:style w:type="paragraph" w:styleId="ListNumber4">
    <w:name w:val="List Number 4"/>
    <w:basedOn w:val="List4"/>
    <w:rsid w:val="00CD2E81"/>
    <w:pPr>
      <w:numPr>
        <w:numId w:val="4"/>
      </w:numPr>
    </w:pPr>
  </w:style>
  <w:style w:type="paragraph" w:styleId="ListNumber5">
    <w:name w:val="List Number 5"/>
    <w:basedOn w:val="List5"/>
    <w:rsid w:val="00CD2E81"/>
    <w:pPr>
      <w:numPr>
        <w:numId w:val="5"/>
      </w:numPr>
    </w:pPr>
  </w:style>
  <w:style w:type="paragraph" w:styleId="BlockText">
    <w:name w:val="Block Text"/>
    <w:basedOn w:val="Normal"/>
    <w:rsid w:val="00CD2E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2E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2E81"/>
    <w:rPr>
      <w:sz w:val="16"/>
      <w:vertAlign w:val="superscript"/>
    </w:rPr>
  </w:style>
  <w:style w:type="character" w:customStyle="1" w:styleId="Symbols">
    <w:name w:val="Symbols"/>
    <w:basedOn w:val="DefaultParagraphFont"/>
    <w:rsid w:val="00CD2E81"/>
    <w:rPr>
      <w:rFonts w:ascii="Symbol" w:hAnsi="Symbol"/>
    </w:rPr>
  </w:style>
  <w:style w:type="character" w:customStyle="1" w:styleId="MenuOptions">
    <w:name w:val="Menu Options"/>
    <w:basedOn w:val="DefaultParagraphFont"/>
    <w:rsid w:val="00CD2E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2E81"/>
    <w:rPr>
      <w:b/>
    </w:rPr>
  </w:style>
  <w:style w:type="character" w:customStyle="1" w:styleId="Underlined">
    <w:name w:val="Underlined"/>
    <w:basedOn w:val="DefaultParagraphFont"/>
    <w:rsid w:val="00CD2E81"/>
    <w:rPr>
      <w:u w:val="single"/>
    </w:rPr>
  </w:style>
  <w:style w:type="paragraph" w:customStyle="1" w:styleId="TableBodyTextRight">
    <w:name w:val="Table Body Text Right"/>
    <w:basedOn w:val="TableBodyText"/>
    <w:rsid w:val="00CD2E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2E81"/>
    <w:rPr>
      <w:sz w:val="18"/>
    </w:rPr>
  </w:style>
  <w:style w:type="paragraph" w:customStyle="1" w:styleId="BodySmallRight">
    <w:name w:val="Body Small Right"/>
    <w:basedOn w:val="BodyTextRight"/>
    <w:rsid w:val="00CD2E81"/>
    <w:rPr>
      <w:sz w:val="18"/>
      <w:szCs w:val="18"/>
    </w:rPr>
  </w:style>
  <w:style w:type="paragraph" w:customStyle="1" w:styleId="MarginEdition">
    <w:name w:val="Margin Edition"/>
    <w:basedOn w:val="MarginNote"/>
    <w:rsid w:val="00CD2E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2E81"/>
    <w:rPr>
      <w:sz w:val="2"/>
      <w:szCs w:val="2"/>
    </w:rPr>
  </w:style>
  <w:style w:type="character" w:customStyle="1" w:styleId="Small">
    <w:name w:val="Small"/>
    <w:basedOn w:val="DefaultParagraphFont"/>
    <w:rsid w:val="00CD2E81"/>
    <w:rPr>
      <w:sz w:val="16"/>
    </w:rPr>
  </w:style>
  <w:style w:type="paragraph" w:customStyle="1" w:styleId="WideTable">
    <w:name w:val="Wide Table"/>
    <w:basedOn w:val="Normal"/>
    <w:rsid w:val="00CD2E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2E81"/>
  </w:style>
  <w:style w:type="paragraph" w:styleId="Quote">
    <w:name w:val="Quote"/>
    <w:basedOn w:val="Heading1"/>
    <w:link w:val="QuoteChar"/>
    <w:qFormat/>
    <w:rsid w:val="00CD2E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2E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2E81"/>
    <w:pPr>
      <w:pageBreakBefore/>
    </w:pPr>
  </w:style>
  <w:style w:type="paragraph" w:customStyle="1" w:styleId="Border">
    <w:name w:val="Border"/>
    <w:basedOn w:val="Normal"/>
    <w:qFormat/>
    <w:rsid w:val="00CD2E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2E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E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E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2E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2E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2E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2E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2E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2E81"/>
    <w:rPr>
      <w:u w:val="single"/>
    </w:rPr>
  </w:style>
  <w:style w:type="character" w:customStyle="1" w:styleId="BoldandItalics">
    <w:name w:val="Bold and Italics"/>
    <w:qFormat/>
    <w:rsid w:val="00CD2E81"/>
    <w:rPr>
      <w:b/>
      <w:i/>
      <w:u w:val="none"/>
    </w:rPr>
  </w:style>
  <w:style w:type="paragraph" w:styleId="BalloonText">
    <w:name w:val="Balloon Text"/>
    <w:basedOn w:val="Normal"/>
    <w:link w:val="BalloonTextChar"/>
    <w:rsid w:val="00CD2E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2E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2E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2E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2E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2E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2E81"/>
    <w:pPr>
      <w:spacing w:before="0" w:after="0"/>
    </w:pPr>
  </w:style>
  <w:style w:type="paragraph" w:customStyle="1" w:styleId="BodyTextBold">
    <w:name w:val="Body Text Bold"/>
    <w:basedOn w:val="BodyText"/>
    <w:qFormat/>
    <w:rsid w:val="00CD2E81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1089</Characters>
  <Application>Microsoft Office Word</Application>
  <DocSecurity>0</DocSecurity>
  <Lines>40</Lines>
  <Paragraphs>26</Paragraphs>
  <ScaleCrop>false</ScaleCrop>
  <Company>Author-it Software Corporation Ltd.</Company>
  <LinksUpToDate>false</LinksUpToDate>
  <CharactersWithSpaces>1231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BSBSS00122 Compliance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2020-10-19T04:10:00Z</dcterms:created>
  <dcterms:modified xsi:type="dcterms:W3CDTF">2020-10-19T04:10:00Z</dcterms:modified>
</cp:coreProperties>
</file>