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747" w:rsidP="00AA2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BSBSS00116 Campaign Management Skill Set</w:t>
      </w:r>
      <w:r>
        <w:fldChar w:fldCharType="end"/>
      </w:r>
    </w:p>
    <w:p w:rsidR="00AA2747" w:rsidP="00AA2747">
      <w:pPr>
        <w:pStyle w:val="Version"/>
        <w:sectPr w:rsidSect="00D070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046" w:rsidP="00D07046">
      <w:pPr>
        <w:pStyle w:val="SuperHeading"/>
      </w:pPr>
      <w:r w:rsidRPr="00D07046">
        <w:t>BSBSS00116 Campaign Management Skill Set</w:t>
      </w:r>
    </w:p>
    <w:p w:rsidR="00000000" w:rsidRPr="00D07046" w:rsidP="00D07046">
      <w:pPr>
        <w:pStyle w:val="Heading1"/>
      </w:pPr>
      <w:bookmarkStart w:id="1" w:name="O_1130194"/>
      <w:bookmarkEnd w:id="1"/>
      <w:r w:rsidRPr="00D0704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0704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046" w:rsidP="00D07046">
            <w:pPr>
              <w:pStyle w:val="BodyText"/>
            </w:pPr>
            <w:r w:rsidRPr="00D07046">
              <w:rPr>
                <w:rStyle w:val="SpecialBold"/>
              </w:rPr>
              <w:t>Release</w:t>
            </w:r>
            <w:r w:rsidRPr="00D0704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046">
            <w:pPr>
              <w:pStyle w:val="BodyText"/>
              <w:rPr>
                <w:lang w:val="en-NZ"/>
              </w:rPr>
            </w:pPr>
            <w:r w:rsidRPr="00D07046">
              <w:rPr>
                <w:rStyle w:val="SpecialBold"/>
              </w:rPr>
              <w:t>Comments</w:t>
            </w:r>
            <w:r w:rsidRPr="00D07046">
              <w:t> </w:t>
            </w:r>
          </w:p>
        </w:tc>
      </w:tr>
      <w:tr w:rsidTr="00D0704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046">
            <w:pPr>
              <w:pStyle w:val="BodyText"/>
              <w:rPr>
                <w:lang w:val="en-NZ"/>
              </w:rPr>
            </w:pPr>
            <w:r w:rsidRPr="00D0704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046" w:rsidP="00D07046">
            <w:pPr>
              <w:pStyle w:val="BodyText"/>
            </w:pPr>
            <w:r w:rsidRPr="00D07046">
              <w:t>This version first released with BSB Business Services Training Package Version 7.0.</w:t>
            </w:r>
          </w:p>
        </w:tc>
      </w:tr>
    </w:tbl>
    <w:p w:rsidR="00000000" w:rsidRPr="00D07046" w:rsidP="00D07046">
      <w:pPr>
        <w:pStyle w:val="BodyText"/>
      </w:pPr>
    </w:p>
    <w:p w:rsidR="00000000" w:rsidRPr="00D07046" w:rsidP="00D07046">
      <w:pPr>
        <w:pStyle w:val="AllowPageBreak"/>
      </w:pPr>
    </w:p>
    <w:p w:rsidR="00000000" w:rsidRPr="00D07046" w:rsidP="00D07046">
      <w:pPr>
        <w:pStyle w:val="Heading1"/>
      </w:pPr>
      <w:bookmarkStart w:id="2" w:name="O_1130195"/>
      <w:bookmarkEnd w:id="2"/>
      <w:r w:rsidRPr="00D07046">
        <w:t>Description</w:t>
      </w:r>
    </w:p>
    <w:p w:rsidR="00000000" w:rsidRPr="00D07046" w:rsidP="00AA2747">
      <w:pPr>
        <w:pStyle w:val="BodyText"/>
      </w:pPr>
      <w:r w:rsidRPr="00D07046">
        <w:t>This skill set addresses the skills and knowledge to manage advertising and public rela</w:t>
      </w:r>
      <w:r w:rsidRPr="00D07046">
        <w:t xml:space="preserve">tions campaigns for a range of purposes required within a marketing context. </w:t>
      </w:r>
    </w:p>
    <w:p w:rsidR="00000000" w:rsidRPr="00D07046" w:rsidP="00D07046">
      <w:pPr>
        <w:pStyle w:val="Heading1"/>
      </w:pPr>
      <w:bookmarkStart w:id="3" w:name="O_1130196"/>
      <w:bookmarkEnd w:id="3"/>
      <w:r w:rsidRPr="00D07046">
        <w:t>Pathways Information</w:t>
      </w:r>
    </w:p>
    <w:p w:rsidR="00000000" w:rsidRPr="00D07046" w:rsidP="00AA2747">
      <w:pPr>
        <w:pStyle w:val="BodyText"/>
      </w:pPr>
      <w:r w:rsidRPr="00D07046">
        <w:t>Units from this skill set can contribute to credit towards BSB60520 Advanced Diploma of Marketing and Communication.</w:t>
      </w:r>
    </w:p>
    <w:p w:rsidR="00000000" w:rsidRPr="00D07046" w:rsidP="00D07046">
      <w:pPr>
        <w:pStyle w:val="Heading1"/>
      </w:pPr>
      <w:bookmarkStart w:id="4" w:name="O_1130197"/>
      <w:bookmarkEnd w:id="4"/>
      <w:r w:rsidRPr="00D07046">
        <w:t>Li</w:t>
      </w:r>
      <w:r w:rsidRPr="00D07046">
        <w:t>censing/Regulatory Information</w:t>
      </w:r>
    </w:p>
    <w:p w:rsidR="00000000" w:rsidRPr="00D07046" w:rsidP="00AA2747">
      <w:pPr>
        <w:pStyle w:val="BodyText"/>
      </w:pPr>
      <w:r w:rsidRPr="00D07046">
        <w:t>No licensing, legislative or certification requirements apply to this skill set at the time of publication.</w:t>
      </w:r>
    </w:p>
    <w:p w:rsidR="00000000" w:rsidRPr="00D07046" w:rsidP="00D07046">
      <w:pPr>
        <w:pStyle w:val="Heading1"/>
      </w:pPr>
      <w:bookmarkStart w:id="5" w:name="O_1130198"/>
      <w:bookmarkEnd w:id="5"/>
      <w:r w:rsidRPr="00D07046">
        <w:t>Skill Set Requirements</w:t>
      </w:r>
    </w:p>
    <w:p w:rsidR="00000000" w:rsidRPr="00D07046" w:rsidP="00AA2747">
      <w:pPr>
        <w:pStyle w:val="List"/>
      </w:pPr>
      <w:r w:rsidRPr="00D07046">
        <w:t>BSBMKG553 Develop public relations campaigns</w:t>
      </w:r>
    </w:p>
    <w:p w:rsidR="00000000" w:rsidRPr="00D07046" w:rsidP="00AA2747">
      <w:pPr>
        <w:pStyle w:val="List"/>
      </w:pPr>
      <w:r w:rsidRPr="00D07046">
        <w:t xml:space="preserve">BSBMKG626 Develop advertising </w:t>
      </w:r>
      <w:r w:rsidRPr="00D07046">
        <w:t>campaigns</w:t>
      </w:r>
    </w:p>
    <w:p w:rsidR="00000000" w:rsidRPr="00D07046" w:rsidP="00AA2747">
      <w:pPr>
        <w:pStyle w:val="List"/>
      </w:pPr>
      <w:r w:rsidRPr="00D07046">
        <w:t>BSBMKG627 Execute advertising campaigns</w:t>
      </w:r>
    </w:p>
    <w:p w:rsidR="00000000" w:rsidRPr="00D07046" w:rsidP="00D07046">
      <w:pPr>
        <w:pStyle w:val="AllowPageBreak"/>
      </w:pPr>
    </w:p>
    <w:p w:rsidR="00000000" w:rsidRPr="00D07046" w:rsidP="00D07046">
      <w:pPr>
        <w:pStyle w:val="Heading1"/>
      </w:pPr>
      <w:bookmarkStart w:id="6" w:name="O_1130199"/>
      <w:bookmarkEnd w:id="6"/>
      <w:r w:rsidRPr="00D07046">
        <w:t>Target Group</w:t>
      </w:r>
    </w:p>
    <w:p w:rsidR="00000000" w:rsidRPr="00D07046" w:rsidP="00AA2747">
      <w:pPr>
        <w:pStyle w:val="BodyText"/>
      </w:pPr>
      <w:r w:rsidRPr="00D07046">
        <w:t>This skill set is for individuals who are required to manage advertisement and public relations campaigns within an organisation.</w:t>
      </w:r>
    </w:p>
    <w:p w:rsidR="00000000" w:rsidRPr="00D07046" w:rsidP="00D07046">
      <w:pPr>
        <w:pStyle w:val="Heading1"/>
      </w:pPr>
      <w:bookmarkStart w:id="7" w:name="O_1130200"/>
      <w:bookmarkEnd w:id="7"/>
      <w:r w:rsidRPr="00D07046">
        <w:t>Suggested words for Statement of Attainment</w:t>
      </w:r>
    </w:p>
    <w:p w:rsidR="00000000" w:rsidRPr="00D07046" w:rsidP="00AA2747">
      <w:pPr>
        <w:pStyle w:val="BodyText"/>
      </w:pPr>
      <w:r w:rsidRPr="00D07046">
        <w:t>These units of competency from the BSB Business Services Training Package meet industry requirements for an individual that manages advertising and public relations campaigns in an organisation.</w:t>
      </w:r>
    </w:p>
    <w:p w:rsidR="00000000" w:rsidRPr="00D07046" w:rsidP="00D07046"/>
    <w:sectPr w:rsidSect="00D070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0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046" w:rsidRPr="00AA2747" w:rsidP="00AA2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0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747" w:rsidP="00D070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747" w:rsidP="00D070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2747" w:rsidP="00D070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0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046" w:rsidRPr="00AA2747" w:rsidP="00AA2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0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747" w:rsidRPr="002D2AF8" w:rsidP="00D070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BSBSS00116 Campaign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AA2747" w:rsidP="00D070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0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0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0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0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0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0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0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0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0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0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0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046"/>
  </w:style>
  <w:style w:type="character" w:customStyle="1" w:styleId="Heading1Char">
    <w:name w:val="Heading 1 Char"/>
    <w:basedOn w:val="DefaultParagraphFont"/>
    <w:link w:val="Heading1"/>
    <w:rsid w:val="00D070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0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0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7046"/>
    <w:rPr>
      <w:b/>
      <w:spacing w:val="0"/>
    </w:rPr>
  </w:style>
  <w:style w:type="paragraph" w:customStyle="1" w:styleId="SuperHeading">
    <w:name w:val="SuperHeading"/>
    <w:basedOn w:val="Normal"/>
    <w:rsid w:val="00D070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0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0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0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0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0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0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0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0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0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0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0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0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0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0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0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0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0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0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70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70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0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0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0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0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0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0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0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0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0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0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0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0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0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046"/>
    <w:rPr>
      <w:i/>
    </w:rPr>
  </w:style>
  <w:style w:type="paragraph" w:styleId="Caption">
    <w:name w:val="caption"/>
    <w:basedOn w:val="BodyText"/>
    <w:next w:val="Normal"/>
    <w:qFormat/>
    <w:rsid w:val="00D070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0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0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046"/>
  </w:style>
  <w:style w:type="paragraph" w:styleId="TableofFigures">
    <w:name w:val="table of figures"/>
    <w:basedOn w:val="Normal"/>
    <w:next w:val="Normal"/>
    <w:semiHidden/>
    <w:rsid w:val="00D070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0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7046"/>
    <w:rPr>
      <w:rFonts w:ascii="Wingdings" w:hAnsi="Wingdings"/>
    </w:rPr>
  </w:style>
  <w:style w:type="paragraph" w:customStyle="1" w:styleId="TableHeading">
    <w:name w:val="Table Heading"/>
    <w:basedOn w:val="HeadingBase"/>
    <w:rsid w:val="00D070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046"/>
    <w:rPr>
      <w:color w:val="0033CC"/>
      <w:u w:val="none"/>
    </w:rPr>
  </w:style>
  <w:style w:type="paragraph" w:customStyle="1" w:styleId="BodyTextRight">
    <w:name w:val="Body Text Right"/>
    <w:basedOn w:val="BodyText"/>
    <w:rsid w:val="00D070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0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0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0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0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0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046"/>
    <w:rPr>
      <w:sz w:val="32"/>
    </w:rPr>
  </w:style>
  <w:style w:type="paragraph" w:customStyle="1" w:styleId="HeadingProcedure">
    <w:name w:val="Heading Procedure"/>
    <w:basedOn w:val="HeadingBase"/>
    <w:next w:val="Normal"/>
    <w:rsid w:val="00D070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046"/>
    <w:pPr>
      <w:spacing w:before="60" w:after="60"/>
    </w:pPr>
  </w:style>
  <w:style w:type="paragraph" w:styleId="ListContinue">
    <w:name w:val="List Continue"/>
    <w:basedOn w:val="List"/>
    <w:rsid w:val="00D07046"/>
    <w:pPr>
      <w:ind w:firstLine="0"/>
    </w:pPr>
  </w:style>
  <w:style w:type="paragraph" w:customStyle="1" w:styleId="ListNote">
    <w:name w:val="List Note"/>
    <w:basedOn w:val="List"/>
    <w:rsid w:val="00D070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0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0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046"/>
    <w:rPr>
      <w:rFonts w:ascii="Courier New" w:hAnsi="Courier New"/>
    </w:rPr>
  </w:style>
  <w:style w:type="paragraph" w:customStyle="1" w:styleId="NoteBullet">
    <w:name w:val="Note Bullet"/>
    <w:basedOn w:val="Note"/>
    <w:rsid w:val="00D070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0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0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0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0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70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0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046"/>
    <w:rPr>
      <w:b/>
      <w:smallCaps/>
    </w:rPr>
  </w:style>
  <w:style w:type="paragraph" w:customStyle="1" w:styleId="TableListNumber">
    <w:name w:val="Table List Number"/>
    <w:basedOn w:val="ListNumber"/>
    <w:rsid w:val="00D070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0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046"/>
    <w:pPr>
      <w:numPr>
        <w:numId w:val="7"/>
      </w:numPr>
    </w:pPr>
  </w:style>
  <w:style w:type="paragraph" w:customStyle="1" w:styleId="ListAlpha2">
    <w:name w:val="List Alpha 2"/>
    <w:basedOn w:val="List2"/>
    <w:rsid w:val="00D07046"/>
    <w:pPr>
      <w:numPr>
        <w:numId w:val="6"/>
      </w:numPr>
    </w:pPr>
  </w:style>
  <w:style w:type="paragraph" w:styleId="List2">
    <w:name w:val="List 2"/>
    <w:basedOn w:val="BodyText"/>
    <w:rsid w:val="00D070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0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0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0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0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0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7046"/>
    <w:pPr>
      <w:numPr>
        <w:numId w:val="2"/>
      </w:numPr>
    </w:pPr>
  </w:style>
  <w:style w:type="paragraph" w:styleId="ListContinue2">
    <w:name w:val="List Continue 2"/>
    <w:basedOn w:val="List2"/>
    <w:rsid w:val="00D07046"/>
    <w:pPr>
      <w:ind w:firstLine="0"/>
    </w:pPr>
  </w:style>
  <w:style w:type="paragraph" w:styleId="ListContinue3">
    <w:name w:val="List Continue 3"/>
    <w:basedOn w:val="List3"/>
    <w:rsid w:val="00D07046"/>
    <w:pPr>
      <w:ind w:left="1021" w:firstLine="0"/>
    </w:pPr>
  </w:style>
  <w:style w:type="paragraph" w:styleId="ListContinue4">
    <w:name w:val="List Continue 4"/>
    <w:basedOn w:val="List4"/>
    <w:rsid w:val="00D07046"/>
    <w:pPr>
      <w:ind w:firstLine="0"/>
    </w:pPr>
  </w:style>
  <w:style w:type="paragraph" w:styleId="ListContinue5">
    <w:name w:val="List Continue 5"/>
    <w:basedOn w:val="List5"/>
    <w:rsid w:val="00D07046"/>
    <w:pPr>
      <w:ind w:firstLine="0"/>
    </w:pPr>
  </w:style>
  <w:style w:type="paragraph" w:styleId="ListNumber3">
    <w:name w:val="List Number 3"/>
    <w:basedOn w:val="List3"/>
    <w:rsid w:val="00D07046"/>
    <w:pPr>
      <w:numPr>
        <w:numId w:val="3"/>
      </w:numPr>
    </w:pPr>
  </w:style>
  <w:style w:type="paragraph" w:styleId="ListNumber4">
    <w:name w:val="List Number 4"/>
    <w:basedOn w:val="List4"/>
    <w:rsid w:val="00D07046"/>
    <w:pPr>
      <w:numPr>
        <w:numId w:val="4"/>
      </w:numPr>
    </w:pPr>
  </w:style>
  <w:style w:type="paragraph" w:styleId="ListNumber5">
    <w:name w:val="List Number 5"/>
    <w:basedOn w:val="List5"/>
    <w:rsid w:val="00D07046"/>
    <w:pPr>
      <w:numPr>
        <w:numId w:val="5"/>
      </w:numPr>
    </w:pPr>
  </w:style>
  <w:style w:type="paragraph" w:styleId="BlockText">
    <w:name w:val="Block Text"/>
    <w:basedOn w:val="Normal"/>
    <w:rsid w:val="00D070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0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046"/>
    <w:rPr>
      <w:sz w:val="16"/>
      <w:vertAlign w:val="superscript"/>
    </w:rPr>
  </w:style>
  <w:style w:type="character" w:customStyle="1" w:styleId="Symbols">
    <w:name w:val="Symbols"/>
    <w:basedOn w:val="DefaultParagraphFont"/>
    <w:rsid w:val="00D07046"/>
    <w:rPr>
      <w:rFonts w:ascii="Symbol" w:hAnsi="Symbol"/>
    </w:rPr>
  </w:style>
  <w:style w:type="character" w:customStyle="1" w:styleId="MenuOptions">
    <w:name w:val="Menu Options"/>
    <w:basedOn w:val="DefaultParagraphFont"/>
    <w:rsid w:val="00D070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046"/>
    <w:rPr>
      <w:b/>
    </w:rPr>
  </w:style>
  <w:style w:type="character" w:customStyle="1" w:styleId="Underlined">
    <w:name w:val="Underlined"/>
    <w:basedOn w:val="DefaultParagraphFont"/>
    <w:rsid w:val="00D07046"/>
    <w:rPr>
      <w:u w:val="single"/>
    </w:rPr>
  </w:style>
  <w:style w:type="paragraph" w:customStyle="1" w:styleId="TableBodyTextRight">
    <w:name w:val="Table Body Text Right"/>
    <w:basedOn w:val="TableBodyText"/>
    <w:rsid w:val="00D070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046"/>
    <w:rPr>
      <w:sz w:val="18"/>
    </w:rPr>
  </w:style>
  <w:style w:type="paragraph" w:customStyle="1" w:styleId="BodySmallRight">
    <w:name w:val="Body Small Right"/>
    <w:basedOn w:val="BodyTextRight"/>
    <w:rsid w:val="00D07046"/>
    <w:rPr>
      <w:sz w:val="18"/>
      <w:szCs w:val="18"/>
    </w:rPr>
  </w:style>
  <w:style w:type="paragraph" w:customStyle="1" w:styleId="MarginEdition">
    <w:name w:val="Margin Edition"/>
    <w:basedOn w:val="MarginNote"/>
    <w:rsid w:val="00D070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046"/>
    <w:rPr>
      <w:sz w:val="2"/>
      <w:szCs w:val="2"/>
    </w:rPr>
  </w:style>
  <w:style w:type="character" w:customStyle="1" w:styleId="Small">
    <w:name w:val="Small"/>
    <w:basedOn w:val="DefaultParagraphFont"/>
    <w:rsid w:val="00D07046"/>
    <w:rPr>
      <w:sz w:val="16"/>
    </w:rPr>
  </w:style>
  <w:style w:type="paragraph" w:customStyle="1" w:styleId="WideTable">
    <w:name w:val="Wide Table"/>
    <w:basedOn w:val="Normal"/>
    <w:rsid w:val="00D070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046"/>
  </w:style>
  <w:style w:type="paragraph" w:styleId="Quote">
    <w:name w:val="Quote"/>
    <w:basedOn w:val="Heading1"/>
    <w:link w:val="QuoteChar"/>
    <w:qFormat/>
    <w:rsid w:val="00D070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0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046"/>
    <w:pPr>
      <w:pageBreakBefore/>
    </w:pPr>
  </w:style>
  <w:style w:type="paragraph" w:customStyle="1" w:styleId="Border">
    <w:name w:val="Border"/>
    <w:basedOn w:val="Normal"/>
    <w:qFormat/>
    <w:rsid w:val="00D070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0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0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0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0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0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0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0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0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046"/>
    <w:rPr>
      <w:u w:val="single"/>
    </w:rPr>
  </w:style>
  <w:style w:type="character" w:customStyle="1" w:styleId="BoldandItalics">
    <w:name w:val="Bold and Italics"/>
    <w:qFormat/>
    <w:rsid w:val="00D07046"/>
    <w:rPr>
      <w:b/>
      <w:i/>
      <w:u w:val="none"/>
    </w:rPr>
  </w:style>
  <w:style w:type="paragraph" w:styleId="BalloonText">
    <w:name w:val="Balloon Text"/>
    <w:basedOn w:val="Normal"/>
    <w:link w:val="BalloonTextChar"/>
    <w:rsid w:val="00D07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0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0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0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0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0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046"/>
    <w:pPr>
      <w:spacing w:before="0" w:after="0"/>
    </w:pPr>
  </w:style>
  <w:style w:type="paragraph" w:customStyle="1" w:styleId="BodyTextBold">
    <w:name w:val="Body Text Bold"/>
    <w:basedOn w:val="BodyText"/>
    <w:qFormat/>
    <w:rsid w:val="00D0704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1116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BSBSS00116 Campaign Management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2020-10-19T04:29:00Z</dcterms:created>
  <dcterms:modified xsi:type="dcterms:W3CDTF">2020-10-19T04:29:00Z</dcterms:modified>
</cp:coreProperties>
</file>