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398" w:rsidP="00426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BSBSS00099 Communications and Public Relations Foundations Skill Set</w:t>
      </w:r>
      <w:r>
        <w:fldChar w:fldCharType="end"/>
      </w:r>
    </w:p>
    <w:p w:rsidR="00426398" w:rsidP="00426398">
      <w:pPr>
        <w:pStyle w:val="Version"/>
        <w:sectPr w:rsidSect="00525E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EB4" w:rsidP="00525EB4">
      <w:pPr>
        <w:pStyle w:val="SuperHeading"/>
      </w:pPr>
      <w:r w:rsidRPr="00525EB4">
        <w:t>BSBSS00099 Communications and Public Relations Foundations Skill Set</w:t>
      </w:r>
    </w:p>
    <w:p w:rsidR="00000000" w:rsidRPr="00525EB4" w:rsidP="00525EB4">
      <w:pPr>
        <w:pStyle w:val="Heading1"/>
      </w:pPr>
      <w:bookmarkStart w:id="1" w:name="O_1129986"/>
      <w:bookmarkEnd w:id="1"/>
      <w:r w:rsidRPr="00525EB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25EB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EB4" w:rsidP="00525EB4">
            <w:pPr>
              <w:pStyle w:val="BodyText"/>
            </w:pPr>
            <w:r w:rsidRPr="00525EB4">
              <w:rPr>
                <w:rStyle w:val="SpecialBold"/>
              </w:rPr>
              <w:t>Release</w:t>
            </w:r>
            <w:r w:rsidRPr="00525EB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EB4">
            <w:pPr>
              <w:pStyle w:val="BodyText"/>
              <w:rPr>
                <w:lang w:val="en-NZ"/>
              </w:rPr>
            </w:pPr>
            <w:r w:rsidRPr="00525EB4">
              <w:rPr>
                <w:rStyle w:val="SpecialBold"/>
              </w:rPr>
              <w:t>Comments</w:t>
            </w:r>
            <w:r w:rsidRPr="00525EB4">
              <w:t> </w:t>
            </w:r>
          </w:p>
        </w:tc>
      </w:tr>
      <w:tr w:rsidTr="00525EB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EB4">
            <w:pPr>
              <w:pStyle w:val="BodyText"/>
              <w:rPr>
                <w:lang w:val="en-NZ"/>
              </w:rPr>
            </w:pPr>
            <w:r w:rsidRPr="00525EB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EB4" w:rsidP="00525EB4">
            <w:pPr>
              <w:pStyle w:val="BodyText"/>
            </w:pPr>
            <w:r w:rsidRPr="00525EB4">
              <w:t>This version first released with BSB Business Services Training Package Version 7.0.</w:t>
            </w:r>
          </w:p>
        </w:tc>
      </w:tr>
    </w:tbl>
    <w:p w:rsidR="00000000" w:rsidRPr="00525EB4" w:rsidP="00525EB4">
      <w:pPr>
        <w:pStyle w:val="BodyText"/>
      </w:pPr>
    </w:p>
    <w:p w:rsidR="00000000" w:rsidRPr="00525EB4" w:rsidP="00525EB4">
      <w:pPr>
        <w:pStyle w:val="AllowPageBreak"/>
      </w:pPr>
    </w:p>
    <w:p w:rsidR="00000000" w:rsidRPr="00525EB4" w:rsidP="00525EB4">
      <w:pPr>
        <w:pStyle w:val="Heading1"/>
      </w:pPr>
      <w:bookmarkStart w:id="2" w:name="O_1129987"/>
      <w:bookmarkEnd w:id="2"/>
      <w:r w:rsidRPr="00525EB4">
        <w:t>Description</w:t>
      </w:r>
    </w:p>
    <w:p w:rsidR="00000000" w:rsidRPr="00525EB4" w:rsidP="00426398">
      <w:pPr>
        <w:pStyle w:val="BodyText"/>
      </w:pPr>
      <w:r w:rsidRPr="00525EB4">
        <w:t>This skill set addresses the skills and knowledge to assist communications and public relations functions for a range of purposes required by an organisation.</w:t>
      </w:r>
    </w:p>
    <w:p w:rsidR="00000000" w:rsidRPr="00525EB4" w:rsidP="00525EB4">
      <w:pPr>
        <w:pStyle w:val="Heading1"/>
      </w:pPr>
      <w:bookmarkStart w:id="3" w:name="O_1129988"/>
      <w:bookmarkEnd w:id="3"/>
      <w:r w:rsidRPr="00525EB4">
        <w:t>Pathways Information</w:t>
      </w:r>
    </w:p>
    <w:p w:rsidR="00000000" w:rsidRPr="00525EB4" w:rsidP="00426398">
      <w:pPr>
        <w:pStyle w:val="BodyText"/>
      </w:pPr>
      <w:r w:rsidRPr="00525EB4">
        <w:t>Units from this skill set can contribute to credit towar</w:t>
      </w:r>
      <w:r w:rsidRPr="00525EB4">
        <w:t>ds BSB40820 Certificate IV in Marketing and Communication.</w:t>
      </w:r>
    </w:p>
    <w:p w:rsidR="00000000" w:rsidRPr="00525EB4" w:rsidP="00525EB4">
      <w:pPr>
        <w:pStyle w:val="Heading1"/>
      </w:pPr>
      <w:bookmarkStart w:id="4" w:name="O_1129989"/>
      <w:bookmarkEnd w:id="4"/>
      <w:r w:rsidRPr="00525EB4">
        <w:t>Licensing/Regulatory Information</w:t>
      </w:r>
    </w:p>
    <w:p w:rsidR="00000000" w:rsidRPr="00525EB4" w:rsidP="00426398">
      <w:pPr>
        <w:pStyle w:val="BodyText"/>
      </w:pPr>
      <w:r w:rsidRPr="00525EB4">
        <w:t>No licensing, legislative or certification requirements apply to this skill set at the time of publication.</w:t>
      </w:r>
    </w:p>
    <w:p w:rsidR="00000000" w:rsidRPr="00525EB4" w:rsidP="00525EB4">
      <w:pPr>
        <w:pStyle w:val="Heading1"/>
      </w:pPr>
      <w:bookmarkStart w:id="5" w:name="O_1129990"/>
      <w:bookmarkEnd w:id="5"/>
      <w:r w:rsidRPr="00525EB4">
        <w:t>Skill Set Requirem</w:t>
      </w:r>
      <w:r w:rsidRPr="00525EB4">
        <w:t>ents</w:t>
      </w:r>
    </w:p>
    <w:p w:rsidR="00000000" w:rsidRPr="00525EB4" w:rsidP="00426398">
      <w:r w:rsidRPr="00525EB4">
        <w:t>BSBMKG439 Develop and apply knowledge of communications industry</w:t>
      </w:r>
    </w:p>
    <w:p w:rsidR="00000000" w:rsidRPr="00525EB4" w:rsidP="00426398">
      <w:r w:rsidRPr="00525EB4">
        <w:t>BSBMKG440 Apply marketing communication across a convergent industry</w:t>
      </w:r>
    </w:p>
    <w:p w:rsidR="00000000" w:rsidRPr="00525EB4" w:rsidP="00426398">
      <w:r w:rsidRPr="00525EB4">
        <w:t xml:space="preserve">BSBMKG441 Develop public relations documents </w:t>
      </w:r>
    </w:p>
    <w:p w:rsidR="00000000" w:rsidRPr="00525EB4" w:rsidP="00525EB4">
      <w:pPr>
        <w:pStyle w:val="Heading1"/>
      </w:pPr>
      <w:bookmarkStart w:id="6" w:name="O_1129991"/>
      <w:bookmarkEnd w:id="6"/>
      <w:r w:rsidRPr="00525EB4">
        <w:t>Target Group</w:t>
      </w:r>
    </w:p>
    <w:p w:rsidR="00000000" w:rsidRPr="00525EB4" w:rsidP="00426398">
      <w:pPr>
        <w:pStyle w:val="BodyText"/>
      </w:pPr>
      <w:r w:rsidRPr="00525EB4">
        <w:t>This skill set is for individuals who work in an organisation and assist the communications and public relations functions.</w:t>
      </w:r>
    </w:p>
    <w:p w:rsidR="00000000" w:rsidRPr="00525EB4" w:rsidP="00525EB4">
      <w:pPr>
        <w:pStyle w:val="Heading1"/>
      </w:pPr>
      <w:bookmarkStart w:id="7" w:name="O_1129992"/>
      <w:bookmarkEnd w:id="7"/>
      <w:r w:rsidRPr="00525EB4">
        <w:t>Suggested words for Statement of Attainment</w:t>
      </w:r>
    </w:p>
    <w:p w:rsidR="00000000" w:rsidRPr="00525EB4" w:rsidP="00426398">
      <w:pPr>
        <w:pStyle w:val="BodyText"/>
      </w:pPr>
      <w:r w:rsidRPr="00525EB4">
        <w:t>These units of competency from the BSB Business Services Training Pac</w:t>
      </w:r>
      <w:r w:rsidRPr="00525EB4">
        <w:t>kage meet industry requirements for foundational communications and public relations skills required in an organisation.</w:t>
      </w:r>
    </w:p>
    <w:p w:rsidR="00000000" w:rsidRPr="00525EB4" w:rsidP="00525EB4"/>
    <w:sectPr w:rsidSect="00525E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E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EB4" w:rsidRPr="00426398" w:rsidP="00426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E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98" w:rsidP="00525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6398" w:rsidP="00525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6398" w:rsidP="00525E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E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EB4" w:rsidRPr="00426398" w:rsidP="00426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E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98" w:rsidRPr="002D2AF8" w:rsidP="00525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BSBSS00099 Communications and Public Relations Foundations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426398" w:rsidP="00525E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E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E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E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E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E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E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E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E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E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E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EB4"/>
  </w:style>
  <w:style w:type="character" w:customStyle="1" w:styleId="Heading1Char">
    <w:name w:val="Heading 1 Char"/>
    <w:basedOn w:val="DefaultParagraphFont"/>
    <w:link w:val="Heading1"/>
    <w:rsid w:val="00525E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E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EB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5EB4"/>
    <w:rPr>
      <w:b/>
      <w:spacing w:val="0"/>
    </w:rPr>
  </w:style>
  <w:style w:type="paragraph" w:customStyle="1" w:styleId="SuperHeading">
    <w:name w:val="SuperHeading"/>
    <w:basedOn w:val="Normal"/>
    <w:rsid w:val="00525E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E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E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E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E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E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E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E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E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E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E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E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E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E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E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E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E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EB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5E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E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E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E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EB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E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E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E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E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E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E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E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E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E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EB4"/>
    <w:rPr>
      <w:i/>
    </w:rPr>
  </w:style>
  <w:style w:type="paragraph" w:styleId="Caption">
    <w:name w:val="caption"/>
    <w:basedOn w:val="BodyText"/>
    <w:next w:val="Normal"/>
    <w:qFormat/>
    <w:rsid w:val="00525E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E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E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EB4"/>
  </w:style>
  <w:style w:type="paragraph" w:styleId="TableofFigures">
    <w:name w:val="table of figures"/>
    <w:basedOn w:val="Normal"/>
    <w:next w:val="Normal"/>
    <w:semiHidden/>
    <w:rsid w:val="00525E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EB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5EB4"/>
    <w:rPr>
      <w:rFonts w:ascii="Wingdings" w:hAnsi="Wingdings"/>
    </w:rPr>
  </w:style>
  <w:style w:type="paragraph" w:customStyle="1" w:styleId="TableHeading">
    <w:name w:val="Table Heading"/>
    <w:basedOn w:val="HeadingBase"/>
    <w:rsid w:val="00525E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EB4"/>
    <w:rPr>
      <w:color w:val="0033CC"/>
      <w:u w:val="none"/>
    </w:rPr>
  </w:style>
  <w:style w:type="paragraph" w:customStyle="1" w:styleId="BodyTextRight">
    <w:name w:val="Body Text Right"/>
    <w:basedOn w:val="BodyText"/>
    <w:rsid w:val="00525E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E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EB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E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E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E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EB4"/>
    <w:rPr>
      <w:sz w:val="32"/>
    </w:rPr>
  </w:style>
  <w:style w:type="paragraph" w:customStyle="1" w:styleId="HeadingProcedure">
    <w:name w:val="Heading Procedure"/>
    <w:basedOn w:val="HeadingBase"/>
    <w:next w:val="Normal"/>
    <w:rsid w:val="00525E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EB4"/>
    <w:pPr>
      <w:spacing w:before="60" w:after="60"/>
    </w:pPr>
  </w:style>
  <w:style w:type="paragraph" w:styleId="ListContinue">
    <w:name w:val="List Continue"/>
    <w:basedOn w:val="List"/>
    <w:rsid w:val="00525EB4"/>
    <w:pPr>
      <w:ind w:firstLine="0"/>
    </w:pPr>
  </w:style>
  <w:style w:type="paragraph" w:customStyle="1" w:styleId="ListNote">
    <w:name w:val="List Note"/>
    <w:basedOn w:val="List"/>
    <w:rsid w:val="00525E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E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E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EB4"/>
    <w:rPr>
      <w:rFonts w:ascii="Courier New" w:hAnsi="Courier New"/>
    </w:rPr>
  </w:style>
  <w:style w:type="paragraph" w:customStyle="1" w:styleId="NoteBullet">
    <w:name w:val="Note Bullet"/>
    <w:basedOn w:val="Note"/>
    <w:rsid w:val="00525E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E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E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E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EB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5E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E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EB4"/>
    <w:rPr>
      <w:b/>
      <w:smallCaps/>
    </w:rPr>
  </w:style>
  <w:style w:type="paragraph" w:customStyle="1" w:styleId="TableListNumber">
    <w:name w:val="Table List Number"/>
    <w:basedOn w:val="ListNumber"/>
    <w:rsid w:val="00525E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E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EB4"/>
    <w:pPr>
      <w:numPr>
        <w:numId w:val="7"/>
      </w:numPr>
    </w:pPr>
  </w:style>
  <w:style w:type="paragraph" w:customStyle="1" w:styleId="ListAlpha2">
    <w:name w:val="List Alpha 2"/>
    <w:basedOn w:val="List2"/>
    <w:rsid w:val="00525EB4"/>
    <w:pPr>
      <w:numPr>
        <w:numId w:val="6"/>
      </w:numPr>
    </w:pPr>
  </w:style>
  <w:style w:type="paragraph" w:styleId="List2">
    <w:name w:val="List 2"/>
    <w:basedOn w:val="BodyText"/>
    <w:rsid w:val="00525E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E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E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E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EB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EB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5EB4"/>
    <w:pPr>
      <w:numPr>
        <w:numId w:val="2"/>
      </w:numPr>
    </w:pPr>
  </w:style>
  <w:style w:type="paragraph" w:styleId="ListContinue2">
    <w:name w:val="List Continue 2"/>
    <w:basedOn w:val="List2"/>
    <w:rsid w:val="00525EB4"/>
    <w:pPr>
      <w:ind w:firstLine="0"/>
    </w:pPr>
  </w:style>
  <w:style w:type="paragraph" w:styleId="ListContinue3">
    <w:name w:val="List Continue 3"/>
    <w:basedOn w:val="List3"/>
    <w:rsid w:val="00525EB4"/>
    <w:pPr>
      <w:ind w:left="1021" w:firstLine="0"/>
    </w:pPr>
  </w:style>
  <w:style w:type="paragraph" w:styleId="ListContinue4">
    <w:name w:val="List Continue 4"/>
    <w:basedOn w:val="List4"/>
    <w:rsid w:val="00525EB4"/>
    <w:pPr>
      <w:ind w:firstLine="0"/>
    </w:pPr>
  </w:style>
  <w:style w:type="paragraph" w:styleId="ListContinue5">
    <w:name w:val="List Continue 5"/>
    <w:basedOn w:val="List5"/>
    <w:rsid w:val="00525EB4"/>
    <w:pPr>
      <w:ind w:firstLine="0"/>
    </w:pPr>
  </w:style>
  <w:style w:type="paragraph" w:styleId="ListNumber3">
    <w:name w:val="List Number 3"/>
    <w:basedOn w:val="List3"/>
    <w:rsid w:val="00525EB4"/>
    <w:pPr>
      <w:numPr>
        <w:numId w:val="3"/>
      </w:numPr>
    </w:pPr>
  </w:style>
  <w:style w:type="paragraph" w:styleId="ListNumber4">
    <w:name w:val="List Number 4"/>
    <w:basedOn w:val="List4"/>
    <w:rsid w:val="00525EB4"/>
    <w:pPr>
      <w:numPr>
        <w:numId w:val="4"/>
      </w:numPr>
    </w:pPr>
  </w:style>
  <w:style w:type="paragraph" w:styleId="ListNumber5">
    <w:name w:val="List Number 5"/>
    <w:basedOn w:val="List5"/>
    <w:rsid w:val="00525EB4"/>
    <w:pPr>
      <w:numPr>
        <w:numId w:val="5"/>
      </w:numPr>
    </w:pPr>
  </w:style>
  <w:style w:type="paragraph" w:styleId="BlockText">
    <w:name w:val="Block Text"/>
    <w:basedOn w:val="Normal"/>
    <w:rsid w:val="00525E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E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EB4"/>
    <w:rPr>
      <w:sz w:val="16"/>
      <w:vertAlign w:val="superscript"/>
    </w:rPr>
  </w:style>
  <w:style w:type="character" w:customStyle="1" w:styleId="Symbols">
    <w:name w:val="Symbols"/>
    <w:basedOn w:val="DefaultParagraphFont"/>
    <w:rsid w:val="00525EB4"/>
    <w:rPr>
      <w:rFonts w:ascii="Symbol" w:hAnsi="Symbol"/>
    </w:rPr>
  </w:style>
  <w:style w:type="character" w:customStyle="1" w:styleId="MenuOptions">
    <w:name w:val="Menu Options"/>
    <w:basedOn w:val="DefaultParagraphFont"/>
    <w:rsid w:val="00525E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EB4"/>
    <w:rPr>
      <w:b/>
    </w:rPr>
  </w:style>
  <w:style w:type="character" w:customStyle="1" w:styleId="Underlined">
    <w:name w:val="Underlined"/>
    <w:basedOn w:val="DefaultParagraphFont"/>
    <w:rsid w:val="00525EB4"/>
    <w:rPr>
      <w:u w:val="single"/>
    </w:rPr>
  </w:style>
  <w:style w:type="paragraph" w:customStyle="1" w:styleId="TableBodyTextRight">
    <w:name w:val="Table Body Text Right"/>
    <w:basedOn w:val="TableBodyText"/>
    <w:rsid w:val="00525E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EB4"/>
    <w:rPr>
      <w:sz w:val="18"/>
    </w:rPr>
  </w:style>
  <w:style w:type="paragraph" w:customStyle="1" w:styleId="BodySmallRight">
    <w:name w:val="Body Small Right"/>
    <w:basedOn w:val="BodyTextRight"/>
    <w:rsid w:val="00525EB4"/>
    <w:rPr>
      <w:sz w:val="18"/>
      <w:szCs w:val="18"/>
    </w:rPr>
  </w:style>
  <w:style w:type="paragraph" w:customStyle="1" w:styleId="MarginEdition">
    <w:name w:val="Margin Edition"/>
    <w:basedOn w:val="MarginNote"/>
    <w:rsid w:val="00525E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EB4"/>
    <w:rPr>
      <w:sz w:val="2"/>
      <w:szCs w:val="2"/>
    </w:rPr>
  </w:style>
  <w:style w:type="character" w:customStyle="1" w:styleId="Small">
    <w:name w:val="Small"/>
    <w:basedOn w:val="DefaultParagraphFont"/>
    <w:rsid w:val="00525EB4"/>
    <w:rPr>
      <w:sz w:val="16"/>
    </w:rPr>
  </w:style>
  <w:style w:type="paragraph" w:customStyle="1" w:styleId="WideTable">
    <w:name w:val="Wide Table"/>
    <w:basedOn w:val="Normal"/>
    <w:rsid w:val="00525E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EB4"/>
  </w:style>
  <w:style w:type="paragraph" w:styleId="Quote">
    <w:name w:val="Quote"/>
    <w:basedOn w:val="Heading1"/>
    <w:link w:val="QuoteChar"/>
    <w:qFormat/>
    <w:rsid w:val="00525E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E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EB4"/>
    <w:pPr>
      <w:pageBreakBefore/>
    </w:pPr>
  </w:style>
  <w:style w:type="paragraph" w:customStyle="1" w:styleId="Border">
    <w:name w:val="Border"/>
    <w:basedOn w:val="Normal"/>
    <w:qFormat/>
    <w:rsid w:val="00525E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E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E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E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E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E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E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E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E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EB4"/>
    <w:rPr>
      <w:u w:val="single"/>
    </w:rPr>
  </w:style>
  <w:style w:type="character" w:customStyle="1" w:styleId="BoldandItalics">
    <w:name w:val="Bold and Italics"/>
    <w:qFormat/>
    <w:rsid w:val="00525EB4"/>
    <w:rPr>
      <w:b/>
      <w:i/>
      <w:u w:val="none"/>
    </w:rPr>
  </w:style>
  <w:style w:type="paragraph" w:styleId="BalloonText">
    <w:name w:val="Balloon Text"/>
    <w:basedOn w:val="Normal"/>
    <w:link w:val="BalloonTextChar"/>
    <w:rsid w:val="00525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E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E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E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E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E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EB4"/>
    <w:pPr>
      <w:spacing w:before="0" w:after="0"/>
    </w:pPr>
  </w:style>
  <w:style w:type="paragraph" w:customStyle="1" w:styleId="BodyTextBold">
    <w:name w:val="Body Text Bold"/>
    <w:basedOn w:val="BodyText"/>
    <w:qFormat/>
    <w:rsid w:val="00525EB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1196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BSBSS00099 Communications and Public Relations Foundations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2020-10-19T04:21:00Z</dcterms:created>
  <dcterms:modified xsi:type="dcterms:W3CDTF">2020-10-19T04:21:00Z</dcterms:modified>
</cp:coreProperties>
</file>