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0AF" w:rsidP="00D70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BSBSMB406 Manage small business finances</w:t>
      </w:r>
      <w:r>
        <w:fldChar w:fldCharType="end"/>
      </w:r>
    </w:p>
    <w:p w:rsidR="00D700AF" w:rsidP="00D700AF">
      <w:pPr>
        <w:pStyle w:val="Version"/>
        <w:sectPr w:rsidSect="00A72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2FDF" w:rsidP="00A72FDF">
      <w:pPr>
        <w:pStyle w:val="SuperHeading"/>
      </w:pPr>
      <w:r w:rsidRPr="00A72FDF">
        <w:t>BSBSMB406 Manage small business finances</w:t>
      </w:r>
    </w:p>
    <w:p w:rsidR="00000000" w:rsidRPr="00A72FDF" w:rsidP="00A72FDF">
      <w:pPr>
        <w:pStyle w:val="Heading1"/>
      </w:pPr>
      <w:bookmarkStart w:id="1" w:name="O_848863"/>
      <w:bookmarkEnd w:id="1"/>
      <w:r w:rsidRPr="00A72F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A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rPr>
                <w:rStyle w:val="SpecialBold"/>
              </w:rPr>
              <w:t>Comments</w:t>
            </w:r>
          </w:p>
        </w:tc>
      </w:tr>
      <w:tr w:rsidTr="00A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Release 2</w:t>
            </w:r>
            <w:r w:rsidRPr="00A72FDF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t>This version released with BSB Business Services Training Package Version 2.0.</w:t>
            </w:r>
          </w:p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Version created to clarify intent of unit</w:t>
            </w:r>
          </w:p>
        </w:tc>
      </w:tr>
      <w:tr w:rsidTr="00A7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t>This version first released with BSB Business Services Training Package Ve</w:t>
            </w:r>
            <w:r w:rsidRPr="00A72FDF">
              <w:t>rsion 1.0.</w:t>
            </w:r>
          </w:p>
        </w:tc>
      </w:tr>
    </w:tbl>
    <w:p w:rsidR="00000000" w:rsidRPr="00A72FDF" w:rsidP="00A72FDF">
      <w:pPr>
        <w:pStyle w:val="BodyText"/>
      </w:pPr>
    </w:p>
    <w:p w:rsidR="00000000" w:rsidRPr="00A72FDF" w:rsidP="00A72FDF">
      <w:pPr>
        <w:pStyle w:val="AllowPageBreak"/>
      </w:pPr>
    </w:p>
    <w:p w:rsidR="00000000" w:rsidRPr="00A72FDF" w:rsidP="00A72FDF">
      <w:pPr>
        <w:pStyle w:val="Heading1"/>
      </w:pPr>
      <w:bookmarkStart w:id="2" w:name="O_848862"/>
      <w:bookmarkEnd w:id="2"/>
      <w:r w:rsidRPr="00A72FDF">
        <w:t>Application</w:t>
      </w:r>
    </w:p>
    <w:p w:rsidR="00000000" w:rsidRPr="00A72FDF" w:rsidP="00D700AF">
      <w:pPr>
        <w:pStyle w:val="BodyText"/>
      </w:pPr>
      <w:r w:rsidRPr="00A72FDF">
        <w:t>This unit describes the skills and knowledge required to implement and review financial management strategies on a regular basis.</w:t>
      </w:r>
    </w:p>
    <w:p w:rsidR="00000000" w:rsidRPr="00A72FDF" w:rsidP="00D700AF">
      <w:pPr>
        <w:pStyle w:val="BodyText"/>
      </w:pPr>
      <w:r w:rsidRPr="00A72FDF">
        <w:t>It applies to individuals who operate a small business that stands alone, or is par</w:t>
      </w:r>
      <w:r w:rsidRPr="00A72FDF">
        <w:t>t of a department within a larger organisation. Individuals in this role interpret financial reports and other numerical data to develop financial management strategies.</w:t>
      </w:r>
    </w:p>
    <w:p w:rsidR="00000000" w:rsidRPr="00A72FDF" w:rsidP="00D700AF">
      <w:pPr>
        <w:pStyle w:val="BodyText"/>
      </w:pPr>
      <w:r w:rsidRPr="00A72FDF">
        <w:t>No licensing, legislative or certification requirements apply to this unit at the tim</w:t>
      </w:r>
      <w:r w:rsidRPr="00A72FDF">
        <w:t>e of publication.</w:t>
      </w:r>
    </w:p>
    <w:p w:rsidR="00000000" w:rsidRPr="00A72FDF" w:rsidP="00A72FDF">
      <w:pPr>
        <w:pStyle w:val="Heading1"/>
      </w:pPr>
      <w:bookmarkStart w:id="3" w:name="O_848861"/>
      <w:bookmarkEnd w:id="3"/>
      <w:r w:rsidRPr="00A72FDF">
        <w:t>Unit Sector</w:t>
      </w:r>
    </w:p>
    <w:p w:rsidR="00000000" w:rsidRPr="00A72FDF" w:rsidP="00D700AF">
      <w:pPr>
        <w:pStyle w:val="BodyText"/>
      </w:pPr>
      <w:r w:rsidRPr="00A72FDF">
        <w:t>Management and Leadership – Small and Micro Business</w:t>
      </w:r>
    </w:p>
    <w:p w:rsidR="00000000" w:rsidRPr="00A72FDF" w:rsidP="00A72FDF">
      <w:pPr>
        <w:pStyle w:val="Heading1"/>
      </w:pPr>
      <w:bookmarkStart w:id="4" w:name="O_848860"/>
      <w:bookmarkEnd w:id="4"/>
      <w:r w:rsidRPr="00A72FD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72F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rPr>
                <w:rStyle w:val="SpecialBold"/>
              </w:rPr>
              <w:t>PERFORMANCE CRITERIA</w:t>
            </w:r>
          </w:p>
        </w:tc>
      </w:tr>
      <w:tr w:rsidTr="00A72F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2F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1. Implement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t xml:space="preserve">1.1 Identify financial information requirements and obtain specialist services, as required, to profitably operate the business in </w:t>
            </w:r>
            <w:r w:rsidRPr="00A72FDF">
              <w:t xml:space="preserve">accordance with the business plan   </w:t>
            </w:r>
          </w:p>
          <w:p w:rsidR="00000000" w:rsidRPr="00A72FDF" w:rsidP="00A72FDF">
            <w:pPr>
              <w:pStyle w:val="BodyText"/>
            </w:pPr>
            <w:r w:rsidRPr="00A72FDF">
              <w:t xml:space="preserve">1.2 Produce financial budgets or projections, including cash flow </w:t>
            </w:r>
            <w:r w:rsidRPr="00A72FDF">
              <w:t xml:space="preserve">estimates, as required for each forward period, and distribute to relevant people in accordance with legal requirements   </w:t>
            </w:r>
          </w:p>
          <w:p w:rsidR="00000000" w:rsidRPr="00A72FDF" w:rsidP="00A72FDF">
            <w:pPr>
              <w:pStyle w:val="BodyText"/>
            </w:pPr>
            <w:r w:rsidRPr="00A72FDF">
              <w:t>1.3 Negotiate, secure and mana</w:t>
            </w:r>
            <w:r w:rsidRPr="00A72FDF">
              <w:t xml:space="preserve">ge business capital to best enable implementation of the business plan and to meet requirements of financial backers  </w:t>
            </w:r>
          </w:p>
          <w:p w:rsidR="00000000" w:rsidRPr="00A72FDF" w:rsidP="00A72FDF">
            <w:pPr>
              <w:pStyle w:val="BodyText"/>
            </w:pPr>
            <w:r w:rsidRPr="00A72FDF">
              <w:t xml:space="preserve">1.4 Develop and maintain strategies to enable adequate financial provision for taxation in accordance with legal requirements    </w:t>
            </w:r>
          </w:p>
          <w:p w:rsidR="00000000" w:rsidRPr="00A72FDF" w:rsidP="00A72FDF">
            <w:pPr>
              <w:pStyle w:val="BodyText"/>
            </w:pPr>
            <w:r w:rsidRPr="00A72FDF">
              <w:t xml:space="preserve">1.5 Develop, monitor and maintain client credit policies, including contingencies for debtors in default, to maximise cash flow    </w:t>
            </w:r>
          </w:p>
          <w:p w:rsidR="00000000" w:rsidRPr="00A72FDF" w:rsidP="00A72FDF">
            <w:pPr>
              <w:pStyle w:val="BodyText"/>
            </w:pPr>
            <w:r w:rsidRPr="00A72FDF">
              <w:t xml:space="preserve">1.6 Select key performance indicators to enable ongoing monitoring of financial performance    </w:t>
            </w:r>
          </w:p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1.7 Record and communicate f</w:t>
            </w:r>
            <w:r w:rsidRPr="00A72FDF">
              <w:t>inancial procedures to relevant people to facilitate implementation of the business plan</w:t>
            </w:r>
          </w:p>
        </w:tc>
      </w:tr>
      <w:tr w:rsidTr="00A72F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2. Monitor financial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t>2.1 Regularly monitor and report on financial performance targets, and analyse data to establish extent to which the financial plan h</w:t>
            </w:r>
            <w:r w:rsidRPr="00A72FDF">
              <w:t xml:space="preserve">as been met    </w:t>
            </w:r>
          </w:p>
          <w:p w:rsidR="00000000" w:rsidRPr="00A72FDF" w:rsidP="00A72FDF">
            <w:pPr>
              <w:pStyle w:val="BodyText"/>
            </w:pPr>
            <w:r w:rsidRPr="00A72FDF">
              <w:t xml:space="preserve">2.2 Monitor marketing and operational strategies for their effects on the financial plan   </w:t>
            </w:r>
          </w:p>
          <w:p w:rsidR="00000000" w:rsidRPr="00A72FDF" w:rsidP="00A72FDF">
            <w:pPr>
              <w:pStyle w:val="BodyText"/>
            </w:pPr>
            <w:r w:rsidRPr="00A72FDF">
              <w:t xml:space="preserve">2.3 Calculate and evaluate financial ratios according to own or industry benchmarks  </w:t>
            </w:r>
          </w:p>
          <w:p w:rsidR="00000000" w:rsidRPr="00A72FDF" w:rsidP="00A72FDF">
            <w:pPr>
              <w:pStyle w:val="BodyText"/>
            </w:pPr>
            <w:r w:rsidRPr="00A72FDF">
              <w:t>2.4 Assess financial plan to determine whether variations or a</w:t>
            </w:r>
            <w:r w:rsidRPr="00A72FDF">
              <w:t xml:space="preserve">lternative plans are needed, and change as required </w:t>
            </w:r>
          </w:p>
        </w:tc>
      </w:tr>
    </w:tbl>
    <w:p w:rsidR="00000000" w:rsidRPr="00A72FDF" w:rsidP="00A72FDF">
      <w:pPr>
        <w:pStyle w:val="BodyText"/>
      </w:pPr>
    </w:p>
    <w:p w:rsidR="00000000" w:rsidRPr="00A72FDF" w:rsidP="00A72FDF">
      <w:pPr>
        <w:pStyle w:val="AllowPageBreak"/>
      </w:pPr>
    </w:p>
    <w:p w:rsidR="00000000" w:rsidRPr="00A72FDF" w:rsidP="00A72FDF">
      <w:pPr>
        <w:pStyle w:val="Heading1"/>
      </w:pPr>
      <w:bookmarkStart w:id="5" w:name="O_848859"/>
      <w:bookmarkEnd w:id="5"/>
      <w:r w:rsidRPr="00A72FDF">
        <w:t>Foundation Skills</w:t>
      </w:r>
    </w:p>
    <w:p w:rsidR="00000000" w:rsidRPr="00D700AF" w:rsidP="00D700AF">
      <w:pPr>
        <w:pStyle w:val="BodyText"/>
        <w:rPr>
          <w:i/>
        </w:rPr>
      </w:pPr>
      <w:r w:rsidRPr="00D700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72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>Performance</w:t>
            </w:r>
          </w:p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rPr>
                <w:rStyle w:val="SpecialBold"/>
              </w:rPr>
              <w:t>Description</w:t>
            </w:r>
          </w:p>
        </w:tc>
      </w:tr>
      <w:tr w:rsidTr="00A72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1.1-1.4,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ListBullet"/>
              <w:rPr>
                <w:lang w:val="en-NZ"/>
              </w:rPr>
            </w:pPr>
            <w:r w:rsidRPr="00A72FDF">
              <w:t xml:space="preserve">Evaluates complex text to determine legislative, regulatory and workplace documentation </w:t>
            </w:r>
          </w:p>
        </w:tc>
      </w:tr>
      <w:tr w:rsidTr="00A72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1.2-1.5, 1.7,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ListBullet"/>
              <w:rPr>
                <w:lang w:val="en-NZ"/>
              </w:rPr>
            </w:pPr>
            <w:r w:rsidRPr="00A72FDF">
              <w:t>Prepares written reports and workplace documentation that communicate complex information clearly and effectively</w:t>
            </w:r>
          </w:p>
        </w:tc>
      </w:tr>
      <w:tr w:rsidTr="00A72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1.3, 1.7, 2.1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ListBullet"/>
            </w:pPr>
            <w:r w:rsidRPr="00A72FDF">
              <w:t>Articulates clearly using specific and relevant language suitable to audience to convey requirements, and e</w:t>
            </w:r>
            <w:r w:rsidRPr="00A72FDF">
              <w:t xml:space="preserve">mploys listening and questioning techniques to </w:t>
            </w:r>
            <w:r w:rsidRPr="00A72FDF">
              <w:t>confirm understanding</w:t>
            </w:r>
          </w:p>
          <w:p w:rsidR="00000000" w:rsidP="00A72FDF">
            <w:pPr>
              <w:pStyle w:val="ListBullet"/>
              <w:rPr>
                <w:lang w:val="en-NZ"/>
              </w:rPr>
            </w:pPr>
            <w:r w:rsidRPr="00A72FDF">
              <w:t>Participates in verbal negotiations using tone and language suitable to audience</w:t>
            </w:r>
          </w:p>
        </w:tc>
      </w:tr>
      <w:tr w:rsidTr="00A72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 xml:space="preserve">1.1-1.5, 2.1, 2.3, 2.4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ListBullet"/>
              <w:rPr>
                <w:lang w:val="en-NZ"/>
              </w:rPr>
            </w:pPr>
            <w:r w:rsidRPr="00A72FDF">
              <w:t xml:space="preserve">Interprets numerical information to calculate all relevant financial information </w:t>
            </w:r>
          </w:p>
        </w:tc>
      </w:tr>
      <w:tr w:rsidTr="00A72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ListBullet"/>
              <w:rPr>
                <w:lang w:val="en-NZ"/>
              </w:rPr>
            </w:pPr>
            <w:r w:rsidRPr="00A72FDF">
              <w:t xml:space="preserve">Appreciates implications of legal and regulatory responsibilities related to own work </w:t>
            </w:r>
          </w:p>
        </w:tc>
      </w:tr>
      <w:tr w:rsidTr="00A72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1.7, 2.1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ListBullet"/>
              <w:rPr>
                <w:lang w:val="en-NZ"/>
              </w:rPr>
            </w:pPr>
            <w:r w:rsidRPr="00A72FDF">
              <w:t>Selects appropria</w:t>
            </w:r>
            <w:r w:rsidRPr="00A72FDF">
              <w:t>te form, channel and mode of communication for a specific purpose relevant to own role</w:t>
            </w:r>
          </w:p>
        </w:tc>
      </w:tr>
      <w:tr w:rsidTr="00A72F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1.1, 1.2, 1.4-1.6,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ListBullet"/>
            </w:pPr>
            <w:r w:rsidRPr="00A72FDF">
              <w:t>Develops plans to manage relatively complex, non-routine tasks with an awareness of how they may contribute to longer-ter</w:t>
            </w:r>
            <w:r w:rsidRPr="00A72FDF">
              <w:t>m operational and strategic goals</w:t>
            </w:r>
          </w:p>
          <w:p w:rsidR="00000000" w:rsidRPr="00A72FDF" w:rsidP="00A72FDF">
            <w:pPr>
              <w:pStyle w:val="ListBullet"/>
            </w:pPr>
            <w:r w:rsidRPr="00A72FDF">
              <w:t>Makes a range of critical and non-critical decisions in relatively complex situations, taking a range of constraints into account</w:t>
            </w:r>
          </w:p>
          <w:p w:rsidR="00000000" w:rsidRPr="00A72FDF" w:rsidP="00A72FDF">
            <w:pPr>
              <w:pStyle w:val="ListBullet"/>
            </w:pPr>
            <w:r w:rsidRPr="00A72FDF">
              <w:t>Uses formal and informal processes to monitor implementation of ideas and reflect on outcomes</w:t>
            </w:r>
          </w:p>
        </w:tc>
      </w:tr>
    </w:tbl>
    <w:p w:rsidR="00000000" w:rsidRPr="00A72FDF" w:rsidP="00A72FDF">
      <w:pPr>
        <w:pStyle w:val="BodyText"/>
      </w:pPr>
    </w:p>
    <w:p w:rsidR="00000000" w:rsidRPr="00A72FDF" w:rsidP="00A72FDF">
      <w:pPr>
        <w:pStyle w:val="AllowPageBreak"/>
      </w:pPr>
    </w:p>
    <w:p w:rsidR="00000000" w:rsidRPr="00A72FDF" w:rsidP="00A72FDF">
      <w:pPr>
        <w:pStyle w:val="Heading1"/>
      </w:pPr>
      <w:bookmarkStart w:id="6" w:name="O_848858"/>
      <w:bookmarkEnd w:id="6"/>
      <w:r w:rsidRPr="00A72FDF">
        <w:t>Unit Mapping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310"/>
      </w:tblGrid>
      <w:tr w:rsidTr="00A72FDF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 xml:space="preserve">Code and title </w:t>
            </w:r>
          </w:p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>Code and title</w:t>
            </w:r>
          </w:p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rPr>
                <w:rStyle w:val="SpecialBold"/>
              </w:rPr>
              <w:t>Equivalence status</w:t>
            </w:r>
          </w:p>
        </w:tc>
      </w:tr>
      <w:tr w:rsidTr="00A72FDF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 xml:space="preserve">BSBSMB406 Manage small business finances Release 2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 xml:space="preserve">BSBSMB406 Manage small business finances Release 1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DF">
            <w:pPr>
              <w:pStyle w:val="BodyText"/>
              <w:rPr>
                <w:lang w:val="en-NZ"/>
              </w:rPr>
            </w:pPr>
            <w:r w:rsidRPr="00A72FDF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DF" w:rsidP="00A72FDF">
            <w:pPr>
              <w:pStyle w:val="BodyText"/>
            </w:pPr>
            <w:r w:rsidRPr="00A72FDF">
              <w:t>Equivalent unit</w:t>
            </w:r>
          </w:p>
        </w:tc>
      </w:tr>
    </w:tbl>
    <w:p w:rsidR="00000000" w:rsidRPr="00A72FDF" w:rsidP="00A72FDF">
      <w:pPr>
        <w:pStyle w:val="BodyText"/>
      </w:pPr>
    </w:p>
    <w:p w:rsidR="00000000" w:rsidRPr="00A72FDF" w:rsidP="00A72FDF">
      <w:pPr>
        <w:pStyle w:val="AllowPageBreak"/>
      </w:pPr>
    </w:p>
    <w:p w:rsidR="00000000" w:rsidRPr="00A72FDF" w:rsidP="00A72FDF">
      <w:pPr>
        <w:pStyle w:val="Heading1"/>
      </w:pPr>
      <w:bookmarkStart w:id="7" w:name="O_848864"/>
      <w:bookmarkEnd w:id="7"/>
      <w:r w:rsidRPr="00A72FDF">
        <w:t>Links</w:t>
      </w:r>
    </w:p>
    <w:p w:rsidR="00000000" w:rsidRPr="00A72FDF" w:rsidP="00D700AF">
      <w:pPr>
        <w:pStyle w:val="BodyText"/>
      </w:pPr>
      <w:r w:rsidRPr="00A72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45B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2FDF" w:rsidP="00A72FDF"/>
    <w:sectPr w:rsidSect="00A72F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DF" w:rsidRPr="00D700AF" w:rsidP="00D70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AF" w:rsidP="00A72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0AF" w:rsidP="00A72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00AF" w:rsidP="00A72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FDF" w:rsidRPr="00D700AF" w:rsidP="00D70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AF" w:rsidRPr="002D2AF8" w:rsidP="00A72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BSBSMB406 Manage small business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00AF" w:rsidP="00A72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2048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B45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FDF"/>
  </w:style>
  <w:style w:type="character" w:customStyle="1" w:styleId="Heading1Char">
    <w:name w:val="Heading 1 Char"/>
    <w:basedOn w:val="DefaultParagraphFont"/>
    <w:link w:val="Heading1"/>
    <w:rsid w:val="00A72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F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F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FDF"/>
    <w:rPr>
      <w:b/>
      <w:spacing w:val="0"/>
    </w:rPr>
  </w:style>
  <w:style w:type="character" w:styleId="Emphasis">
    <w:name w:val="Emphasis"/>
    <w:basedOn w:val="DefaultParagraphFont"/>
    <w:qFormat/>
    <w:rsid w:val="00A72FDF"/>
    <w:rPr>
      <w:i/>
    </w:rPr>
  </w:style>
  <w:style w:type="paragraph" w:customStyle="1" w:styleId="SuperHeading">
    <w:name w:val="SuperHeading"/>
    <w:basedOn w:val="Normal"/>
    <w:rsid w:val="00A72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F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F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F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F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2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FDF"/>
  </w:style>
  <w:style w:type="paragraph" w:styleId="TableofFigures">
    <w:name w:val="table of figures"/>
    <w:basedOn w:val="Normal"/>
    <w:next w:val="Normal"/>
    <w:semiHidden/>
    <w:rsid w:val="00A72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F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2FDF"/>
    <w:rPr>
      <w:rFonts w:ascii="Wingdings" w:hAnsi="Wingdings"/>
    </w:rPr>
  </w:style>
  <w:style w:type="paragraph" w:customStyle="1" w:styleId="TableHeading">
    <w:name w:val="Table Heading"/>
    <w:basedOn w:val="HeadingBase"/>
    <w:rsid w:val="00A72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FDF"/>
    <w:rPr>
      <w:color w:val="0033CC"/>
      <w:u w:val="none"/>
    </w:rPr>
  </w:style>
  <w:style w:type="paragraph" w:customStyle="1" w:styleId="BodyTextRight">
    <w:name w:val="Body Text Right"/>
    <w:basedOn w:val="BodyText"/>
    <w:rsid w:val="00A72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F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FDF"/>
    <w:rPr>
      <w:sz w:val="32"/>
    </w:rPr>
  </w:style>
  <w:style w:type="paragraph" w:customStyle="1" w:styleId="HeadingProcedure">
    <w:name w:val="Heading Procedure"/>
    <w:basedOn w:val="HeadingBase"/>
    <w:next w:val="Normal"/>
    <w:rsid w:val="00A72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FDF"/>
    <w:pPr>
      <w:spacing w:before="60" w:after="60"/>
    </w:pPr>
  </w:style>
  <w:style w:type="paragraph" w:styleId="ListContinue">
    <w:name w:val="List Continue"/>
    <w:basedOn w:val="List"/>
    <w:rsid w:val="00A72FDF"/>
    <w:pPr>
      <w:ind w:firstLine="0"/>
    </w:pPr>
  </w:style>
  <w:style w:type="paragraph" w:customStyle="1" w:styleId="ListNote">
    <w:name w:val="List Note"/>
    <w:basedOn w:val="List"/>
    <w:rsid w:val="00A72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FDF"/>
    <w:rPr>
      <w:rFonts w:ascii="Courier New" w:hAnsi="Courier New"/>
    </w:rPr>
  </w:style>
  <w:style w:type="paragraph" w:customStyle="1" w:styleId="NoteBullet">
    <w:name w:val="Note Bullet"/>
    <w:basedOn w:val="Note"/>
    <w:rsid w:val="00A72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F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2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FDF"/>
    <w:rPr>
      <w:b/>
      <w:smallCaps/>
    </w:rPr>
  </w:style>
  <w:style w:type="paragraph" w:customStyle="1" w:styleId="TableListNumber">
    <w:name w:val="Table List Number"/>
    <w:basedOn w:val="ListNumber"/>
    <w:rsid w:val="00A72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FDF"/>
    <w:pPr>
      <w:numPr>
        <w:numId w:val="8"/>
      </w:numPr>
    </w:pPr>
  </w:style>
  <w:style w:type="paragraph" w:customStyle="1" w:styleId="ListAlpha2">
    <w:name w:val="List Alpha 2"/>
    <w:basedOn w:val="List2"/>
    <w:rsid w:val="00A72FDF"/>
    <w:pPr>
      <w:numPr>
        <w:numId w:val="7"/>
      </w:numPr>
    </w:pPr>
  </w:style>
  <w:style w:type="paragraph" w:styleId="List2">
    <w:name w:val="List 2"/>
    <w:basedOn w:val="BodyText"/>
    <w:rsid w:val="00A72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F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F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2FDF"/>
    <w:pPr>
      <w:numPr>
        <w:numId w:val="3"/>
      </w:numPr>
    </w:pPr>
  </w:style>
  <w:style w:type="paragraph" w:styleId="ListContinue2">
    <w:name w:val="List Continue 2"/>
    <w:basedOn w:val="List2"/>
    <w:rsid w:val="00A72FDF"/>
    <w:pPr>
      <w:ind w:firstLine="0"/>
    </w:pPr>
  </w:style>
  <w:style w:type="paragraph" w:styleId="ListContinue3">
    <w:name w:val="List Continue 3"/>
    <w:basedOn w:val="List3"/>
    <w:rsid w:val="00A72FDF"/>
    <w:pPr>
      <w:ind w:left="1021" w:firstLine="0"/>
    </w:pPr>
  </w:style>
  <w:style w:type="paragraph" w:styleId="ListContinue4">
    <w:name w:val="List Continue 4"/>
    <w:basedOn w:val="List4"/>
    <w:rsid w:val="00A72FDF"/>
    <w:pPr>
      <w:ind w:firstLine="0"/>
    </w:pPr>
  </w:style>
  <w:style w:type="paragraph" w:styleId="ListContinue5">
    <w:name w:val="List Continue 5"/>
    <w:basedOn w:val="List5"/>
    <w:rsid w:val="00A72FDF"/>
    <w:pPr>
      <w:ind w:firstLine="0"/>
    </w:pPr>
  </w:style>
  <w:style w:type="paragraph" w:styleId="ListNumber3">
    <w:name w:val="List Number 3"/>
    <w:basedOn w:val="List3"/>
    <w:rsid w:val="00A72FDF"/>
    <w:pPr>
      <w:numPr>
        <w:numId w:val="4"/>
      </w:numPr>
    </w:pPr>
  </w:style>
  <w:style w:type="paragraph" w:styleId="ListNumber4">
    <w:name w:val="List Number 4"/>
    <w:basedOn w:val="List4"/>
    <w:rsid w:val="00A72FDF"/>
    <w:pPr>
      <w:numPr>
        <w:numId w:val="5"/>
      </w:numPr>
    </w:pPr>
  </w:style>
  <w:style w:type="paragraph" w:styleId="ListNumber5">
    <w:name w:val="List Number 5"/>
    <w:basedOn w:val="List5"/>
    <w:rsid w:val="00A72FDF"/>
    <w:pPr>
      <w:numPr>
        <w:numId w:val="6"/>
      </w:numPr>
    </w:pPr>
  </w:style>
  <w:style w:type="paragraph" w:styleId="BlockText">
    <w:name w:val="Block Text"/>
    <w:basedOn w:val="Normal"/>
    <w:rsid w:val="00A72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FDF"/>
    <w:rPr>
      <w:sz w:val="16"/>
      <w:vertAlign w:val="superscript"/>
    </w:rPr>
  </w:style>
  <w:style w:type="character" w:customStyle="1" w:styleId="Symbols">
    <w:name w:val="Symbols"/>
    <w:basedOn w:val="DefaultParagraphFont"/>
    <w:rsid w:val="00A72FDF"/>
    <w:rPr>
      <w:rFonts w:ascii="Symbol" w:hAnsi="Symbol"/>
    </w:rPr>
  </w:style>
  <w:style w:type="character" w:customStyle="1" w:styleId="MenuOptions">
    <w:name w:val="Menu Options"/>
    <w:basedOn w:val="DefaultParagraphFont"/>
    <w:rsid w:val="00A72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FDF"/>
    <w:rPr>
      <w:b/>
    </w:rPr>
  </w:style>
  <w:style w:type="character" w:customStyle="1" w:styleId="Underlined">
    <w:name w:val="Underlined"/>
    <w:basedOn w:val="DefaultParagraphFont"/>
    <w:rsid w:val="00A72FDF"/>
    <w:rPr>
      <w:u w:val="single"/>
    </w:rPr>
  </w:style>
  <w:style w:type="paragraph" w:customStyle="1" w:styleId="TableBodyTextRight">
    <w:name w:val="Table Body Text Right"/>
    <w:basedOn w:val="TableBodyText"/>
    <w:rsid w:val="00A72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FDF"/>
    <w:rPr>
      <w:sz w:val="18"/>
    </w:rPr>
  </w:style>
  <w:style w:type="paragraph" w:customStyle="1" w:styleId="BodySmallRight">
    <w:name w:val="Body Small Right"/>
    <w:basedOn w:val="BodyTextRight"/>
    <w:rsid w:val="00A72FDF"/>
    <w:rPr>
      <w:sz w:val="18"/>
      <w:szCs w:val="18"/>
    </w:rPr>
  </w:style>
  <w:style w:type="paragraph" w:customStyle="1" w:styleId="MarginEdition">
    <w:name w:val="Margin Edition"/>
    <w:basedOn w:val="MarginNote"/>
    <w:rsid w:val="00A72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FDF"/>
    <w:rPr>
      <w:sz w:val="2"/>
      <w:szCs w:val="2"/>
    </w:rPr>
  </w:style>
  <w:style w:type="character" w:customStyle="1" w:styleId="Small">
    <w:name w:val="Small"/>
    <w:basedOn w:val="DefaultParagraphFont"/>
    <w:rsid w:val="00A72FDF"/>
    <w:rPr>
      <w:sz w:val="16"/>
    </w:rPr>
  </w:style>
  <w:style w:type="paragraph" w:customStyle="1" w:styleId="WideTable">
    <w:name w:val="Wide Table"/>
    <w:basedOn w:val="Normal"/>
    <w:rsid w:val="00A72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FDF"/>
  </w:style>
  <w:style w:type="paragraph" w:styleId="Quote">
    <w:name w:val="Quote"/>
    <w:basedOn w:val="Heading1"/>
    <w:link w:val="QuoteChar"/>
    <w:qFormat/>
    <w:rsid w:val="00A72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FDF"/>
    <w:pPr>
      <w:pageBreakBefore/>
    </w:pPr>
  </w:style>
  <w:style w:type="paragraph" w:customStyle="1" w:styleId="Border">
    <w:name w:val="Border"/>
    <w:basedOn w:val="Normal"/>
    <w:qFormat/>
    <w:rsid w:val="00A72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FDF"/>
    <w:rPr>
      <w:u w:val="single"/>
    </w:rPr>
  </w:style>
  <w:style w:type="character" w:customStyle="1" w:styleId="BoldandItalics">
    <w:name w:val="Bold and Italics"/>
    <w:qFormat/>
    <w:rsid w:val="00A72FDF"/>
    <w:rPr>
      <w:b/>
      <w:i/>
      <w:u w:val="none"/>
    </w:rPr>
  </w:style>
  <w:style w:type="paragraph" w:styleId="BalloonText">
    <w:name w:val="Balloon Text"/>
    <w:basedOn w:val="Normal"/>
    <w:link w:val="BalloonTextChar"/>
    <w:rsid w:val="00A72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FDF"/>
    <w:pPr>
      <w:spacing w:before="0" w:after="0"/>
    </w:pPr>
  </w:style>
  <w:style w:type="paragraph" w:customStyle="1" w:styleId="BodyTextBold">
    <w:name w:val="Body Text Bold"/>
    <w:basedOn w:val="BodyText"/>
    <w:qFormat/>
    <w:rsid w:val="00A72FDF"/>
    <w:rPr>
      <w:b/>
    </w:rPr>
  </w:style>
  <w:style w:type="character" w:styleId="Hyperlink">
    <w:name w:val="Hyperlink"/>
    <w:basedOn w:val="DefaultParagraphFont"/>
    <w:uiPriority w:val="99"/>
    <w:unhideWhenUsed/>
    <w:rsid w:val="00D70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4124</Characters>
  <Application>Microsoft Office Word</Application>
  <DocSecurity>0</DocSecurity>
  <Lines>158</Lines>
  <Paragraphs>93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BSBSMB406 Manage small business finances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