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035" w:rsidP="008E4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BSBSMB402 Plan small business finances</w:t>
      </w:r>
      <w:r>
        <w:fldChar w:fldCharType="end"/>
      </w:r>
    </w:p>
    <w:p w:rsidR="008E4035" w:rsidP="008E4035">
      <w:pPr>
        <w:pStyle w:val="Version"/>
        <w:sectPr w:rsidSect="00611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1A07" w:rsidP="00611A07">
      <w:pPr>
        <w:pStyle w:val="SuperHeading"/>
      </w:pPr>
      <w:r w:rsidRPr="00611A07">
        <w:t>BSBSMB402 Plan small business finances</w:t>
      </w:r>
    </w:p>
    <w:p w:rsidR="00000000" w:rsidRPr="00611A07" w:rsidP="00611A07">
      <w:pPr>
        <w:pStyle w:val="Heading1"/>
      </w:pPr>
      <w:bookmarkStart w:id="1" w:name="O_848803"/>
      <w:bookmarkEnd w:id="1"/>
      <w:r w:rsidRPr="00611A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6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rPr>
                <w:rStyle w:val="SpecialBold"/>
              </w:rPr>
              <w:t>Comments</w:t>
            </w:r>
          </w:p>
        </w:tc>
      </w:tr>
      <w:tr w:rsidTr="006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Release 2</w:t>
            </w:r>
            <w:r w:rsidRPr="00611A07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t>This version released with BSB Business Services Training Package Version 2.0.</w:t>
            </w:r>
          </w:p>
          <w:p w:rsidR="00000000" w:rsidRPr="00611A07" w:rsidP="00611A07">
            <w:pPr>
              <w:pStyle w:val="BodyText"/>
            </w:pPr>
          </w:p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Version created to clarify intent of unit</w:t>
            </w:r>
          </w:p>
        </w:tc>
      </w:tr>
      <w:tr w:rsidTr="006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t>This version first released with BSB Business Services Training Package V</w:t>
            </w:r>
            <w:r w:rsidRPr="00611A07">
              <w:t>ersion 1.0.</w:t>
            </w:r>
          </w:p>
        </w:tc>
      </w:tr>
    </w:tbl>
    <w:p w:rsidR="00000000" w:rsidRPr="00611A07" w:rsidP="00611A07">
      <w:pPr>
        <w:pStyle w:val="BodyText"/>
      </w:pPr>
    </w:p>
    <w:p w:rsidR="00000000" w:rsidRPr="00611A07" w:rsidP="00611A07">
      <w:pPr>
        <w:pStyle w:val="AllowPageBreak"/>
      </w:pPr>
    </w:p>
    <w:p w:rsidR="00000000" w:rsidRPr="00611A07" w:rsidP="00611A07">
      <w:pPr>
        <w:pStyle w:val="Heading1"/>
      </w:pPr>
      <w:bookmarkStart w:id="2" w:name="O_848802"/>
      <w:bookmarkEnd w:id="2"/>
      <w:r w:rsidRPr="00611A07">
        <w:t>Application</w:t>
      </w:r>
    </w:p>
    <w:p w:rsidR="00000000" w:rsidRPr="00611A07" w:rsidP="008E4035">
      <w:pPr>
        <w:pStyle w:val="BodyText"/>
      </w:pPr>
      <w:r w:rsidRPr="00611A07">
        <w:t>This unit describes the skills and knowledge required to identify financial requirements of a business, including profit targets, cash flow projections and strategies to garner financial support.</w:t>
      </w:r>
    </w:p>
    <w:p w:rsidR="00000000" w:rsidRPr="00611A07" w:rsidP="008E4035">
      <w:pPr>
        <w:pStyle w:val="BodyText"/>
      </w:pPr>
      <w:r w:rsidRPr="00611A07">
        <w:t>It applies to in</w:t>
      </w:r>
      <w:r w:rsidRPr="00611A07">
        <w:t>dividuals who operate a small business or work within an existing micro or small businesses and interpret financial data.</w:t>
      </w:r>
    </w:p>
    <w:p w:rsidR="00000000" w:rsidRPr="00611A07" w:rsidP="008E4035">
      <w:pPr>
        <w:pStyle w:val="BodyText"/>
      </w:pPr>
      <w:r w:rsidRPr="00611A07">
        <w:t>No licensing, legislative or certification requirements apply to this unit at the time of publication.</w:t>
      </w:r>
    </w:p>
    <w:p w:rsidR="00000000" w:rsidRPr="00611A07" w:rsidP="00611A07">
      <w:pPr>
        <w:pStyle w:val="Heading1"/>
      </w:pPr>
      <w:bookmarkStart w:id="3" w:name="O_848801"/>
      <w:bookmarkEnd w:id="3"/>
      <w:r w:rsidRPr="00611A07">
        <w:t>Unit Sector</w:t>
      </w:r>
    </w:p>
    <w:p w:rsidR="00000000" w:rsidRPr="00611A07" w:rsidP="008E4035">
      <w:pPr>
        <w:pStyle w:val="BodyText"/>
      </w:pPr>
      <w:r w:rsidRPr="00611A07">
        <w:t>Management and Leadership – Small and Micro Business</w:t>
      </w:r>
    </w:p>
    <w:p w:rsidR="00000000" w:rsidRPr="00611A07" w:rsidP="00611A07">
      <w:pPr>
        <w:pStyle w:val="Heading1"/>
      </w:pPr>
      <w:bookmarkStart w:id="4" w:name="O_848800"/>
      <w:bookmarkEnd w:id="4"/>
      <w:r w:rsidRPr="00611A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1A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rPr>
                <w:rStyle w:val="SpecialBold"/>
              </w:rPr>
              <w:t>PERFORMANCE CRITERIA</w:t>
            </w:r>
          </w:p>
        </w:tc>
      </w:tr>
      <w:tr w:rsidTr="00611A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rPr>
                <w:rStyle w:val="Emphasis"/>
              </w:rPr>
              <w:t xml:space="preserve">Performance criteria describe the performance needed to demonstrate achievement </w:t>
            </w:r>
            <w:r w:rsidRPr="00611A07">
              <w:rPr>
                <w:rStyle w:val="Emphasis"/>
              </w:rPr>
              <w:t>of the element.</w:t>
            </w:r>
          </w:p>
        </w:tc>
      </w:tr>
      <w:tr w:rsidTr="00611A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1. Identify costs, calculate prices and prepare profit statement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t xml:space="preserve">1.1 Identify and document costs associated with production and delivery of business products and services  </w:t>
            </w:r>
          </w:p>
          <w:p w:rsidR="00000000" w:rsidRPr="00611A07" w:rsidP="00611A07">
            <w:pPr>
              <w:pStyle w:val="BodyText"/>
            </w:pPr>
            <w:r w:rsidRPr="00611A07">
              <w:t>1.2 Calculate prices based on costs and profit margin, as an hourl</w:t>
            </w:r>
            <w:r w:rsidRPr="00611A07">
              <w:t xml:space="preserve">y </w:t>
            </w:r>
            <w:r w:rsidRPr="00611A07">
              <w:t xml:space="preserve">charge-out rate for labour or unit price for products  </w:t>
            </w:r>
          </w:p>
          <w:p w:rsidR="00000000" w:rsidRPr="00611A07" w:rsidP="00611A07">
            <w:pPr>
              <w:pStyle w:val="BodyText"/>
            </w:pPr>
            <w:r w:rsidRPr="00611A07">
              <w:t>1.3 Calculate break</w:t>
            </w:r>
            <w:r w:rsidRPr="00611A07">
              <w:noBreakHyphen/>
              <w:t xml:space="preserve">even sales point to establish business viability and profit margins  </w:t>
            </w:r>
          </w:p>
          <w:p w:rsidR="00000000" w:rsidRPr="00611A07" w:rsidP="00611A07">
            <w:pPr>
              <w:pStyle w:val="BodyText"/>
            </w:pPr>
            <w:r w:rsidRPr="00611A07">
              <w:t>1.4 Identify appropriate pricing strategies in relation to market conditions to meet business profit targets</w:t>
            </w:r>
            <w:r w:rsidRPr="00611A07">
              <w:t xml:space="preserve">   </w:t>
            </w:r>
          </w:p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1.5 Prepare projected profit statement to supplement the business plan</w:t>
            </w:r>
          </w:p>
        </w:tc>
      </w:tr>
      <w:tr w:rsidTr="00611A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2. Develop a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t xml:space="preserve">2.1 Set profit targets or goals to reflect owner’s desired returns   </w:t>
            </w:r>
          </w:p>
          <w:p w:rsidR="00000000" w:rsidRPr="00611A07" w:rsidP="00611A07">
            <w:pPr>
              <w:pStyle w:val="BodyText"/>
            </w:pPr>
            <w:r w:rsidRPr="00611A07">
              <w:t xml:space="preserve">2.2 Identify working capital requirements necessary to attain profit projections   </w:t>
            </w:r>
          </w:p>
          <w:p w:rsidR="00000000" w:rsidRPr="00611A07" w:rsidP="00611A07">
            <w:pPr>
              <w:pStyle w:val="BodyText"/>
            </w:pPr>
            <w:r w:rsidRPr="00611A07">
              <w:t>2.3 Identify non</w:t>
            </w:r>
            <w:r w:rsidRPr="00611A07">
              <w:noBreakHyphen/>
              <w:t xml:space="preserve">current asset requirements and consider alternative asset management strategies   </w:t>
            </w:r>
          </w:p>
          <w:p w:rsidR="00000000" w:rsidRPr="00611A07" w:rsidP="00611A07">
            <w:pPr>
              <w:pStyle w:val="BodyText"/>
            </w:pPr>
            <w:r w:rsidRPr="00611A07">
              <w:t>2.4 Prepare cash flow projections to enable business operation in accord</w:t>
            </w:r>
            <w:r w:rsidRPr="00611A07">
              <w:t xml:space="preserve">ance with business plan and legal requirements   </w:t>
            </w:r>
          </w:p>
          <w:p w:rsidR="00000000" w:rsidRPr="00611A07" w:rsidP="00611A07">
            <w:pPr>
              <w:pStyle w:val="BodyText"/>
            </w:pPr>
            <w:r w:rsidRPr="00611A07">
              <w:t xml:space="preserve">2.5 Identify capital investment requirements accurately for each operational period   </w:t>
            </w:r>
          </w:p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2.6 Select budget targets to enable ongoing monitoring of financial performance</w:t>
            </w:r>
          </w:p>
        </w:tc>
      </w:tr>
      <w:tr w:rsidTr="00611A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3. Acquire finance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t>3.1 Identify start</w:t>
            </w:r>
            <w:r w:rsidRPr="00611A07">
              <w:noBreakHyphen/>
            </w:r>
            <w:r w:rsidRPr="00611A07">
              <w:t xml:space="preserve">up and ongoing financial requirements according to financial plan/budget   </w:t>
            </w:r>
          </w:p>
          <w:p w:rsidR="00000000" w:rsidRPr="00611A07" w:rsidP="00611A07">
            <w:pPr>
              <w:pStyle w:val="BodyText"/>
            </w:pPr>
            <w:r w:rsidRPr="00611A07">
              <w:t xml:space="preserve">3.2 Identify sources of finance, including potential financial backers, to provide required liquidity for the business to complement business goals and objectives   </w:t>
            </w:r>
          </w:p>
          <w:p w:rsidR="00000000" w:rsidRPr="00611A07" w:rsidP="00611A07">
            <w:pPr>
              <w:pStyle w:val="BodyText"/>
            </w:pPr>
            <w:r w:rsidRPr="00611A07">
              <w:t>3.3 Investigat</w:t>
            </w:r>
            <w:r w:rsidRPr="00611A07">
              <w:t xml:space="preserve">e cost of securing finance on optimal terms  </w:t>
            </w:r>
          </w:p>
          <w:p w:rsidR="00000000" w:rsidRPr="00611A07" w:rsidP="00611A07">
            <w:pPr>
              <w:pStyle w:val="BodyText"/>
            </w:pPr>
            <w:r w:rsidRPr="00611A07">
              <w:t xml:space="preserve">3.4 Identify strategies to obtain finance as required to ensure financial viability of the business </w:t>
            </w:r>
          </w:p>
        </w:tc>
      </w:tr>
    </w:tbl>
    <w:p w:rsidR="00000000" w:rsidRPr="00611A07" w:rsidP="00611A07">
      <w:pPr>
        <w:pStyle w:val="BodyText"/>
      </w:pPr>
    </w:p>
    <w:p w:rsidR="00000000" w:rsidRPr="00611A07" w:rsidP="00611A07">
      <w:pPr>
        <w:pStyle w:val="AllowPageBreak"/>
      </w:pPr>
    </w:p>
    <w:p w:rsidR="00000000" w:rsidRPr="00611A07" w:rsidP="00611A07">
      <w:pPr>
        <w:pStyle w:val="Heading1"/>
      </w:pPr>
      <w:bookmarkStart w:id="5" w:name="O_848799"/>
      <w:bookmarkEnd w:id="5"/>
      <w:r w:rsidRPr="00611A07">
        <w:t>Foundation Skills</w:t>
      </w:r>
    </w:p>
    <w:p w:rsidR="00000000" w:rsidRPr="008E4035" w:rsidP="008E4035">
      <w:pPr>
        <w:pStyle w:val="BodyText"/>
        <w:rPr>
          <w:i/>
        </w:rPr>
      </w:pPr>
      <w:r w:rsidRPr="008E4035">
        <w:rPr>
          <w:rStyle w:val="Emphasis"/>
        </w:rPr>
        <w:t>This section describes language, literacy, numeracy and employment skill</w:t>
      </w:r>
      <w:r w:rsidRPr="008E4035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Performance</w:t>
            </w:r>
          </w:p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rPr>
                <w:rStyle w:val="SpecialBold"/>
              </w:rPr>
              <w:t>Description</w:t>
            </w:r>
          </w:p>
        </w:tc>
      </w:tr>
      <w:tr w:rsidTr="006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 xml:space="preserve">1.1, 1.5, 2.1-2.5, 3.1, </w:t>
            </w:r>
            <w:r w:rsidRPr="00611A07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ListBullet"/>
              <w:rPr>
                <w:lang w:val="en-NZ"/>
              </w:rPr>
            </w:pPr>
            <w:r w:rsidRPr="00611A07">
              <w:t>Identifies, analyses and evaluates complex information from a range of sources</w:t>
            </w:r>
          </w:p>
        </w:tc>
      </w:tr>
      <w:tr w:rsidTr="006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1.1, 1.5, 2.1, 2.4, 3.2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ListBullet"/>
              <w:rPr>
                <w:lang w:val="en-NZ"/>
              </w:rPr>
            </w:pPr>
            <w:r w:rsidRPr="00611A07">
              <w:t>Prepares written reports and workplace documentation that communicate complex information clearly and effectively</w:t>
            </w:r>
          </w:p>
        </w:tc>
      </w:tr>
      <w:tr w:rsidTr="006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1.1, 3.2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ListBullet"/>
            </w:pPr>
            <w:r w:rsidRPr="00611A07">
              <w:t>Uses specific and relevant language to secure finance and uses questioning and listenin</w:t>
            </w:r>
            <w:r w:rsidRPr="00611A07">
              <w:t>g techniques to clarify outcomes</w:t>
            </w:r>
          </w:p>
          <w:p w:rsidR="00000000" w:rsidP="00611A07">
            <w:pPr>
              <w:pStyle w:val="ListBullet"/>
              <w:rPr>
                <w:lang w:val="en-NZ"/>
              </w:rPr>
            </w:pPr>
            <w:r w:rsidRPr="00611A07">
              <w:t>Participates in verbal negotiations using tone and language suitable to audience</w:t>
            </w:r>
          </w:p>
        </w:tc>
      </w:tr>
      <w:tr w:rsidTr="006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1.1-1.5, 2.1, 2.2, 2.4-2.6,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ListBullet"/>
              <w:rPr>
                <w:lang w:val="en-NZ"/>
              </w:rPr>
            </w:pPr>
            <w:r w:rsidRPr="00611A07">
              <w:t xml:space="preserve">Analyses numerical information to determine costs, prices, profit and losses, and other </w:t>
            </w:r>
            <w:r w:rsidRPr="00611A07">
              <w:t>financial data</w:t>
            </w:r>
          </w:p>
        </w:tc>
      </w:tr>
      <w:tr w:rsidTr="006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ListBullet"/>
              <w:rPr>
                <w:lang w:val="en-NZ"/>
              </w:rPr>
            </w:pPr>
            <w:r w:rsidRPr="00611A07">
              <w:t>Appreciates implications of legal and regulatory responsibilities related to own work</w:t>
            </w:r>
          </w:p>
        </w:tc>
      </w:tr>
      <w:tr w:rsidTr="006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1.1, 1.4, 2.1-2.3, 2.5, 2.6,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ListBullet"/>
            </w:pPr>
            <w:r w:rsidRPr="00611A07">
              <w:t>Sequences and schedules complex activities, including imple</w:t>
            </w:r>
            <w:r w:rsidRPr="00611A07">
              <w:t xml:space="preserve">menting and monitoring financial strategies </w:t>
            </w:r>
          </w:p>
          <w:p w:rsidR="00000000" w:rsidRPr="00611A07" w:rsidP="00611A07">
            <w:pPr>
              <w:pStyle w:val="ListBullet"/>
            </w:pPr>
            <w:r w:rsidRPr="00611A07">
              <w:t>Makes a range of critical and non-critical decisions in relatively complex situations, taking a range of constraints into account, making adjustments as necessary</w:t>
            </w:r>
          </w:p>
          <w:p w:rsidR="00000000" w:rsidRPr="00611A07" w:rsidP="00611A07">
            <w:pPr>
              <w:pStyle w:val="ListBullet"/>
            </w:pPr>
            <w:r w:rsidRPr="00611A07">
              <w:t>Regularly uses formal thinking techniques to gen</w:t>
            </w:r>
            <w:r w:rsidRPr="00611A07">
              <w:t>erate new ideas</w:t>
            </w:r>
          </w:p>
        </w:tc>
      </w:tr>
    </w:tbl>
    <w:p w:rsidR="00000000" w:rsidRPr="00611A07" w:rsidP="00611A07">
      <w:pPr>
        <w:pStyle w:val="BodyText"/>
      </w:pPr>
    </w:p>
    <w:p w:rsidR="00000000" w:rsidRPr="00611A07" w:rsidP="00611A07">
      <w:pPr>
        <w:pStyle w:val="AllowPageBreak"/>
      </w:pPr>
    </w:p>
    <w:p w:rsidR="00000000" w:rsidRPr="00611A07" w:rsidP="00611A07">
      <w:pPr>
        <w:pStyle w:val="Heading1"/>
      </w:pPr>
      <w:bookmarkStart w:id="6" w:name="O_848798"/>
      <w:bookmarkEnd w:id="6"/>
      <w:r w:rsidRPr="00611A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 xml:space="preserve">Code and title </w:t>
            </w:r>
          </w:p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Code and title</w:t>
            </w:r>
          </w:p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rPr>
                <w:rStyle w:val="SpecialBold"/>
              </w:rPr>
              <w:t>Equivalence status</w:t>
            </w:r>
          </w:p>
        </w:tc>
      </w:tr>
      <w:tr w:rsidTr="006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BSBSMB402  Plan small business finances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BSBSMB402  Plan small business finances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A07">
            <w:pPr>
              <w:pStyle w:val="BodyText"/>
              <w:rPr>
                <w:lang w:val="en-NZ"/>
              </w:rPr>
            </w:pPr>
            <w:r w:rsidRPr="00611A07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A07" w:rsidP="00611A07">
            <w:pPr>
              <w:pStyle w:val="BodyText"/>
            </w:pPr>
            <w:r w:rsidRPr="00611A07">
              <w:t>Equivalent unit</w:t>
            </w:r>
          </w:p>
        </w:tc>
      </w:tr>
    </w:tbl>
    <w:p w:rsidR="00000000" w:rsidRPr="00611A07" w:rsidP="00611A07">
      <w:pPr>
        <w:pStyle w:val="BodyText"/>
      </w:pPr>
    </w:p>
    <w:p w:rsidR="00000000" w:rsidRPr="00611A07" w:rsidP="00611A07">
      <w:pPr>
        <w:pStyle w:val="AllowPageBreak"/>
      </w:pPr>
    </w:p>
    <w:p w:rsidR="00000000" w:rsidRPr="00611A07" w:rsidP="00611A07">
      <w:pPr>
        <w:pStyle w:val="Heading1"/>
      </w:pPr>
      <w:bookmarkStart w:id="7" w:name="O_848804"/>
      <w:bookmarkEnd w:id="7"/>
      <w:r w:rsidRPr="00611A07">
        <w:t>Links</w:t>
      </w:r>
    </w:p>
    <w:p w:rsidR="00000000" w:rsidRPr="00611A07" w:rsidP="008E4035">
      <w:pPr>
        <w:pStyle w:val="BodyText"/>
      </w:pPr>
      <w:r w:rsidRPr="00611A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26E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1A07" w:rsidP="00611A07"/>
    <w:sectPr w:rsidSect="00611A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07" w:rsidRPr="008E4035" w:rsidP="008E4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35" w:rsidP="00611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035" w:rsidP="00611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4035" w:rsidP="00611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A07" w:rsidRPr="008E4035" w:rsidP="008E4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35" w:rsidRPr="002D2AF8" w:rsidP="00611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BSBSMB402 Plan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E4035" w:rsidP="00611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90B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861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A07"/>
  </w:style>
  <w:style w:type="character" w:customStyle="1" w:styleId="Heading1Char">
    <w:name w:val="Heading 1 Char"/>
    <w:basedOn w:val="DefaultParagraphFont"/>
    <w:link w:val="Heading1"/>
    <w:rsid w:val="00611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A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A07"/>
    <w:rPr>
      <w:b/>
      <w:spacing w:val="0"/>
    </w:rPr>
  </w:style>
  <w:style w:type="character" w:styleId="Emphasis">
    <w:name w:val="Emphasis"/>
    <w:basedOn w:val="DefaultParagraphFont"/>
    <w:qFormat/>
    <w:rsid w:val="00611A07"/>
    <w:rPr>
      <w:i/>
    </w:rPr>
  </w:style>
  <w:style w:type="paragraph" w:customStyle="1" w:styleId="SuperHeading">
    <w:name w:val="SuperHeading"/>
    <w:basedOn w:val="Normal"/>
    <w:rsid w:val="00611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A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A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1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A07"/>
  </w:style>
  <w:style w:type="paragraph" w:styleId="TableofFigures">
    <w:name w:val="table of figures"/>
    <w:basedOn w:val="Normal"/>
    <w:next w:val="Normal"/>
    <w:semiHidden/>
    <w:rsid w:val="00611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A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A07"/>
    <w:rPr>
      <w:rFonts w:ascii="Wingdings" w:hAnsi="Wingdings"/>
    </w:rPr>
  </w:style>
  <w:style w:type="paragraph" w:customStyle="1" w:styleId="TableHeading">
    <w:name w:val="Table Heading"/>
    <w:basedOn w:val="HeadingBase"/>
    <w:rsid w:val="00611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A07"/>
    <w:rPr>
      <w:color w:val="0033CC"/>
      <w:u w:val="none"/>
    </w:rPr>
  </w:style>
  <w:style w:type="paragraph" w:customStyle="1" w:styleId="BodyTextRight">
    <w:name w:val="Body Text Right"/>
    <w:basedOn w:val="BodyText"/>
    <w:rsid w:val="00611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A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A07"/>
    <w:rPr>
      <w:sz w:val="32"/>
    </w:rPr>
  </w:style>
  <w:style w:type="paragraph" w:customStyle="1" w:styleId="HeadingProcedure">
    <w:name w:val="Heading Procedure"/>
    <w:basedOn w:val="HeadingBase"/>
    <w:next w:val="Normal"/>
    <w:rsid w:val="00611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A07"/>
    <w:pPr>
      <w:spacing w:before="60" w:after="60"/>
    </w:pPr>
  </w:style>
  <w:style w:type="paragraph" w:styleId="ListContinue">
    <w:name w:val="List Continue"/>
    <w:basedOn w:val="List"/>
    <w:rsid w:val="00611A07"/>
    <w:pPr>
      <w:ind w:firstLine="0"/>
    </w:pPr>
  </w:style>
  <w:style w:type="paragraph" w:customStyle="1" w:styleId="ListNote">
    <w:name w:val="List Note"/>
    <w:basedOn w:val="List"/>
    <w:rsid w:val="00611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A07"/>
    <w:rPr>
      <w:rFonts w:ascii="Courier New" w:hAnsi="Courier New"/>
    </w:rPr>
  </w:style>
  <w:style w:type="paragraph" w:customStyle="1" w:styleId="NoteBullet">
    <w:name w:val="Note Bullet"/>
    <w:basedOn w:val="Note"/>
    <w:rsid w:val="00611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A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A07"/>
    <w:rPr>
      <w:b/>
      <w:smallCaps/>
    </w:rPr>
  </w:style>
  <w:style w:type="paragraph" w:customStyle="1" w:styleId="TableListNumber">
    <w:name w:val="Table List Number"/>
    <w:basedOn w:val="ListNumber"/>
    <w:rsid w:val="00611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A07"/>
    <w:pPr>
      <w:numPr>
        <w:numId w:val="8"/>
      </w:numPr>
    </w:pPr>
  </w:style>
  <w:style w:type="paragraph" w:customStyle="1" w:styleId="ListAlpha2">
    <w:name w:val="List Alpha 2"/>
    <w:basedOn w:val="List2"/>
    <w:rsid w:val="00611A07"/>
    <w:pPr>
      <w:numPr>
        <w:numId w:val="7"/>
      </w:numPr>
    </w:pPr>
  </w:style>
  <w:style w:type="paragraph" w:styleId="List2">
    <w:name w:val="List 2"/>
    <w:basedOn w:val="BodyText"/>
    <w:rsid w:val="00611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A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A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A07"/>
    <w:pPr>
      <w:numPr>
        <w:numId w:val="3"/>
      </w:numPr>
    </w:pPr>
  </w:style>
  <w:style w:type="paragraph" w:styleId="ListContinue2">
    <w:name w:val="List Continue 2"/>
    <w:basedOn w:val="List2"/>
    <w:rsid w:val="00611A07"/>
    <w:pPr>
      <w:ind w:firstLine="0"/>
    </w:pPr>
  </w:style>
  <w:style w:type="paragraph" w:styleId="ListContinue3">
    <w:name w:val="List Continue 3"/>
    <w:basedOn w:val="List3"/>
    <w:rsid w:val="00611A07"/>
    <w:pPr>
      <w:ind w:left="1021" w:firstLine="0"/>
    </w:pPr>
  </w:style>
  <w:style w:type="paragraph" w:styleId="ListContinue4">
    <w:name w:val="List Continue 4"/>
    <w:basedOn w:val="List4"/>
    <w:rsid w:val="00611A07"/>
    <w:pPr>
      <w:ind w:firstLine="0"/>
    </w:pPr>
  </w:style>
  <w:style w:type="paragraph" w:styleId="ListContinue5">
    <w:name w:val="List Continue 5"/>
    <w:basedOn w:val="List5"/>
    <w:rsid w:val="00611A07"/>
    <w:pPr>
      <w:ind w:firstLine="0"/>
    </w:pPr>
  </w:style>
  <w:style w:type="paragraph" w:styleId="ListNumber3">
    <w:name w:val="List Number 3"/>
    <w:basedOn w:val="List3"/>
    <w:rsid w:val="00611A07"/>
    <w:pPr>
      <w:numPr>
        <w:numId w:val="4"/>
      </w:numPr>
    </w:pPr>
  </w:style>
  <w:style w:type="paragraph" w:styleId="ListNumber4">
    <w:name w:val="List Number 4"/>
    <w:basedOn w:val="List4"/>
    <w:rsid w:val="00611A07"/>
    <w:pPr>
      <w:numPr>
        <w:numId w:val="5"/>
      </w:numPr>
    </w:pPr>
  </w:style>
  <w:style w:type="paragraph" w:styleId="ListNumber5">
    <w:name w:val="List Number 5"/>
    <w:basedOn w:val="List5"/>
    <w:rsid w:val="00611A07"/>
    <w:pPr>
      <w:numPr>
        <w:numId w:val="6"/>
      </w:numPr>
    </w:pPr>
  </w:style>
  <w:style w:type="paragraph" w:styleId="BlockText">
    <w:name w:val="Block Text"/>
    <w:basedOn w:val="Normal"/>
    <w:rsid w:val="00611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A07"/>
    <w:rPr>
      <w:sz w:val="16"/>
      <w:vertAlign w:val="superscript"/>
    </w:rPr>
  </w:style>
  <w:style w:type="character" w:customStyle="1" w:styleId="Symbols">
    <w:name w:val="Symbols"/>
    <w:basedOn w:val="DefaultParagraphFont"/>
    <w:rsid w:val="00611A07"/>
    <w:rPr>
      <w:rFonts w:ascii="Symbol" w:hAnsi="Symbol"/>
    </w:rPr>
  </w:style>
  <w:style w:type="character" w:customStyle="1" w:styleId="MenuOptions">
    <w:name w:val="Menu Options"/>
    <w:basedOn w:val="DefaultParagraphFont"/>
    <w:rsid w:val="00611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A07"/>
    <w:rPr>
      <w:b/>
    </w:rPr>
  </w:style>
  <w:style w:type="character" w:customStyle="1" w:styleId="Underlined">
    <w:name w:val="Underlined"/>
    <w:basedOn w:val="DefaultParagraphFont"/>
    <w:rsid w:val="00611A07"/>
    <w:rPr>
      <w:u w:val="single"/>
    </w:rPr>
  </w:style>
  <w:style w:type="paragraph" w:customStyle="1" w:styleId="TableBodyTextRight">
    <w:name w:val="Table Body Text Right"/>
    <w:basedOn w:val="TableBodyText"/>
    <w:rsid w:val="00611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A07"/>
    <w:rPr>
      <w:sz w:val="18"/>
    </w:rPr>
  </w:style>
  <w:style w:type="paragraph" w:customStyle="1" w:styleId="BodySmallRight">
    <w:name w:val="Body Small Right"/>
    <w:basedOn w:val="BodyTextRight"/>
    <w:rsid w:val="00611A07"/>
    <w:rPr>
      <w:sz w:val="18"/>
      <w:szCs w:val="18"/>
    </w:rPr>
  </w:style>
  <w:style w:type="paragraph" w:customStyle="1" w:styleId="MarginEdition">
    <w:name w:val="Margin Edition"/>
    <w:basedOn w:val="MarginNote"/>
    <w:rsid w:val="00611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A07"/>
    <w:rPr>
      <w:sz w:val="2"/>
      <w:szCs w:val="2"/>
    </w:rPr>
  </w:style>
  <w:style w:type="character" w:customStyle="1" w:styleId="Small">
    <w:name w:val="Small"/>
    <w:basedOn w:val="DefaultParagraphFont"/>
    <w:rsid w:val="00611A07"/>
    <w:rPr>
      <w:sz w:val="16"/>
    </w:rPr>
  </w:style>
  <w:style w:type="paragraph" w:customStyle="1" w:styleId="WideTable">
    <w:name w:val="Wide Table"/>
    <w:basedOn w:val="Normal"/>
    <w:rsid w:val="00611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A07"/>
  </w:style>
  <w:style w:type="paragraph" w:styleId="Quote">
    <w:name w:val="Quote"/>
    <w:basedOn w:val="Heading1"/>
    <w:link w:val="QuoteChar"/>
    <w:qFormat/>
    <w:rsid w:val="00611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A07"/>
    <w:pPr>
      <w:pageBreakBefore/>
    </w:pPr>
  </w:style>
  <w:style w:type="paragraph" w:customStyle="1" w:styleId="Border">
    <w:name w:val="Border"/>
    <w:basedOn w:val="Normal"/>
    <w:qFormat/>
    <w:rsid w:val="00611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A07"/>
    <w:rPr>
      <w:u w:val="single"/>
    </w:rPr>
  </w:style>
  <w:style w:type="character" w:customStyle="1" w:styleId="BoldandItalics">
    <w:name w:val="Bold and Italics"/>
    <w:qFormat/>
    <w:rsid w:val="00611A07"/>
    <w:rPr>
      <w:b/>
      <w:i/>
      <w:u w:val="none"/>
    </w:rPr>
  </w:style>
  <w:style w:type="paragraph" w:styleId="BalloonText">
    <w:name w:val="Balloon Text"/>
    <w:basedOn w:val="Normal"/>
    <w:link w:val="BalloonTextChar"/>
    <w:rsid w:val="00611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A07"/>
    <w:pPr>
      <w:spacing w:before="0" w:after="0"/>
    </w:pPr>
  </w:style>
  <w:style w:type="paragraph" w:customStyle="1" w:styleId="BodyTextBold">
    <w:name w:val="Body Text Bold"/>
    <w:basedOn w:val="BodyText"/>
    <w:qFormat/>
    <w:rsid w:val="00611A07"/>
    <w:rPr>
      <w:b/>
    </w:rPr>
  </w:style>
  <w:style w:type="character" w:styleId="Hyperlink">
    <w:name w:val="Hyperlink"/>
    <w:basedOn w:val="DefaultParagraphFont"/>
    <w:uiPriority w:val="99"/>
    <w:unhideWhenUsed/>
    <w:rsid w:val="008E4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3998</Characters>
  <Application>Microsoft Office Word</Application>
  <DocSecurity>0</DocSecurity>
  <Lines>153</Lines>
  <Paragraphs>96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BSBSMB402 Plan small business finances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