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153" w:rsidP="00361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BSBSMB307 Set up information and communications technology for the micro business</w:t>
      </w:r>
      <w:r>
        <w:fldChar w:fldCharType="end"/>
      </w:r>
    </w:p>
    <w:p w:rsidR="00361153" w:rsidP="00361153">
      <w:pPr>
        <w:pStyle w:val="Version"/>
        <w:sectPr w:rsidSect="00CC0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0112" w:rsidP="00CC0112">
      <w:pPr>
        <w:pStyle w:val="SuperHeading"/>
      </w:pPr>
      <w:r w:rsidRPr="00CC0112">
        <w:t>BSBSMB307 Set up information and communications technology for the micro business</w:t>
      </w:r>
    </w:p>
    <w:p w:rsidR="00000000" w:rsidRPr="00CC0112" w:rsidP="00CC0112">
      <w:pPr>
        <w:pStyle w:val="Heading1"/>
      </w:pPr>
      <w:bookmarkStart w:id="1" w:name="O_848758"/>
      <w:bookmarkEnd w:id="1"/>
      <w:r w:rsidRPr="00CC01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5652"/>
      </w:tblGrid>
      <w:tr w:rsidTr="00CC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rPr>
                <w:rStyle w:val="SpecialBold"/>
              </w:rPr>
              <w:t>Release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rPr>
                <w:rStyle w:val="SpecialBold"/>
              </w:rPr>
              <w:t>Comments</w:t>
            </w:r>
          </w:p>
        </w:tc>
      </w:tr>
      <w:tr w:rsidTr="00CC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Release 2</w:t>
            </w:r>
            <w:r w:rsidRPr="00CC0112">
              <w:tab/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t>This version released with BSB Business Services Training Package Version 2.0.</w:t>
            </w:r>
          </w:p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Version created to clarify intent of unit</w:t>
            </w:r>
          </w:p>
        </w:tc>
      </w:tr>
      <w:tr w:rsidTr="00CC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Release 1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t>This version first released with BSB Business Services Training Package Version 1.0.</w:t>
            </w:r>
          </w:p>
        </w:tc>
      </w:tr>
    </w:tbl>
    <w:p w:rsidR="00000000" w:rsidRPr="00CC0112" w:rsidP="00CC0112">
      <w:pPr>
        <w:pStyle w:val="BodyText"/>
      </w:pPr>
    </w:p>
    <w:p w:rsidR="00000000" w:rsidRPr="00CC0112" w:rsidP="00CC0112">
      <w:pPr>
        <w:pStyle w:val="AllowPageBreak"/>
      </w:pPr>
    </w:p>
    <w:p w:rsidR="00000000" w:rsidRPr="00CC0112" w:rsidP="00CC0112">
      <w:pPr>
        <w:pStyle w:val="Heading1"/>
      </w:pPr>
      <w:bookmarkStart w:id="2" w:name="O_848757"/>
      <w:bookmarkEnd w:id="2"/>
      <w:r w:rsidRPr="00CC0112">
        <w:t>Application</w:t>
      </w:r>
    </w:p>
    <w:p w:rsidR="00000000" w:rsidRPr="00CC0112" w:rsidP="00361153">
      <w:pPr>
        <w:pStyle w:val="BodyText"/>
      </w:pPr>
      <w:r w:rsidRPr="00CC0112">
        <w:t>This unit describes the skills and knowledge required to identify information and commu</w:t>
      </w:r>
      <w:r w:rsidRPr="00CC0112">
        <w:t>nications technology (ICT) needs for a  micro business operation and resolve common technological problems when they arise.</w:t>
      </w:r>
    </w:p>
    <w:p w:rsidR="00000000" w:rsidRPr="00CC0112" w:rsidP="00361153">
      <w:pPr>
        <w:pStyle w:val="BodyText"/>
      </w:pPr>
      <w:r w:rsidRPr="00CC0112">
        <w:t>It applies to individuals who are establishing or operating a micro business providing self-employment. This is not a specialist in</w:t>
      </w:r>
      <w:r w:rsidRPr="00CC0112">
        <w:t>formation technology (IT) unit.</w:t>
      </w:r>
    </w:p>
    <w:p w:rsidR="00000000" w:rsidRPr="00CC0112" w:rsidP="00361153">
      <w:pPr>
        <w:pStyle w:val="BodyText"/>
      </w:pPr>
      <w:r w:rsidRPr="00CC0112">
        <w:t>No licensing, legislative or certification requirements apply to this unit at the time of publication.</w:t>
      </w:r>
    </w:p>
    <w:p w:rsidR="00000000" w:rsidRPr="00CC0112" w:rsidP="00CC0112">
      <w:pPr>
        <w:pStyle w:val="Heading1"/>
      </w:pPr>
      <w:bookmarkStart w:id="3" w:name="O_848756"/>
      <w:bookmarkEnd w:id="3"/>
      <w:r w:rsidRPr="00CC0112">
        <w:t>Unit Sector</w:t>
      </w:r>
    </w:p>
    <w:p w:rsidR="00000000" w:rsidRPr="00CC0112" w:rsidP="00361153">
      <w:pPr>
        <w:pStyle w:val="BodyText"/>
      </w:pPr>
      <w:r w:rsidRPr="00CC0112">
        <w:t>Management and Leadership – Small and Micro Business</w:t>
      </w:r>
    </w:p>
    <w:p w:rsidR="00000000" w:rsidRPr="00CC0112" w:rsidP="00CC0112">
      <w:pPr>
        <w:pStyle w:val="Heading1"/>
      </w:pPr>
      <w:bookmarkStart w:id="4" w:name="O_848755"/>
      <w:bookmarkEnd w:id="4"/>
      <w:r w:rsidRPr="00CC0112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31"/>
      </w:tblGrid>
      <w:tr w:rsidTr="00CC011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rPr>
                <w:rStyle w:val="SpecialBold"/>
              </w:rPr>
              <w:t>ELEMENT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rPr>
                <w:rStyle w:val="SpecialBold"/>
              </w:rPr>
              <w:t>PERFORMANCE CRITERIA</w:t>
            </w:r>
          </w:p>
        </w:tc>
      </w:tr>
      <w:tr w:rsidTr="00CC011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rPr>
                <w:rStyle w:val="Emphasis"/>
              </w:rPr>
              <w:t>Elements describe the essential outcomes.</w:t>
            </w:r>
          </w:p>
        </w:tc>
        <w:tc>
          <w:tcPr>
            <w:tcW w:w="69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011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1. Determine information and communications technolog</w:t>
            </w:r>
            <w:r w:rsidRPr="00CC0112">
              <w:t>y requirements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t>1.1 Identify full range of hardware and software requirements relevant to anticipated start</w:t>
            </w:r>
            <w:r w:rsidRPr="00CC0112">
              <w:noBreakHyphen/>
              <w:t xml:space="preserve">up level of business and available space  </w:t>
            </w:r>
          </w:p>
          <w:p w:rsidR="00000000" w:rsidRPr="00CC0112" w:rsidP="00CC0112">
            <w:pPr>
              <w:pStyle w:val="BodyText"/>
            </w:pPr>
            <w:r w:rsidRPr="00CC0112">
              <w:t xml:space="preserve">1.2 Determine and decide on type of internet connection needed to </w:t>
            </w:r>
            <w:r w:rsidRPr="00CC0112">
              <w:t xml:space="preserve">fulfil business requirements   </w:t>
            </w:r>
          </w:p>
          <w:p w:rsidR="00000000" w:rsidRPr="00CC0112" w:rsidP="00CC0112">
            <w:pPr>
              <w:pStyle w:val="BodyText"/>
            </w:pPr>
            <w:r w:rsidRPr="00CC0112">
              <w:t>1.3 Iden</w:t>
            </w:r>
            <w:r w:rsidRPr="00CC0112">
              <w:t xml:space="preserve">tify suitable suppliers of hardware, software and appropriate support services </w:t>
            </w:r>
          </w:p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 xml:space="preserve">1.4 Compare and analyse pricing and payment options to determine the most suitable information and communications technology goods and services for the business </w:t>
            </w:r>
          </w:p>
        </w:tc>
      </w:tr>
      <w:tr w:rsidTr="00CC011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2. Install hardware and software products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t>2.1 Determine suitable location for hardware, taking work health and safety (WHS) and environmental considerations into account</w:t>
            </w:r>
          </w:p>
          <w:p w:rsidR="00000000" w:rsidRPr="00CC0112" w:rsidP="00CC0112">
            <w:pPr>
              <w:pStyle w:val="BodyText"/>
            </w:pPr>
            <w:r w:rsidRPr="00CC0112">
              <w:t>2.2 Follow set-up instructions for hardware in accordance with manufacturers’ specific</w:t>
            </w:r>
            <w:r w:rsidRPr="00CC0112">
              <w:t xml:space="preserve">ations   </w:t>
            </w:r>
          </w:p>
          <w:p w:rsidR="00000000" w:rsidRPr="00CC0112" w:rsidP="00CC0112">
            <w:pPr>
              <w:pStyle w:val="BodyText"/>
            </w:pPr>
            <w:r w:rsidRPr="00CC0112">
              <w:t xml:space="preserve">2.3 Follow instructions on installation for all software applications and upgrades  </w:t>
            </w:r>
          </w:p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2.4 Install and test connection device in accordance with vendor instructions</w:t>
            </w:r>
          </w:p>
        </w:tc>
      </w:tr>
      <w:tr w:rsidTr="00CC0112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3. Trouble shoot/resolve common malfunctions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t xml:space="preserve">3.1 Define problem to be resolved   </w:t>
            </w:r>
          </w:p>
          <w:p w:rsidR="00000000" w:rsidRPr="00CC0112" w:rsidP="00CC0112">
            <w:pPr>
              <w:pStyle w:val="BodyText"/>
            </w:pPr>
            <w:r w:rsidRPr="00CC0112">
              <w:t xml:space="preserve">3.2 Identify support services for common malfunctions   </w:t>
            </w:r>
          </w:p>
          <w:p w:rsidR="00000000" w:rsidRPr="00CC0112" w:rsidP="00CC0112">
            <w:pPr>
              <w:pStyle w:val="BodyText"/>
            </w:pPr>
            <w:r w:rsidRPr="00CC0112">
              <w:t xml:space="preserve">3.3 Follow instructions for resolving common malfunctions   </w:t>
            </w:r>
          </w:p>
          <w:p w:rsidR="00000000" w:rsidRPr="00CC0112" w:rsidP="00CC0112">
            <w:pPr>
              <w:pStyle w:val="BodyText"/>
            </w:pPr>
            <w:r w:rsidRPr="00CC0112">
              <w:t xml:space="preserve">3.4 Test device to ensure malfunction is resolved </w:t>
            </w:r>
          </w:p>
        </w:tc>
      </w:tr>
    </w:tbl>
    <w:p w:rsidR="00000000" w:rsidRPr="00CC0112" w:rsidP="00CC0112">
      <w:pPr>
        <w:pStyle w:val="BodyText"/>
      </w:pPr>
    </w:p>
    <w:p w:rsidR="00000000" w:rsidRPr="00CC0112" w:rsidP="00CC0112">
      <w:pPr>
        <w:pStyle w:val="AllowPageBreak"/>
      </w:pPr>
    </w:p>
    <w:p w:rsidR="00000000" w:rsidRPr="00CC0112" w:rsidP="00CC0112">
      <w:pPr>
        <w:pStyle w:val="Heading1"/>
      </w:pPr>
      <w:bookmarkStart w:id="5" w:name="O_848754"/>
      <w:bookmarkEnd w:id="5"/>
      <w:r w:rsidRPr="00CC0112">
        <w:t>Foundation Skills</w:t>
      </w:r>
    </w:p>
    <w:p w:rsidR="00000000" w:rsidRPr="00361153" w:rsidP="00361153">
      <w:pPr>
        <w:pStyle w:val="BodyText"/>
        <w:rPr>
          <w:i/>
        </w:rPr>
      </w:pPr>
      <w:r w:rsidRPr="00361153">
        <w:rPr>
          <w:rStyle w:val="Emphasis"/>
        </w:rPr>
        <w:t>This section describes language, literacy, numerac</w:t>
      </w:r>
      <w:r w:rsidRPr="00361153">
        <w:rPr>
          <w:rStyle w:val="Emphasis"/>
        </w:rPr>
        <w:t>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C01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rPr>
                <w:rStyle w:val="SpecialBold"/>
              </w:rPr>
              <w:t>Performance</w:t>
            </w:r>
          </w:p>
          <w:p w:rsidR="00000000" w:rsidRPr="00CC0112" w:rsidP="00CC0112">
            <w:pPr>
              <w:pStyle w:val="BodyText"/>
            </w:pPr>
            <w:r w:rsidRPr="00CC011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rPr>
                <w:rStyle w:val="SpecialBold"/>
              </w:rPr>
              <w:t>Description</w:t>
            </w:r>
          </w:p>
        </w:tc>
      </w:tr>
      <w:tr w:rsidTr="00CC01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1.1-1.3, 2.1-2.4,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ListBullet"/>
              <w:rPr>
                <w:lang w:val="en-NZ"/>
              </w:rPr>
            </w:pPr>
            <w:r w:rsidRPr="00CC0112">
              <w:t>Interprets written and diagrammatic information when determining requirements or installing hardware and software</w:t>
            </w:r>
          </w:p>
        </w:tc>
      </w:tr>
      <w:tr w:rsidTr="00CC01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1.3, 2.3, 3.1, 3.3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ListBullet"/>
            </w:pPr>
            <w:r w:rsidRPr="00CC0112">
              <w:t>Uses specific and relevant language to clearly articulate technological issues, and uses questioning a</w:t>
            </w:r>
            <w:r w:rsidRPr="00CC0112">
              <w:t xml:space="preserve">nd listening techniques to clarify solutions </w:t>
            </w:r>
          </w:p>
          <w:p w:rsidR="00000000" w:rsidP="00CC0112">
            <w:pPr>
              <w:pStyle w:val="ListBullet"/>
              <w:rPr>
                <w:lang w:val="en-NZ"/>
              </w:rPr>
            </w:pPr>
            <w:r w:rsidRPr="00CC0112">
              <w:t>Participates in verbal negotiations using tone and language suitable to audience</w:t>
            </w:r>
          </w:p>
        </w:tc>
      </w:tr>
      <w:tr w:rsidTr="00CC01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ListBullet"/>
              <w:rPr>
                <w:lang w:val="en-NZ"/>
              </w:rPr>
            </w:pPr>
            <w:r w:rsidRPr="00CC0112">
              <w:t>Compares and calculates equipment costs within budgetary constraints</w:t>
            </w:r>
          </w:p>
        </w:tc>
      </w:tr>
      <w:tr w:rsidTr="00CC01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ListBullet"/>
              <w:rPr>
                <w:lang w:val="en-NZ"/>
              </w:rPr>
            </w:pPr>
            <w:r w:rsidRPr="00CC0112">
              <w:t>Appreciates implications of legal and regulatory responsibilities related to own work with specific reference to safety</w:t>
            </w:r>
          </w:p>
        </w:tc>
      </w:tr>
      <w:tr w:rsidTr="00CC01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1.1-1.4, 2.1-2.4,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ListBullet"/>
            </w:pPr>
            <w:r w:rsidRPr="00CC0112">
              <w:t>Implements actions as per plan, making slight adjustments as necessary and addressin</w:t>
            </w:r>
            <w:r w:rsidRPr="00CC0112">
              <w:t>g some unexpected issues</w:t>
            </w:r>
          </w:p>
          <w:p w:rsidR="00000000" w:rsidRPr="00CC0112" w:rsidP="00CC0112">
            <w:pPr>
              <w:pStyle w:val="ListBullet"/>
            </w:pPr>
            <w:r w:rsidRPr="00CC0112">
              <w:t>Takes responsibility for outcomes of decisions related directly to own role</w:t>
            </w:r>
          </w:p>
          <w:p w:rsidR="00000000" w:rsidRPr="00CC0112" w:rsidP="00CC0112">
            <w:pPr>
              <w:pStyle w:val="ListBullet"/>
            </w:pPr>
            <w:r w:rsidRPr="00CC0112">
              <w:t>Initiates standard procedures when responding to familiar problems within immediate context</w:t>
            </w:r>
          </w:p>
          <w:p w:rsidR="00000000" w:rsidRPr="00CC0112" w:rsidP="00CC0112">
            <w:pPr>
              <w:pStyle w:val="ListBullet"/>
            </w:pPr>
            <w:r w:rsidRPr="00CC0112">
              <w:t>Understands purposes, specific functions and key features of di</w:t>
            </w:r>
            <w:r w:rsidRPr="00CC0112">
              <w:t>gital systems</w:t>
            </w:r>
          </w:p>
        </w:tc>
      </w:tr>
    </w:tbl>
    <w:p w:rsidR="00000000" w:rsidRPr="00CC0112" w:rsidP="00CC0112">
      <w:pPr>
        <w:pStyle w:val="BodyText"/>
      </w:pPr>
    </w:p>
    <w:p w:rsidR="00000000" w:rsidRPr="00CC0112" w:rsidP="00CC0112">
      <w:pPr>
        <w:pStyle w:val="AllowPageBreak"/>
      </w:pPr>
    </w:p>
    <w:p w:rsidR="00000000" w:rsidRPr="00CC0112" w:rsidP="00CC0112">
      <w:pPr>
        <w:pStyle w:val="Heading1"/>
      </w:pPr>
      <w:bookmarkStart w:id="6" w:name="O_848753"/>
      <w:bookmarkEnd w:id="6"/>
      <w:r w:rsidRPr="00CC01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CC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rPr>
                <w:rStyle w:val="SpecialBold"/>
              </w:rPr>
              <w:t xml:space="preserve">Code and title </w:t>
            </w:r>
          </w:p>
          <w:p w:rsidR="00000000" w:rsidRPr="00CC0112" w:rsidP="00CC0112">
            <w:pPr>
              <w:pStyle w:val="BodyText"/>
            </w:pPr>
            <w:r w:rsidRPr="00CC011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rPr>
                <w:rStyle w:val="SpecialBold"/>
              </w:rPr>
              <w:t>Code and title</w:t>
            </w:r>
          </w:p>
          <w:p w:rsidR="00000000" w:rsidRPr="00CC0112" w:rsidP="00CC0112">
            <w:pPr>
              <w:pStyle w:val="BodyText"/>
            </w:pPr>
            <w:r w:rsidRPr="00CC01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rPr>
                <w:rStyle w:val="SpecialBold"/>
              </w:rPr>
              <w:t>Equivalence status</w:t>
            </w:r>
          </w:p>
        </w:tc>
      </w:tr>
      <w:tr w:rsidTr="00CC0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 xml:space="preserve">BSBSMB307 Set up information and communications technology for the micro business Release 2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BSBSMB307 Set up information and communications technology for the micro business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112">
            <w:pPr>
              <w:pStyle w:val="BodyText"/>
              <w:rPr>
                <w:lang w:val="en-NZ"/>
              </w:rPr>
            </w:pPr>
            <w:r w:rsidRPr="00CC0112">
              <w:t>Updated to meet Standards for Training Packages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112" w:rsidP="00CC0112">
            <w:pPr>
              <w:pStyle w:val="BodyText"/>
            </w:pPr>
            <w:r w:rsidRPr="00CC0112">
              <w:t>Equivalent unit</w:t>
            </w:r>
          </w:p>
        </w:tc>
      </w:tr>
    </w:tbl>
    <w:p w:rsidR="00000000" w:rsidRPr="00CC0112" w:rsidP="00CC0112">
      <w:pPr>
        <w:pStyle w:val="BodyText"/>
      </w:pPr>
    </w:p>
    <w:p w:rsidR="00000000" w:rsidRPr="00CC0112" w:rsidP="00CC0112">
      <w:pPr>
        <w:pStyle w:val="AllowPageBreak"/>
      </w:pPr>
    </w:p>
    <w:p w:rsidR="00000000" w:rsidRPr="00CC0112" w:rsidP="00CC0112">
      <w:pPr>
        <w:pStyle w:val="Heading1"/>
      </w:pPr>
      <w:bookmarkStart w:id="7" w:name="O_848759"/>
      <w:bookmarkEnd w:id="7"/>
      <w:r w:rsidRPr="00CC0112">
        <w:t>Links</w:t>
      </w:r>
    </w:p>
    <w:p w:rsidR="00000000" w:rsidRPr="00CC0112" w:rsidP="00361153">
      <w:pPr>
        <w:pStyle w:val="BodyText"/>
      </w:pPr>
      <w:r w:rsidRPr="00CC01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F6D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0112" w:rsidP="00CC0112"/>
    <w:sectPr w:rsidSect="00CC01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12" w:rsidRPr="00361153" w:rsidP="00361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53" w:rsidP="00CC0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153" w:rsidP="00CC0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1153" w:rsidP="00CC0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0112" w:rsidRPr="00361153" w:rsidP="003611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53" w:rsidRPr="002D2AF8" w:rsidP="00CC0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BSBSMB307 Set up information and communications technology for the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61153" w:rsidP="00CC0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CE0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087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0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0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0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0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0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0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0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0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0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0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0112"/>
  </w:style>
  <w:style w:type="character" w:customStyle="1" w:styleId="Heading1Char">
    <w:name w:val="Heading 1 Char"/>
    <w:basedOn w:val="DefaultParagraphFont"/>
    <w:link w:val="Heading1"/>
    <w:rsid w:val="00CC0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0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01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01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0112"/>
    <w:rPr>
      <w:b/>
      <w:spacing w:val="0"/>
    </w:rPr>
  </w:style>
  <w:style w:type="character" w:styleId="Emphasis">
    <w:name w:val="Emphasis"/>
    <w:basedOn w:val="DefaultParagraphFont"/>
    <w:qFormat/>
    <w:rsid w:val="00CC0112"/>
    <w:rPr>
      <w:i/>
    </w:rPr>
  </w:style>
  <w:style w:type="paragraph" w:customStyle="1" w:styleId="SuperHeading">
    <w:name w:val="SuperHeading"/>
    <w:basedOn w:val="Normal"/>
    <w:rsid w:val="00CC0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0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0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0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0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0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0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0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0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0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0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0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0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0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0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0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0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0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0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01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01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0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0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0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0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01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0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0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0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0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0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0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0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0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01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0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0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0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0112"/>
  </w:style>
  <w:style w:type="paragraph" w:styleId="TableofFigures">
    <w:name w:val="table of figures"/>
    <w:basedOn w:val="Normal"/>
    <w:next w:val="Normal"/>
    <w:semiHidden/>
    <w:rsid w:val="00CC0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01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0112"/>
    <w:rPr>
      <w:rFonts w:ascii="Wingdings" w:hAnsi="Wingdings"/>
    </w:rPr>
  </w:style>
  <w:style w:type="paragraph" w:customStyle="1" w:styleId="TableHeading">
    <w:name w:val="Table Heading"/>
    <w:basedOn w:val="HeadingBase"/>
    <w:rsid w:val="00CC01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0112"/>
    <w:rPr>
      <w:color w:val="0033CC"/>
      <w:u w:val="none"/>
    </w:rPr>
  </w:style>
  <w:style w:type="paragraph" w:customStyle="1" w:styleId="BodyTextRight">
    <w:name w:val="Body Text Right"/>
    <w:basedOn w:val="BodyText"/>
    <w:rsid w:val="00CC0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0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01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0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0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0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0112"/>
    <w:rPr>
      <w:sz w:val="32"/>
    </w:rPr>
  </w:style>
  <w:style w:type="paragraph" w:customStyle="1" w:styleId="HeadingProcedure">
    <w:name w:val="Heading Procedure"/>
    <w:basedOn w:val="HeadingBase"/>
    <w:next w:val="Normal"/>
    <w:rsid w:val="00CC0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0112"/>
    <w:pPr>
      <w:spacing w:before="60" w:after="60"/>
    </w:pPr>
  </w:style>
  <w:style w:type="paragraph" w:styleId="ListContinue">
    <w:name w:val="List Continue"/>
    <w:basedOn w:val="List"/>
    <w:rsid w:val="00CC0112"/>
    <w:pPr>
      <w:ind w:firstLine="0"/>
    </w:pPr>
  </w:style>
  <w:style w:type="paragraph" w:customStyle="1" w:styleId="ListNote">
    <w:name w:val="List Note"/>
    <w:basedOn w:val="List"/>
    <w:rsid w:val="00CC0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0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0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0112"/>
    <w:rPr>
      <w:rFonts w:ascii="Courier New" w:hAnsi="Courier New"/>
    </w:rPr>
  </w:style>
  <w:style w:type="paragraph" w:customStyle="1" w:styleId="NoteBullet">
    <w:name w:val="Note Bullet"/>
    <w:basedOn w:val="Note"/>
    <w:rsid w:val="00CC0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0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0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0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01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0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0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0112"/>
    <w:rPr>
      <w:b/>
      <w:smallCaps/>
    </w:rPr>
  </w:style>
  <w:style w:type="paragraph" w:customStyle="1" w:styleId="TableListNumber">
    <w:name w:val="Table List Number"/>
    <w:basedOn w:val="ListNumber"/>
    <w:rsid w:val="00CC0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0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0112"/>
    <w:pPr>
      <w:numPr>
        <w:numId w:val="8"/>
      </w:numPr>
    </w:pPr>
  </w:style>
  <w:style w:type="paragraph" w:customStyle="1" w:styleId="ListAlpha2">
    <w:name w:val="List Alpha 2"/>
    <w:basedOn w:val="List2"/>
    <w:rsid w:val="00CC0112"/>
    <w:pPr>
      <w:numPr>
        <w:numId w:val="7"/>
      </w:numPr>
    </w:pPr>
  </w:style>
  <w:style w:type="paragraph" w:styleId="List2">
    <w:name w:val="List 2"/>
    <w:basedOn w:val="BodyText"/>
    <w:rsid w:val="00CC0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0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0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0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01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01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0112"/>
    <w:pPr>
      <w:numPr>
        <w:numId w:val="3"/>
      </w:numPr>
    </w:pPr>
  </w:style>
  <w:style w:type="paragraph" w:styleId="ListContinue2">
    <w:name w:val="List Continue 2"/>
    <w:basedOn w:val="List2"/>
    <w:rsid w:val="00CC0112"/>
    <w:pPr>
      <w:ind w:firstLine="0"/>
    </w:pPr>
  </w:style>
  <w:style w:type="paragraph" w:styleId="ListContinue3">
    <w:name w:val="List Continue 3"/>
    <w:basedOn w:val="List3"/>
    <w:rsid w:val="00CC0112"/>
    <w:pPr>
      <w:ind w:left="1021" w:firstLine="0"/>
    </w:pPr>
  </w:style>
  <w:style w:type="paragraph" w:styleId="ListContinue4">
    <w:name w:val="List Continue 4"/>
    <w:basedOn w:val="List4"/>
    <w:rsid w:val="00CC0112"/>
    <w:pPr>
      <w:ind w:firstLine="0"/>
    </w:pPr>
  </w:style>
  <w:style w:type="paragraph" w:styleId="ListContinue5">
    <w:name w:val="List Continue 5"/>
    <w:basedOn w:val="List5"/>
    <w:rsid w:val="00CC0112"/>
    <w:pPr>
      <w:ind w:firstLine="0"/>
    </w:pPr>
  </w:style>
  <w:style w:type="paragraph" w:styleId="ListNumber3">
    <w:name w:val="List Number 3"/>
    <w:basedOn w:val="List3"/>
    <w:rsid w:val="00CC0112"/>
    <w:pPr>
      <w:numPr>
        <w:numId w:val="4"/>
      </w:numPr>
    </w:pPr>
  </w:style>
  <w:style w:type="paragraph" w:styleId="ListNumber4">
    <w:name w:val="List Number 4"/>
    <w:basedOn w:val="List4"/>
    <w:rsid w:val="00CC0112"/>
    <w:pPr>
      <w:numPr>
        <w:numId w:val="5"/>
      </w:numPr>
    </w:pPr>
  </w:style>
  <w:style w:type="paragraph" w:styleId="ListNumber5">
    <w:name w:val="List Number 5"/>
    <w:basedOn w:val="List5"/>
    <w:rsid w:val="00CC0112"/>
    <w:pPr>
      <w:numPr>
        <w:numId w:val="6"/>
      </w:numPr>
    </w:pPr>
  </w:style>
  <w:style w:type="paragraph" w:styleId="BlockText">
    <w:name w:val="Block Text"/>
    <w:basedOn w:val="Normal"/>
    <w:rsid w:val="00CC0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0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0112"/>
    <w:rPr>
      <w:sz w:val="16"/>
      <w:vertAlign w:val="superscript"/>
    </w:rPr>
  </w:style>
  <w:style w:type="character" w:customStyle="1" w:styleId="Symbols">
    <w:name w:val="Symbols"/>
    <w:basedOn w:val="DefaultParagraphFont"/>
    <w:rsid w:val="00CC0112"/>
    <w:rPr>
      <w:rFonts w:ascii="Symbol" w:hAnsi="Symbol"/>
    </w:rPr>
  </w:style>
  <w:style w:type="character" w:customStyle="1" w:styleId="MenuOptions">
    <w:name w:val="Menu Options"/>
    <w:basedOn w:val="DefaultParagraphFont"/>
    <w:rsid w:val="00CC0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0112"/>
    <w:rPr>
      <w:b/>
    </w:rPr>
  </w:style>
  <w:style w:type="character" w:customStyle="1" w:styleId="Underlined">
    <w:name w:val="Underlined"/>
    <w:basedOn w:val="DefaultParagraphFont"/>
    <w:rsid w:val="00CC0112"/>
    <w:rPr>
      <w:u w:val="single"/>
    </w:rPr>
  </w:style>
  <w:style w:type="paragraph" w:customStyle="1" w:styleId="TableBodyTextRight">
    <w:name w:val="Table Body Text Right"/>
    <w:basedOn w:val="TableBodyText"/>
    <w:rsid w:val="00CC0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0112"/>
    <w:rPr>
      <w:sz w:val="18"/>
    </w:rPr>
  </w:style>
  <w:style w:type="paragraph" w:customStyle="1" w:styleId="BodySmallRight">
    <w:name w:val="Body Small Right"/>
    <w:basedOn w:val="BodyTextRight"/>
    <w:rsid w:val="00CC0112"/>
    <w:rPr>
      <w:sz w:val="18"/>
      <w:szCs w:val="18"/>
    </w:rPr>
  </w:style>
  <w:style w:type="paragraph" w:customStyle="1" w:styleId="MarginEdition">
    <w:name w:val="Margin Edition"/>
    <w:basedOn w:val="MarginNote"/>
    <w:rsid w:val="00CC0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0112"/>
    <w:rPr>
      <w:sz w:val="2"/>
      <w:szCs w:val="2"/>
    </w:rPr>
  </w:style>
  <w:style w:type="character" w:customStyle="1" w:styleId="Small">
    <w:name w:val="Small"/>
    <w:basedOn w:val="DefaultParagraphFont"/>
    <w:rsid w:val="00CC0112"/>
    <w:rPr>
      <w:sz w:val="16"/>
    </w:rPr>
  </w:style>
  <w:style w:type="paragraph" w:customStyle="1" w:styleId="WideTable">
    <w:name w:val="Wide Table"/>
    <w:basedOn w:val="Normal"/>
    <w:rsid w:val="00CC0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0112"/>
  </w:style>
  <w:style w:type="paragraph" w:styleId="Quote">
    <w:name w:val="Quote"/>
    <w:basedOn w:val="Heading1"/>
    <w:link w:val="QuoteChar"/>
    <w:qFormat/>
    <w:rsid w:val="00CC0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0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0112"/>
    <w:pPr>
      <w:pageBreakBefore/>
    </w:pPr>
  </w:style>
  <w:style w:type="paragraph" w:customStyle="1" w:styleId="Border">
    <w:name w:val="Border"/>
    <w:basedOn w:val="Normal"/>
    <w:qFormat/>
    <w:rsid w:val="00CC0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0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0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0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0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0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0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0112"/>
    <w:rPr>
      <w:u w:val="single"/>
    </w:rPr>
  </w:style>
  <w:style w:type="character" w:customStyle="1" w:styleId="BoldandItalics">
    <w:name w:val="Bold and Italics"/>
    <w:qFormat/>
    <w:rsid w:val="00CC0112"/>
    <w:rPr>
      <w:b/>
      <w:i/>
      <w:u w:val="none"/>
    </w:rPr>
  </w:style>
  <w:style w:type="paragraph" w:styleId="BalloonText">
    <w:name w:val="Balloon Text"/>
    <w:basedOn w:val="Normal"/>
    <w:link w:val="BalloonTextChar"/>
    <w:rsid w:val="00CC0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0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0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0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0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0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0112"/>
    <w:pPr>
      <w:spacing w:before="0" w:after="0"/>
    </w:pPr>
  </w:style>
  <w:style w:type="paragraph" w:customStyle="1" w:styleId="BodyTextBold">
    <w:name w:val="Body Text Bold"/>
    <w:basedOn w:val="BodyText"/>
    <w:qFormat/>
    <w:rsid w:val="00CC0112"/>
    <w:rPr>
      <w:b/>
    </w:rPr>
  </w:style>
  <w:style w:type="character" w:styleId="Hyperlink">
    <w:name w:val="Hyperlink"/>
    <w:basedOn w:val="DefaultParagraphFont"/>
    <w:uiPriority w:val="99"/>
    <w:unhideWhenUsed/>
    <w:rsid w:val="00361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3825</Characters>
  <Application>Microsoft Office Word</Application>
  <DocSecurity>0</DocSecurity>
  <Lines>153</Lines>
  <Paragraphs>89</Paragraphs>
  <ScaleCrop>false</ScaleCrop>
  <Company>Author-it Software Corporation Ltd.</Company>
  <LinksUpToDate>false</LinksUpToDate>
  <CharactersWithSpaces>4319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BSBSMB307 Set up information and communications technology for the micro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2020-07-07T09:47:00Z</dcterms:created>
  <dcterms:modified xsi:type="dcterms:W3CDTF">2020-07-07T09:47:00Z</dcterms:modified>
</cp:coreProperties>
</file>