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669" w:rsidP="00F52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BSBSMB307 Set up information and communications technology for the micro business</w:t>
      </w:r>
      <w:r>
        <w:fldChar w:fldCharType="end"/>
      </w:r>
    </w:p>
    <w:p w:rsidR="00F52669" w:rsidP="00F52669">
      <w:pPr>
        <w:pStyle w:val="Version"/>
        <w:sectPr w:rsidSect="00512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2268" w:rsidP="00512268">
      <w:pPr>
        <w:pStyle w:val="SuperHeading"/>
      </w:pPr>
      <w:r w:rsidRPr="00512268">
        <w:t>BSBSMB307 Set up information and communications technology for the micro business</w:t>
      </w:r>
    </w:p>
    <w:p w:rsidR="00000000" w:rsidRPr="00512268" w:rsidP="00512268">
      <w:pPr>
        <w:pStyle w:val="Heading1"/>
      </w:pPr>
      <w:bookmarkStart w:id="1" w:name="O_848758"/>
      <w:bookmarkEnd w:id="1"/>
      <w:r w:rsidRPr="005122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5652"/>
      </w:tblGrid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Release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SpecialBold"/>
              </w:rPr>
              <w:t>Comments</w:t>
            </w:r>
          </w:p>
        </w:tc>
      </w:tr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Release 2</w:t>
            </w:r>
            <w:r w:rsidRPr="00512268">
              <w:tab/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This version released with BSB Business Services Training Package Version 2.0.</w:t>
            </w:r>
          </w:p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Version created to clarify intent of unit</w:t>
            </w:r>
          </w:p>
        </w:tc>
      </w:tr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Release 1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This version first released with BSB Business Services Training Package Version 1.0.</w:t>
            </w:r>
          </w:p>
        </w:tc>
      </w:tr>
    </w:tbl>
    <w:p w:rsidR="00000000" w:rsidRPr="00512268" w:rsidP="00512268">
      <w:pPr>
        <w:pStyle w:val="BodyText"/>
      </w:pP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2" w:name="O_848757"/>
      <w:bookmarkEnd w:id="2"/>
      <w:r w:rsidRPr="00512268">
        <w:t>Application</w:t>
      </w:r>
    </w:p>
    <w:p w:rsidR="00000000" w:rsidRPr="00512268" w:rsidP="00F52669">
      <w:pPr>
        <w:pStyle w:val="BodyText"/>
      </w:pPr>
      <w:r w:rsidRPr="00512268">
        <w:t>This unit describes the skills and knowledge required to identify information and commu</w:t>
      </w:r>
      <w:r w:rsidRPr="00512268">
        <w:t>nications technology (ICT) needs for a  micro business operation and resolve common technological problems when they arise.</w:t>
      </w:r>
    </w:p>
    <w:p w:rsidR="00000000" w:rsidRPr="00512268" w:rsidP="00F52669">
      <w:pPr>
        <w:pStyle w:val="BodyText"/>
      </w:pPr>
      <w:r w:rsidRPr="00512268">
        <w:t>It applies to individuals who are establishing or operating a micro business providing self-employment. This is not a specialist in</w:t>
      </w:r>
      <w:r w:rsidRPr="00512268">
        <w:t>formation technology (IT) unit.</w:t>
      </w:r>
    </w:p>
    <w:p w:rsidR="00000000" w:rsidRPr="00512268" w:rsidP="00F52669">
      <w:pPr>
        <w:pStyle w:val="BodyText"/>
      </w:pPr>
      <w:r w:rsidRPr="00512268">
        <w:t>No licensing, legislative or certification requirements apply to this unit at the time of publication.</w:t>
      </w:r>
    </w:p>
    <w:p w:rsidR="00000000" w:rsidRPr="00512268" w:rsidP="00512268">
      <w:pPr>
        <w:pStyle w:val="Heading1"/>
      </w:pPr>
      <w:bookmarkStart w:id="3" w:name="O_848756"/>
      <w:bookmarkEnd w:id="3"/>
      <w:r w:rsidRPr="00512268">
        <w:t>Unit Sector</w:t>
      </w:r>
    </w:p>
    <w:p w:rsidR="00000000" w:rsidRPr="00512268" w:rsidP="00F52669">
      <w:pPr>
        <w:pStyle w:val="BodyText"/>
      </w:pPr>
      <w:r w:rsidRPr="00512268">
        <w:t>Management and Leadership – Small and Micro Business</w:t>
      </w:r>
    </w:p>
    <w:p w:rsidR="00000000" w:rsidRPr="00512268" w:rsidP="00512268">
      <w:pPr>
        <w:pStyle w:val="Heading1"/>
      </w:pPr>
      <w:bookmarkStart w:id="4" w:name="O_848755"/>
      <w:bookmarkEnd w:id="4"/>
      <w:r w:rsidRPr="00512268">
        <w:t>Elemen</w:t>
      </w:r>
      <w:r w:rsidRPr="00512268">
        <w:t>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51226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SpecialBold"/>
              </w:rPr>
              <w:t>PERFORMANCE CRITERIA</w:t>
            </w:r>
          </w:p>
        </w:tc>
      </w:tr>
      <w:tr w:rsidTr="0051226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226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1. Determine information and communications technology requ</w:t>
            </w:r>
            <w:r w:rsidRPr="00512268">
              <w:t>irements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1.1 Identify full range of hardware and software requirements relevant to anticipated start</w:t>
            </w:r>
            <w:r w:rsidRPr="00512268">
              <w:noBreakHyphen/>
              <w:t xml:space="preserve">up level of business and available space  </w:t>
            </w:r>
          </w:p>
          <w:p w:rsidR="00000000" w:rsidRPr="00512268" w:rsidP="00512268">
            <w:pPr>
              <w:pStyle w:val="BodyText"/>
            </w:pPr>
            <w:r w:rsidRPr="00512268">
              <w:t xml:space="preserve">1.2 Determine and decide on type of internet connection needed to </w:t>
            </w:r>
            <w:r w:rsidRPr="00512268">
              <w:t xml:space="preserve">fulfil business requirements   </w:t>
            </w:r>
          </w:p>
          <w:p w:rsidR="00000000" w:rsidRPr="00512268" w:rsidP="00512268">
            <w:pPr>
              <w:pStyle w:val="BodyText"/>
            </w:pPr>
            <w:r w:rsidRPr="00512268">
              <w:t>1.3 Identify s</w:t>
            </w:r>
            <w:r w:rsidRPr="00512268">
              <w:t xml:space="preserve">uitable suppliers of hardware, software and appropriate support services </w:t>
            </w:r>
          </w:p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 xml:space="preserve">1.4 Compare and analyse pricing and payment options to determine the most suitable information and communications technology goods and services for the business </w:t>
            </w:r>
          </w:p>
        </w:tc>
      </w:tr>
      <w:tr w:rsidTr="0051226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2. Install hardware and software products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2.1 Determine suitable location for hardware, taking work health and safety (WHS) and environmental considerations into account</w:t>
            </w:r>
          </w:p>
          <w:p w:rsidR="00000000" w:rsidRPr="00512268" w:rsidP="00512268">
            <w:pPr>
              <w:pStyle w:val="BodyText"/>
            </w:pPr>
            <w:r w:rsidRPr="00512268">
              <w:t>2.2 Follow set-up instructions for hardware in accordance with manufacturers’ specific</w:t>
            </w:r>
            <w:r w:rsidRPr="00512268">
              <w:t xml:space="preserve">ations   </w:t>
            </w:r>
          </w:p>
          <w:p w:rsidR="00000000" w:rsidRPr="00512268" w:rsidP="00512268">
            <w:pPr>
              <w:pStyle w:val="BodyText"/>
            </w:pPr>
            <w:r w:rsidRPr="00512268">
              <w:t xml:space="preserve">2.3 Follow instructions on installation for all software applications and upgrades  </w:t>
            </w:r>
          </w:p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2.4 Install and test connection device in accordance with vendor instructions</w:t>
            </w:r>
          </w:p>
        </w:tc>
      </w:tr>
      <w:tr w:rsidTr="0051226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3. Trouble shoot/resolve common malfunctions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 xml:space="preserve">3.1 Define problem to be resolved   </w:t>
            </w:r>
          </w:p>
          <w:p w:rsidR="00000000" w:rsidRPr="00512268" w:rsidP="00512268">
            <w:pPr>
              <w:pStyle w:val="BodyText"/>
            </w:pPr>
            <w:r w:rsidRPr="00512268">
              <w:t xml:space="preserve">3.2 Identify support services for common malfunctions   </w:t>
            </w:r>
          </w:p>
          <w:p w:rsidR="00000000" w:rsidRPr="00512268" w:rsidP="00512268">
            <w:pPr>
              <w:pStyle w:val="BodyText"/>
            </w:pPr>
            <w:r w:rsidRPr="00512268">
              <w:t xml:space="preserve">3.3 Follow instructions for resolving common malfunctions   </w:t>
            </w:r>
          </w:p>
          <w:p w:rsidR="00000000" w:rsidRPr="00512268" w:rsidP="00512268">
            <w:pPr>
              <w:pStyle w:val="BodyText"/>
            </w:pPr>
            <w:r w:rsidRPr="00512268">
              <w:t xml:space="preserve">3.4 Test device to ensure malfunction is resolved </w:t>
            </w:r>
          </w:p>
        </w:tc>
      </w:tr>
    </w:tbl>
    <w:p w:rsidR="00000000" w:rsidRPr="00512268" w:rsidP="00512268">
      <w:pPr>
        <w:pStyle w:val="BodyText"/>
      </w:pP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5" w:name="O_848754"/>
      <w:bookmarkEnd w:id="5"/>
      <w:r w:rsidRPr="00512268">
        <w:t>Foundation Skills</w:t>
      </w:r>
    </w:p>
    <w:p w:rsidR="00000000" w:rsidRPr="00F52669" w:rsidP="00F52669">
      <w:pPr>
        <w:pStyle w:val="BodyText"/>
        <w:rPr>
          <w:i/>
        </w:rPr>
      </w:pPr>
      <w:r w:rsidRPr="00F52669">
        <w:rPr>
          <w:rStyle w:val="Emphasis"/>
        </w:rPr>
        <w:t>This section describes language, literacy, numerac</w:t>
      </w:r>
      <w:r w:rsidRPr="00F52669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Performance</w:t>
            </w:r>
          </w:p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SpecialBold"/>
              </w:rPr>
              <w:t>Description</w:t>
            </w:r>
          </w:p>
        </w:tc>
      </w:tr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ListBullet"/>
              <w:rPr>
                <w:lang w:val="en-NZ"/>
              </w:rPr>
            </w:pPr>
            <w:r w:rsidRPr="00512268">
              <w:t>Interprets written and diagrammatic information when determining requirements or installing hardware and software</w:t>
            </w:r>
          </w:p>
        </w:tc>
      </w:tr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1.3, 2.3, 3.1, 3.3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ListBullet"/>
            </w:pPr>
            <w:r w:rsidRPr="00512268">
              <w:t>Uses specific and relevant language to clearly articulate technological issues, and uses questioning a</w:t>
            </w:r>
            <w:r w:rsidRPr="00512268">
              <w:t xml:space="preserve">nd listening techniques to clarify solutions </w:t>
            </w:r>
          </w:p>
          <w:p w:rsidR="00000000" w:rsidP="00512268">
            <w:pPr>
              <w:pStyle w:val="ListBullet"/>
              <w:rPr>
                <w:lang w:val="en-NZ"/>
              </w:rPr>
            </w:pPr>
            <w:r w:rsidRPr="00512268">
              <w:t>Participates in verbal negotiations using tone and language suitable to audience</w:t>
            </w:r>
          </w:p>
        </w:tc>
      </w:tr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ListBullet"/>
              <w:rPr>
                <w:lang w:val="en-NZ"/>
              </w:rPr>
            </w:pPr>
            <w:r w:rsidRPr="00512268">
              <w:t>Compares and calculates equipment costs within budgetary constraints</w:t>
            </w:r>
          </w:p>
        </w:tc>
      </w:tr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ListBullet"/>
              <w:rPr>
                <w:lang w:val="en-NZ"/>
              </w:rPr>
            </w:pPr>
            <w:r w:rsidRPr="00512268">
              <w:t>Appreciates implications of legal and regulatory responsibilities related to own work with specific reference to safety</w:t>
            </w:r>
          </w:p>
        </w:tc>
      </w:tr>
      <w:tr w:rsidTr="005122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1.1-1.4, 2.1-2.4,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ListBullet"/>
            </w:pPr>
            <w:r w:rsidRPr="00512268">
              <w:t>Implements actions as per plan, making slight adjustments as necessary and addressin</w:t>
            </w:r>
            <w:r w:rsidRPr="00512268">
              <w:t>g some unexpected issues</w:t>
            </w:r>
          </w:p>
          <w:p w:rsidR="00000000" w:rsidRPr="00512268" w:rsidP="00512268">
            <w:pPr>
              <w:pStyle w:val="ListBullet"/>
            </w:pPr>
            <w:r w:rsidRPr="00512268">
              <w:t>Takes responsibility for outcomes of decisions related directly to own role</w:t>
            </w:r>
          </w:p>
          <w:p w:rsidR="00000000" w:rsidRPr="00512268" w:rsidP="00512268">
            <w:pPr>
              <w:pStyle w:val="ListBullet"/>
            </w:pPr>
            <w:r w:rsidRPr="00512268">
              <w:t>Initiates standard procedures when responding to familiar problems within immediate context</w:t>
            </w:r>
          </w:p>
          <w:p w:rsidR="00000000" w:rsidRPr="00512268" w:rsidP="00512268">
            <w:pPr>
              <w:pStyle w:val="ListBullet"/>
            </w:pPr>
            <w:r w:rsidRPr="00512268">
              <w:t>Understands purposes, specific functions and key features of di</w:t>
            </w:r>
            <w:r w:rsidRPr="00512268">
              <w:t>gital systems</w:t>
            </w:r>
          </w:p>
        </w:tc>
      </w:tr>
    </w:tbl>
    <w:p w:rsidR="00000000" w:rsidRPr="00512268" w:rsidP="00512268">
      <w:pPr>
        <w:pStyle w:val="BodyText"/>
      </w:pP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6" w:name="O_848753"/>
      <w:bookmarkEnd w:id="6"/>
      <w:r w:rsidRPr="005122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 xml:space="preserve">Code and title </w:t>
            </w:r>
          </w:p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Code and title</w:t>
            </w:r>
          </w:p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SpecialBold"/>
              </w:rPr>
              <w:t>Equivalence status</w:t>
            </w:r>
          </w:p>
        </w:tc>
      </w:tr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 xml:space="preserve">BSBSMB307 Set up information and communications technology for the micro business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BSBSMB307 Set up information and communications technology for the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Updated to meet Standards for Training Packages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Equivalent unit</w:t>
            </w:r>
          </w:p>
        </w:tc>
      </w:tr>
    </w:tbl>
    <w:p w:rsidR="00000000" w:rsidRPr="00512268" w:rsidP="00512268">
      <w:pPr>
        <w:pStyle w:val="BodyText"/>
      </w:pP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7" w:name="O_848759"/>
      <w:bookmarkEnd w:id="7"/>
      <w:r w:rsidRPr="00512268">
        <w:t>Links</w:t>
      </w:r>
    </w:p>
    <w:p w:rsidR="00000000" w:rsidRPr="00512268" w:rsidP="00F52669">
      <w:pPr>
        <w:pStyle w:val="BodyText"/>
      </w:pPr>
      <w:r w:rsidRPr="00512268">
        <w:t>Compani</w:t>
      </w:r>
      <w:r w:rsidRPr="00512268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0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2268" w:rsidP="00F52669">
      <w:pPr>
        <w:pStyle w:val="BodyText"/>
        <w:sectPr w:rsidSect="005122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268" w:rsidP="00512268">
      <w:pPr>
        <w:pStyle w:val="SuperHeading"/>
      </w:pPr>
      <w:r w:rsidRPr="00512268">
        <w:t xml:space="preserve">Assessment </w:t>
      </w:r>
      <w:r w:rsidRPr="00512268">
        <w:t>Requirements for BSBSMB307 Set up information and communications technology for the micro business</w:t>
      </w:r>
    </w:p>
    <w:p w:rsidR="00000000" w:rsidRPr="00512268" w:rsidP="00512268">
      <w:pPr>
        <w:pStyle w:val="Heading1"/>
      </w:pPr>
      <w:bookmarkStart w:id="8" w:name="O_848751"/>
      <w:bookmarkEnd w:id="8"/>
      <w:r w:rsidRPr="005122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520"/>
      </w:tblGrid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rPr>
                <w:rStyle w:val="SpecialBold"/>
              </w:rPr>
              <w:t>Release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rPr>
                <w:rStyle w:val="SpecialBold"/>
              </w:rPr>
              <w:t>Comments</w:t>
            </w:r>
          </w:p>
        </w:tc>
      </w:tr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Release 2</w:t>
            </w:r>
            <w:r w:rsidRPr="00512268">
              <w:tab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This version released with BSB Business Services Training Package Version 2.0.</w:t>
            </w:r>
          </w:p>
          <w:p w:rsidR="00000000" w:rsidRPr="00512268" w:rsidP="00512268">
            <w:pPr>
              <w:pStyle w:val="BodyText"/>
            </w:pPr>
          </w:p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Version cre</w:t>
            </w:r>
            <w:r w:rsidRPr="00512268">
              <w:t>ated to clarify intent of unit</w:t>
            </w:r>
          </w:p>
        </w:tc>
      </w:tr>
      <w:tr w:rsidTr="00512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268">
            <w:pPr>
              <w:pStyle w:val="BodyText"/>
              <w:rPr>
                <w:lang w:val="en-NZ"/>
              </w:rPr>
            </w:pPr>
            <w:r w:rsidRPr="00512268">
              <w:t>Release 1</w:t>
            </w:r>
            <w:r w:rsidRPr="00512268">
              <w:tab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268" w:rsidP="00512268">
            <w:pPr>
              <w:pStyle w:val="BodyText"/>
            </w:pPr>
            <w:r w:rsidRPr="00512268">
              <w:t>This version first released with BSB Business Services Training Package Version 1.0.</w:t>
            </w:r>
          </w:p>
        </w:tc>
      </w:tr>
    </w:tbl>
    <w:p w:rsidR="00000000" w:rsidRPr="00512268" w:rsidP="00512268">
      <w:pPr>
        <w:pStyle w:val="BodyText"/>
      </w:pP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9" w:name="O_848750"/>
      <w:bookmarkEnd w:id="9"/>
      <w:r w:rsidRPr="00512268">
        <w:t>Performance Evidence</w:t>
      </w:r>
    </w:p>
    <w:p w:rsidR="00000000" w:rsidRPr="00512268" w:rsidP="00F52669">
      <w:pPr>
        <w:pStyle w:val="BodyText"/>
      </w:pPr>
      <w:r w:rsidRPr="00512268">
        <w:t>Evidence of the ability to:</w:t>
      </w:r>
    </w:p>
    <w:p w:rsidR="00000000" w:rsidRPr="00512268" w:rsidP="00512268">
      <w:pPr>
        <w:pStyle w:val="ListBullet"/>
      </w:pPr>
      <w:r w:rsidRPr="00512268">
        <w:t>identify and select appropriate hardware and software, including:</w:t>
      </w:r>
    </w:p>
    <w:p w:rsidR="00000000" w:rsidRPr="00512268" w:rsidP="00512268">
      <w:pPr>
        <w:pStyle w:val="ListBullet2"/>
      </w:pPr>
      <w:r w:rsidRPr="00512268">
        <w:t>identifying suitable suppliers and support options</w:t>
      </w:r>
    </w:p>
    <w:p w:rsidR="00000000" w:rsidRPr="00512268" w:rsidP="00512268">
      <w:pPr>
        <w:pStyle w:val="ListBullet2"/>
      </w:pPr>
      <w:r w:rsidRPr="00512268">
        <w:t>comparing pricing and payment options</w:t>
      </w:r>
    </w:p>
    <w:p w:rsidR="00000000" w:rsidRPr="00512268" w:rsidP="00512268">
      <w:pPr>
        <w:pStyle w:val="ListBullet"/>
      </w:pPr>
      <w:r w:rsidRPr="00512268">
        <w:t>follow appropriate legislation including work health and safety (WHS) and environmental considerati</w:t>
      </w:r>
      <w:r w:rsidRPr="00512268">
        <w:t xml:space="preserve">ons  </w:t>
      </w:r>
    </w:p>
    <w:p w:rsidR="00000000" w:rsidRPr="00512268" w:rsidP="00512268">
      <w:pPr>
        <w:pStyle w:val="ListBullet"/>
      </w:pPr>
      <w:r w:rsidRPr="00512268">
        <w:t>install hardware and software products</w:t>
      </w:r>
    </w:p>
    <w:p w:rsidR="00000000" w:rsidRPr="00512268" w:rsidP="00512268">
      <w:pPr>
        <w:pStyle w:val="ListBullet"/>
      </w:pPr>
      <w:r w:rsidRPr="00512268">
        <w:t>troubleshoot and resolve any malfunctions in technology.</w:t>
      </w:r>
    </w:p>
    <w:p w:rsidR="00000000" w:rsidRPr="00512268" w:rsidP="00512268">
      <w:pPr>
        <w:pStyle w:val="BodyText"/>
      </w:pPr>
    </w:p>
    <w:p w:rsidR="00000000" w:rsidRPr="00512268" w:rsidP="00F52669">
      <w:pPr>
        <w:pStyle w:val="BodyText"/>
      </w:pPr>
      <w:r w:rsidRPr="00512268">
        <w:t>Note: If a specific volume or frequency is not stated, then evidence must be provided at least once.</w:t>
      </w:r>
    </w:p>
    <w:p w:rsidR="00000000" w:rsidRPr="00512268" w:rsidP="00512268">
      <w:pPr>
        <w:pStyle w:val="Heading1"/>
      </w:pPr>
      <w:bookmarkStart w:id="10" w:name="O_848749"/>
      <w:bookmarkEnd w:id="10"/>
      <w:r w:rsidRPr="00512268">
        <w:t>Knowledge Evidence</w:t>
      </w:r>
    </w:p>
    <w:p w:rsidR="00000000" w:rsidRPr="00512268" w:rsidP="00F52669">
      <w:pPr>
        <w:pStyle w:val="BodyText"/>
      </w:pPr>
      <w:r w:rsidRPr="00512268">
        <w:t xml:space="preserve">To complete the unit requirements safely and effectively, the individual must: </w:t>
      </w:r>
    </w:p>
    <w:p w:rsidR="00000000" w:rsidRPr="00512268" w:rsidP="00512268">
      <w:pPr>
        <w:pStyle w:val="ListBullet"/>
      </w:pPr>
      <w:r w:rsidRPr="00512268">
        <w:t>summarise basic computer vocabulary required to identify problem areas for support</w:t>
      </w:r>
    </w:p>
    <w:p w:rsidR="00000000" w:rsidRPr="00512268" w:rsidP="00512268">
      <w:pPr>
        <w:pStyle w:val="ListBullet"/>
      </w:pPr>
      <w:r w:rsidRPr="00512268">
        <w:t>outline work health and safety (WHS) procedures for using electronic equipment</w:t>
      </w:r>
    </w:p>
    <w:p w:rsidR="00000000" w:rsidRPr="00512268" w:rsidP="00512268">
      <w:pPr>
        <w:pStyle w:val="ListBullet"/>
      </w:pPr>
      <w:r w:rsidRPr="00512268">
        <w:t>identify curr</w:t>
      </w:r>
      <w:r w:rsidRPr="00512268">
        <w:t>ent and relevant software packages for business requirements.</w:t>
      </w:r>
    </w:p>
    <w:p w:rsidR="00000000" w:rsidRPr="00512268" w:rsidP="00512268">
      <w:pPr>
        <w:pStyle w:val="AllowPageBreak"/>
      </w:pPr>
    </w:p>
    <w:p w:rsidR="00000000" w:rsidRPr="00512268" w:rsidP="00512268">
      <w:pPr>
        <w:pStyle w:val="Heading1"/>
      </w:pPr>
      <w:bookmarkStart w:id="11" w:name="O_848748"/>
      <w:bookmarkEnd w:id="11"/>
      <w:r w:rsidRPr="00512268">
        <w:t>Assessment Conditions</w:t>
      </w:r>
    </w:p>
    <w:p w:rsidR="00000000" w:rsidRPr="00512268" w:rsidP="00F52669">
      <w:pPr>
        <w:pStyle w:val="BodyText"/>
      </w:pPr>
      <w:r w:rsidRPr="00512268">
        <w:t>Assessment must be conducted in a safe environment where evidence gathered demonstrates consistent performance of typical activities experienced in the Man</w:t>
      </w:r>
      <w:r w:rsidRPr="00512268">
        <w:t>agement and Leadership – Small and Micro Business field of work and include access to:</w:t>
      </w:r>
    </w:p>
    <w:p w:rsidR="00000000" w:rsidRPr="00512268" w:rsidP="00512268">
      <w:pPr>
        <w:pStyle w:val="ListBullet"/>
      </w:pPr>
      <w:r w:rsidRPr="00512268">
        <w:t>business technology</w:t>
      </w:r>
    </w:p>
    <w:p w:rsidR="00000000" w:rsidRPr="00512268" w:rsidP="00512268">
      <w:pPr>
        <w:pStyle w:val="ListBullet"/>
      </w:pPr>
      <w:r w:rsidRPr="00512268">
        <w:t>relevant legislation, regulations, standards and codes</w:t>
      </w:r>
    </w:p>
    <w:p w:rsidR="00000000" w:rsidRPr="00512268" w:rsidP="00512268">
      <w:pPr>
        <w:pStyle w:val="ListBullet"/>
      </w:pPr>
      <w:r w:rsidRPr="00512268">
        <w:t>relevant workplace documentation and resources</w:t>
      </w:r>
    </w:p>
    <w:p w:rsidR="00000000" w:rsidRPr="00512268" w:rsidP="00512268">
      <w:pPr>
        <w:pStyle w:val="ListBullet"/>
      </w:pPr>
      <w:r w:rsidRPr="00512268">
        <w:t>case studies or where possible, real situation</w:t>
      </w:r>
      <w:r w:rsidRPr="00512268">
        <w:t>s.</w:t>
      </w:r>
    </w:p>
    <w:p w:rsidR="00000000" w:rsidRPr="00512268" w:rsidP="00512268">
      <w:pPr>
        <w:pStyle w:val="BodyText"/>
      </w:pPr>
    </w:p>
    <w:p w:rsidR="00000000" w:rsidRPr="00512268" w:rsidP="00F52669">
      <w:pPr>
        <w:pStyle w:val="BodyText"/>
      </w:pPr>
      <w:r w:rsidRPr="00512268">
        <w:t>Assessors of this unit must satisfy the requirements for assessors in applicable vocational education and training legislation, frameworks and/or standards.</w:t>
      </w:r>
    </w:p>
    <w:p w:rsidR="00000000" w:rsidRPr="00512268" w:rsidP="00512268">
      <w:pPr>
        <w:pStyle w:val="Heading1"/>
      </w:pPr>
      <w:bookmarkStart w:id="12" w:name="O_848760"/>
      <w:bookmarkEnd w:id="12"/>
      <w:r w:rsidRPr="00512268">
        <w:t>Links</w:t>
      </w:r>
    </w:p>
    <w:p w:rsidR="00000000" w:rsidRPr="00512268" w:rsidP="00F52669">
      <w:pPr>
        <w:pStyle w:val="BodyText"/>
      </w:pPr>
      <w:r w:rsidRPr="00512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0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2268" w:rsidP="00512268"/>
    <w:sectPr w:rsidSect="005122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 w:rsidRPr="00F52669" w:rsidP="00F52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69" w:rsidP="00512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669" w:rsidP="00512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2669" w:rsidP="005122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 w:rsidP="00512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2669">
      <w:t>Approved</w:t>
    </w:r>
    <w:r w:rsidR="00F526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26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2669">
      <w:rPr>
        <w:noProof/>
      </w:rPr>
      <w:t>4</w:t>
    </w:r>
    <w:r>
      <w:rPr>
        <w:noProof/>
      </w:rPr>
      <w:fldChar w:fldCharType="end"/>
    </w:r>
  </w:p>
  <w:p w:rsidR="00512268" w:rsidP="00512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26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2669">
      <w:t>Future Skills Organisation</w:t>
    </w:r>
    <w:r w:rsidR="00F52669">
      <w:fldChar w:fldCharType="end"/>
    </w:r>
  </w:p>
  <w:p w:rsidR="00512268" w:rsidP="00512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268" w:rsidRPr="00F52669" w:rsidP="00F52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69" w:rsidRPr="002D2AF8" w:rsidP="00512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BSBSMB307 Set up information and communications technology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2669" w:rsidP="005122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68" w:rsidRPr="002D2AF8" w:rsidP="00512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2669">
      <w:t>BSBSMB307 Set up information and communications technology for the micro business</w:t>
    </w:r>
    <w:r w:rsidR="00F526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2669">
      <w:rPr>
        <w:noProof/>
      </w:rPr>
      <w:t>2 March 2025</w:t>
    </w:r>
    <w:r>
      <w:fldChar w:fldCharType="end"/>
    </w:r>
  </w:p>
  <w:p w:rsidR="00512268" w:rsidP="00512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4D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87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A2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268"/>
  </w:style>
  <w:style w:type="character" w:customStyle="1" w:styleId="Heading1Char">
    <w:name w:val="Heading 1 Char"/>
    <w:basedOn w:val="DefaultParagraphFont"/>
    <w:link w:val="Heading1"/>
    <w:rsid w:val="00512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2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268"/>
    <w:rPr>
      <w:b/>
      <w:spacing w:val="0"/>
    </w:rPr>
  </w:style>
  <w:style w:type="paragraph" w:styleId="ListBullet2">
    <w:name w:val="List Bullet 2"/>
    <w:basedOn w:val="List2"/>
    <w:rsid w:val="005122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268"/>
    <w:rPr>
      <w:i/>
    </w:rPr>
  </w:style>
  <w:style w:type="paragraph" w:customStyle="1" w:styleId="SuperHeading">
    <w:name w:val="SuperHeading"/>
    <w:basedOn w:val="Normal"/>
    <w:rsid w:val="00512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268"/>
  </w:style>
  <w:style w:type="paragraph" w:styleId="TableofFigures">
    <w:name w:val="table of figures"/>
    <w:basedOn w:val="Normal"/>
    <w:next w:val="Normal"/>
    <w:semiHidden/>
    <w:rsid w:val="00512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2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268"/>
    <w:rPr>
      <w:rFonts w:ascii="Wingdings" w:hAnsi="Wingdings"/>
    </w:rPr>
  </w:style>
  <w:style w:type="paragraph" w:customStyle="1" w:styleId="TableHeading">
    <w:name w:val="Table Heading"/>
    <w:basedOn w:val="HeadingBase"/>
    <w:rsid w:val="00512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268"/>
    <w:rPr>
      <w:color w:val="0033CC"/>
      <w:u w:val="none"/>
    </w:rPr>
  </w:style>
  <w:style w:type="paragraph" w:customStyle="1" w:styleId="BodyTextRight">
    <w:name w:val="Body Text Right"/>
    <w:basedOn w:val="BodyText"/>
    <w:rsid w:val="00512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2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268"/>
    <w:rPr>
      <w:sz w:val="32"/>
    </w:rPr>
  </w:style>
  <w:style w:type="paragraph" w:customStyle="1" w:styleId="HeadingProcedure">
    <w:name w:val="Heading Procedure"/>
    <w:basedOn w:val="HeadingBase"/>
    <w:next w:val="Normal"/>
    <w:rsid w:val="00512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268"/>
    <w:pPr>
      <w:spacing w:before="60" w:after="60"/>
    </w:pPr>
  </w:style>
  <w:style w:type="paragraph" w:styleId="ListContinue">
    <w:name w:val="List Continue"/>
    <w:basedOn w:val="List"/>
    <w:rsid w:val="00512268"/>
    <w:pPr>
      <w:ind w:firstLine="0"/>
    </w:pPr>
  </w:style>
  <w:style w:type="paragraph" w:customStyle="1" w:styleId="ListNote">
    <w:name w:val="List Note"/>
    <w:basedOn w:val="List"/>
    <w:rsid w:val="00512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268"/>
    <w:rPr>
      <w:rFonts w:ascii="Courier New" w:hAnsi="Courier New"/>
    </w:rPr>
  </w:style>
  <w:style w:type="paragraph" w:customStyle="1" w:styleId="NoteBullet">
    <w:name w:val="Note Bullet"/>
    <w:basedOn w:val="Note"/>
    <w:rsid w:val="00512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268"/>
    <w:rPr>
      <w:b/>
      <w:smallCaps/>
    </w:rPr>
  </w:style>
  <w:style w:type="paragraph" w:customStyle="1" w:styleId="TableListNumber">
    <w:name w:val="Table List Number"/>
    <w:basedOn w:val="ListNumber"/>
    <w:rsid w:val="00512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268"/>
    <w:pPr>
      <w:numPr>
        <w:numId w:val="9"/>
      </w:numPr>
    </w:pPr>
  </w:style>
  <w:style w:type="paragraph" w:customStyle="1" w:styleId="ListAlpha2">
    <w:name w:val="List Alpha 2"/>
    <w:basedOn w:val="List2"/>
    <w:rsid w:val="00512268"/>
    <w:pPr>
      <w:numPr>
        <w:numId w:val="8"/>
      </w:numPr>
    </w:pPr>
  </w:style>
  <w:style w:type="paragraph" w:styleId="List2">
    <w:name w:val="List 2"/>
    <w:basedOn w:val="BodyText"/>
    <w:rsid w:val="00512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2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268"/>
    <w:pPr>
      <w:numPr>
        <w:numId w:val="4"/>
      </w:numPr>
    </w:pPr>
  </w:style>
  <w:style w:type="paragraph" w:styleId="ListContinue2">
    <w:name w:val="List Continue 2"/>
    <w:basedOn w:val="List2"/>
    <w:rsid w:val="00512268"/>
    <w:pPr>
      <w:ind w:firstLine="0"/>
    </w:pPr>
  </w:style>
  <w:style w:type="paragraph" w:styleId="ListContinue3">
    <w:name w:val="List Continue 3"/>
    <w:basedOn w:val="List3"/>
    <w:rsid w:val="00512268"/>
    <w:pPr>
      <w:ind w:left="1021" w:firstLine="0"/>
    </w:pPr>
  </w:style>
  <w:style w:type="paragraph" w:styleId="ListContinue4">
    <w:name w:val="List Continue 4"/>
    <w:basedOn w:val="List4"/>
    <w:rsid w:val="00512268"/>
    <w:pPr>
      <w:ind w:firstLine="0"/>
    </w:pPr>
  </w:style>
  <w:style w:type="paragraph" w:styleId="ListContinue5">
    <w:name w:val="List Continue 5"/>
    <w:basedOn w:val="List5"/>
    <w:rsid w:val="00512268"/>
    <w:pPr>
      <w:ind w:firstLine="0"/>
    </w:pPr>
  </w:style>
  <w:style w:type="paragraph" w:styleId="ListNumber3">
    <w:name w:val="List Number 3"/>
    <w:basedOn w:val="List3"/>
    <w:rsid w:val="00512268"/>
    <w:pPr>
      <w:numPr>
        <w:numId w:val="5"/>
      </w:numPr>
    </w:pPr>
  </w:style>
  <w:style w:type="paragraph" w:styleId="ListNumber4">
    <w:name w:val="List Number 4"/>
    <w:basedOn w:val="List4"/>
    <w:rsid w:val="00512268"/>
    <w:pPr>
      <w:numPr>
        <w:numId w:val="6"/>
      </w:numPr>
    </w:pPr>
  </w:style>
  <w:style w:type="paragraph" w:styleId="ListNumber5">
    <w:name w:val="List Number 5"/>
    <w:basedOn w:val="List5"/>
    <w:rsid w:val="00512268"/>
    <w:pPr>
      <w:numPr>
        <w:numId w:val="7"/>
      </w:numPr>
    </w:pPr>
  </w:style>
  <w:style w:type="paragraph" w:styleId="BlockText">
    <w:name w:val="Block Text"/>
    <w:basedOn w:val="Normal"/>
    <w:rsid w:val="00512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268"/>
    <w:rPr>
      <w:sz w:val="16"/>
      <w:vertAlign w:val="superscript"/>
    </w:rPr>
  </w:style>
  <w:style w:type="character" w:customStyle="1" w:styleId="Symbols">
    <w:name w:val="Symbols"/>
    <w:basedOn w:val="DefaultParagraphFont"/>
    <w:rsid w:val="00512268"/>
    <w:rPr>
      <w:rFonts w:ascii="Symbol" w:hAnsi="Symbol"/>
    </w:rPr>
  </w:style>
  <w:style w:type="character" w:customStyle="1" w:styleId="MenuOptions">
    <w:name w:val="Menu Options"/>
    <w:basedOn w:val="DefaultParagraphFont"/>
    <w:rsid w:val="00512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268"/>
    <w:rPr>
      <w:b/>
    </w:rPr>
  </w:style>
  <w:style w:type="character" w:customStyle="1" w:styleId="Underlined">
    <w:name w:val="Underlined"/>
    <w:basedOn w:val="DefaultParagraphFont"/>
    <w:rsid w:val="00512268"/>
    <w:rPr>
      <w:u w:val="single"/>
    </w:rPr>
  </w:style>
  <w:style w:type="paragraph" w:customStyle="1" w:styleId="TableBodyTextRight">
    <w:name w:val="Table Body Text Right"/>
    <w:basedOn w:val="TableBodyText"/>
    <w:rsid w:val="00512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268"/>
    <w:rPr>
      <w:sz w:val="18"/>
    </w:rPr>
  </w:style>
  <w:style w:type="paragraph" w:customStyle="1" w:styleId="BodySmallRight">
    <w:name w:val="Body Small Right"/>
    <w:basedOn w:val="BodyTextRight"/>
    <w:rsid w:val="00512268"/>
    <w:rPr>
      <w:sz w:val="18"/>
      <w:szCs w:val="18"/>
    </w:rPr>
  </w:style>
  <w:style w:type="paragraph" w:customStyle="1" w:styleId="MarginEdition">
    <w:name w:val="Margin Edition"/>
    <w:basedOn w:val="MarginNote"/>
    <w:rsid w:val="00512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268"/>
    <w:rPr>
      <w:sz w:val="2"/>
      <w:szCs w:val="2"/>
    </w:rPr>
  </w:style>
  <w:style w:type="character" w:customStyle="1" w:styleId="Small">
    <w:name w:val="Small"/>
    <w:basedOn w:val="DefaultParagraphFont"/>
    <w:rsid w:val="00512268"/>
    <w:rPr>
      <w:sz w:val="16"/>
    </w:rPr>
  </w:style>
  <w:style w:type="paragraph" w:customStyle="1" w:styleId="WideTable">
    <w:name w:val="Wide Table"/>
    <w:basedOn w:val="Normal"/>
    <w:rsid w:val="00512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268"/>
  </w:style>
  <w:style w:type="paragraph" w:styleId="Quote">
    <w:name w:val="Quote"/>
    <w:basedOn w:val="Heading1"/>
    <w:link w:val="QuoteChar"/>
    <w:qFormat/>
    <w:rsid w:val="00512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268"/>
    <w:pPr>
      <w:pageBreakBefore/>
    </w:pPr>
  </w:style>
  <w:style w:type="paragraph" w:customStyle="1" w:styleId="Border">
    <w:name w:val="Border"/>
    <w:basedOn w:val="Normal"/>
    <w:qFormat/>
    <w:rsid w:val="00512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268"/>
    <w:rPr>
      <w:u w:val="single"/>
    </w:rPr>
  </w:style>
  <w:style w:type="character" w:customStyle="1" w:styleId="BoldandItalics">
    <w:name w:val="Bold and Italics"/>
    <w:qFormat/>
    <w:rsid w:val="00512268"/>
    <w:rPr>
      <w:b/>
      <w:i/>
      <w:u w:val="none"/>
    </w:rPr>
  </w:style>
  <w:style w:type="paragraph" w:styleId="BalloonText">
    <w:name w:val="Balloon Text"/>
    <w:basedOn w:val="Normal"/>
    <w:link w:val="BalloonTextChar"/>
    <w:rsid w:val="00512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268"/>
    <w:pPr>
      <w:spacing w:before="0" w:after="0"/>
    </w:pPr>
  </w:style>
  <w:style w:type="paragraph" w:customStyle="1" w:styleId="BodyTextBold">
    <w:name w:val="Body Text Bold"/>
    <w:basedOn w:val="BodyText"/>
    <w:qFormat/>
    <w:rsid w:val="00512268"/>
    <w:rPr>
      <w:b/>
    </w:rPr>
  </w:style>
  <w:style w:type="character" w:styleId="Hyperlink">
    <w:name w:val="Hyperlink"/>
    <w:basedOn w:val="DefaultParagraphFont"/>
    <w:uiPriority w:val="99"/>
    <w:unhideWhenUsed/>
    <w:rsid w:val="00F52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5633</Characters>
  <Application>Microsoft Office Word</Application>
  <DocSecurity>0</DocSecurity>
  <Lines>208</Lines>
  <Paragraphs>127</Paragraphs>
  <ScaleCrop>false</ScaleCrop>
  <Company>Author-it Software Corporation Ltd.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BSBSMB307 Set up information and communications technology for the micro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