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AC2" w:rsidP="00E85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BSBSMB305 Comply with regulatory, taxation and insurance requirements for the micro business</w:t>
      </w:r>
      <w:r>
        <w:fldChar w:fldCharType="end"/>
      </w:r>
    </w:p>
    <w:p w:rsidR="00E85AC2" w:rsidP="00E85AC2">
      <w:pPr>
        <w:pStyle w:val="Version"/>
        <w:sectPr w:rsidSect="00420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A4B" w:rsidP="00420A4B">
      <w:pPr>
        <w:pStyle w:val="SuperHeading"/>
      </w:pPr>
      <w:r w:rsidRPr="00420A4B">
        <w:t>BSBSMB305 Comply with regulatory, taxation and insurance requirements for the micro business</w:t>
      </w:r>
    </w:p>
    <w:p w:rsidR="00000000" w:rsidRPr="00420A4B" w:rsidP="00420A4B">
      <w:pPr>
        <w:pStyle w:val="Heading1"/>
      </w:pPr>
      <w:bookmarkStart w:id="1" w:name="O_839513"/>
      <w:bookmarkEnd w:id="1"/>
      <w:r w:rsidRPr="00420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SpecialBold"/>
              </w:rPr>
              <w:t>Comments</w:t>
            </w:r>
          </w:p>
        </w:tc>
      </w:tr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Release 2</w:t>
            </w:r>
            <w:r w:rsidRPr="00420A4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This version first released with BSB Business Services Training Package Version 2.0.</w:t>
            </w:r>
          </w:p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Version created to clarify intent of unit</w:t>
            </w:r>
          </w:p>
        </w:tc>
      </w:tr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This version first released with BSB Business Services Training Package Version 1.0.</w:t>
            </w:r>
          </w:p>
        </w:tc>
      </w:tr>
    </w:tbl>
    <w:p w:rsidR="00000000" w:rsidRPr="00420A4B" w:rsidP="00420A4B">
      <w:pPr>
        <w:pStyle w:val="BodyText"/>
      </w:pP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2" w:name="O_839512"/>
      <w:bookmarkEnd w:id="2"/>
      <w:r w:rsidRPr="00420A4B">
        <w:t>Application</w:t>
      </w:r>
    </w:p>
    <w:p w:rsidR="00000000" w:rsidRPr="00420A4B" w:rsidP="00E85AC2">
      <w:pPr>
        <w:pStyle w:val="BodyText"/>
      </w:pPr>
      <w:r w:rsidRPr="00420A4B">
        <w:t>This unit describes the skills and knowledge required to source advice and specialist s</w:t>
      </w:r>
      <w:r w:rsidRPr="00420A4B">
        <w:t>ervices to manage business compliance requirements.</w:t>
      </w:r>
    </w:p>
    <w:p w:rsidR="00000000" w:rsidRPr="00420A4B" w:rsidP="00E85AC2">
      <w:pPr>
        <w:pStyle w:val="BodyText"/>
      </w:pPr>
      <w:r w:rsidRPr="00420A4B">
        <w:t>It applies to individuals who are establishing or operating a micro business providing self-employment.</w:t>
      </w:r>
    </w:p>
    <w:p w:rsidR="00000000" w:rsidRPr="00420A4B" w:rsidP="00E85AC2">
      <w:pPr>
        <w:pStyle w:val="BodyText"/>
      </w:pPr>
      <w:r w:rsidRPr="00420A4B">
        <w:t>No licensing, legislative or certification requirements apply to this unit at the time of publicat</w:t>
      </w:r>
      <w:r w:rsidRPr="00420A4B">
        <w:t>ion.</w:t>
      </w:r>
    </w:p>
    <w:p w:rsidR="00000000" w:rsidRPr="00420A4B" w:rsidP="00420A4B">
      <w:pPr>
        <w:pStyle w:val="Heading1"/>
      </w:pPr>
      <w:bookmarkStart w:id="3" w:name="O_839511"/>
      <w:bookmarkEnd w:id="3"/>
      <w:r w:rsidRPr="00420A4B">
        <w:t>Unit Sector</w:t>
      </w:r>
    </w:p>
    <w:p w:rsidR="00000000" w:rsidRPr="00420A4B" w:rsidP="00E85AC2">
      <w:pPr>
        <w:pStyle w:val="BodyText"/>
      </w:pPr>
      <w:r w:rsidRPr="00420A4B">
        <w:t>Management and Leadership – Small and Micro Business</w:t>
      </w:r>
    </w:p>
    <w:p w:rsidR="00000000" w:rsidRPr="00420A4B" w:rsidP="00420A4B">
      <w:pPr>
        <w:pStyle w:val="Heading1"/>
      </w:pPr>
      <w:bookmarkStart w:id="4" w:name="O_839510"/>
      <w:bookmarkEnd w:id="4"/>
      <w:r w:rsidRPr="00420A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0A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SpecialBold"/>
              </w:rPr>
              <w:t>PERFORMANCE CRITERIA</w:t>
            </w:r>
          </w:p>
        </w:tc>
      </w:tr>
      <w:tr w:rsidTr="00420A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A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 Identify regulatory, taxation and insurance requirements of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1.1 Identify regulatory, taxation and insurance requirements that might be relevant</w:t>
            </w:r>
            <w:r w:rsidRPr="00420A4B">
              <w:t xml:space="preserve"> to operation of the business    </w:t>
            </w:r>
          </w:p>
          <w:p w:rsidR="00000000" w:rsidRPr="00420A4B" w:rsidP="00420A4B">
            <w:pPr>
              <w:pStyle w:val="BodyText"/>
            </w:pPr>
            <w:r w:rsidRPr="00420A4B">
              <w:t xml:space="preserve">1.2 Gather information that assists in interpreting and explaining regulatory, taxation and insurance requirements    </w:t>
            </w:r>
          </w:p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1.3 Investigate relationships between legislation, regulations, codes of practice, associated standards</w:t>
            </w:r>
            <w:r w:rsidRPr="00420A4B">
              <w:t xml:space="preserve"> and written material to determine compliance requirements of the business </w:t>
            </w:r>
          </w:p>
        </w:tc>
      </w:tr>
      <w:tr w:rsidTr="00420A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2. Develop procedures to ensure compliance and risk minimisation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 xml:space="preserve">2.1 Identify business advisors and other sources of assistance relevant to compliance requirements and business type </w:t>
            </w:r>
          </w:p>
          <w:p w:rsidR="00000000" w:rsidRPr="00420A4B" w:rsidP="00420A4B">
            <w:pPr>
              <w:pStyle w:val="BodyText"/>
            </w:pPr>
            <w:r w:rsidRPr="00420A4B">
              <w:t xml:space="preserve">2.2 Explain business type and operations to advisors, covering full scope of the business  </w:t>
            </w:r>
          </w:p>
          <w:p w:rsidR="00000000" w:rsidRPr="00420A4B" w:rsidP="00420A4B">
            <w:pPr>
              <w:pStyle w:val="BodyText"/>
            </w:pPr>
            <w:r w:rsidRPr="00420A4B">
              <w:t>2.3 Clarify and confirm compliance requirement</w:t>
            </w:r>
            <w:r w:rsidRPr="00420A4B">
              <w:t xml:space="preserve">s and risk minimisation needs with advisors  </w:t>
            </w:r>
          </w:p>
          <w:p w:rsidR="00000000" w:rsidRPr="00420A4B" w:rsidP="00420A4B">
            <w:pPr>
              <w:pStyle w:val="BodyText"/>
            </w:pPr>
            <w:r w:rsidRPr="00420A4B">
              <w:t xml:space="preserve">2.4 Access sources of advice and specialist services for regulatory, taxation and insurance compliance   </w:t>
            </w:r>
          </w:p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2.5 Review advice and procedures against compliance requirements and their appropriateness for the busin</w:t>
            </w:r>
            <w:r w:rsidRPr="00420A4B">
              <w:t>ess</w:t>
            </w:r>
          </w:p>
        </w:tc>
      </w:tr>
      <w:tr w:rsidTr="00420A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3. Implement compliance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 xml:space="preserve">3.1 Implement procedures within provided guidelines </w:t>
            </w:r>
          </w:p>
          <w:p w:rsidR="00000000" w:rsidRPr="00420A4B" w:rsidP="00420A4B">
            <w:pPr>
              <w:pStyle w:val="BodyText"/>
            </w:pPr>
            <w:r w:rsidRPr="00420A4B">
              <w:t>3.2 Take action to ensure the business complies with relevant taxation and business registration requirements, legislation, regulations, codes of practice and asso</w:t>
            </w:r>
            <w:r w:rsidRPr="00420A4B">
              <w:t xml:space="preserve">ciated standards    </w:t>
            </w:r>
          </w:p>
          <w:p w:rsidR="00000000" w:rsidRPr="00420A4B" w:rsidP="00420A4B">
            <w:pPr>
              <w:pStyle w:val="BodyText"/>
            </w:pPr>
            <w:r w:rsidRPr="00420A4B">
              <w:t>3.3 Arrange appropriate insurance cover for the business</w:t>
            </w:r>
          </w:p>
        </w:tc>
      </w:tr>
    </w:tbl>
    <w:p w:rsidR="00000000" w:rsidRPr="00420A4B" w:rsidP="00420A4B">
      <w:pPr>
        <w:pStyle w:val="BodyText"/>
      </w:pP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5" w:name="O_839509"/>
      <w:bookmarkEnd w:id="5"/>
      <w:r w:rsidRPr="00420A4B">
        <w:t>Foundation Skills</w:t>
      </w:r>
    </w:p>
    <w:p w:rsidR="00000000" w:rsidRPr="00E85AC2" w:rsidP="00E85AC2">
      <w:pPr>
        <w:pStyle w:val="BodyText"/>
        <w:rPr>
          <w:i/>
        </w:rPr>
      </w:pPr>
      <w:r w:rsidRPr="00E85AC2">
        <w:rPr>
          <w:rStyle w:val="Emphasis"/>
        </w:rPr>
        <w:t>This section describes language, literacy, numeracy and employment skills incorporated in the performance criteria that are required for comp</w:t>
      </w:r>
      <w:r w:rsidRPr="00E85AC2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Performance</w:t>
            </w:r>
          </w:p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SpecialBold"/>
              </w:rPr>
              <w:t>Description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1.1-1.3, 2.1,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ListBullet"/>
              <w:rPr>
                <w:lang w:val="en-NZ"/>
              </w:rPr>
            </w:pPr>
            <w:r w:rsidRPr="00420A4B">
              <w:t>Identifies and interprets legislative and regulatory information pertinent to business requirements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1.1, 2.1, 3.2, 3.3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ListBullet"/>
              <w:rPr>
                <w:lang w:val="en-NZ"/>
              </w:rPr>
            </w:pPr>
            <w:r w:rsidRPr="00420A4B">
              <w:t xml:space="preserve">Develops material for a specific audience using clear and detailed language to clarify information and requirements 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ListBullet"/>
              <w:rPr>
                <w:lang w:val="en-NZ"/>
              </w:rPr>
            </w:pPr>
            <w:r w:rsidRPr="00420A4B">
              <w:t>Articulates clearly using specific and relevant language suitable to audience to convey requirements, an</w:t>
            </w:r>
            <w:r w:rsidRPr="00420A4B">
              <w:t>d listening and questioning techniques to confirm understanding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ListBullet"/>
            </w:pPr>
            <w:r w:rsidRPr="00420A4B">
              <w:t>Analyses numerical information to calculate specific business requirements</w:t>
            </w:r>
          </w:p>
          <w:p w:rsidR="00000000" w:rsidP="00420A4B">
            <w:pPr>
              <w:pStyle w:val="ListBullet"/>
              <w:rPr>
                <w:lang w:val="en-NZ"/>
              </w:rPr>
            </w:pPr>
            <w:r w:rsidRPr="00420A4B">
              <w:t>Uses formal and informal mathematical language to discuss compliance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1.1, 1.3, 3.1, 3.2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ListBullet"/>
              <w:rPr>
                <w:lang w:val="en-NZ"/>
              </w:rPr>
            </w:pPr>
            <w:r w:rsidRPr="00420A4B">
              <w:t xml:space="preserve">Takes some personal responsibility for adherence to legal and regulatory requirements </w:t>
            </w:r>
          </w:p>
        </w:tc>
      </w:tr>
      <w:tr w:rsidTr="00420A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1.2, 1.3, 2.1, 2.4, 3.3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ListBullet"/>
            </w:pPr>
            <w:r w:rsidRPr="00420A4B">
              <w:t>Plans routine tasks with familiar goals and outcomes, taking some limited responsibility for decisions re</w:t>
            </w:r>
            <w:r w:rsidRPr="00420A4B">
              <w:t>garding sequencing and timing</w:t>
            </w:r>
          </w:p>
          <w:p w:rsidR="00000000" w:rsidRPr="00420A4B" w:rsidP="00420A4B">
            <w:pPr>
              <w:pStyle w:val="ListBullet"/>
            </w:pPr>
            <w:r w:rsidRPr="00420A4B">
              <w:t>Understands and explicitly applies some basic principles of analytical and lateral thinking</w:t>
            </w:r>
          </w:p>
          <w:p w:rsidR="00000000" w:rsidRPr="00420A4B" w:rsidP="00420A4B">
            <w:pPr>
              <w:pStyle w:val="ListBullet"/>
            </w:pPr>
            <w:r w:rsidRPr="00420A4B">
              <w:t>Takes responsibility for the outcomes of routine decisions related directly to own role</w:t>
            </w:r>
          </w:p>
          <w:p w:rsidR="00000000" w:rsidRPr="00420A4B" w:rsidP="00420A4B">
            <w:pPr>
              <w:pStyle w:val="ListBullet"/>
            </w:pPr>
            <w:r w:rsidRPr="00420A4B">
              <w:t>Determines priorities and sequences steps invo</w:t>
            </w:r>
            <w:r w:rsidRPr="00420A4B">
              <w:t>lved in clearly defined familiar tasks, and identifies and assembles resources required</w:t>
            </w:r>
          </w:p>
        </w:tc>
      </w:tr>
    </w:tbl>
    <w:p w:rsidR="00000000" w:rsidRPr="00420A4B" w:rsidP="00420A4B">
      <w:pPr>
        <w:pStyle w:val="BodyText"/>
      </w:pP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6" w:name="O_839508"/>
      <w:bookmarkEnd w:id="6"/>
      <w:r w:rsidRPr="00420A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 xml:space="preserve">Code and title </w:t>
            </w:r>
          </w:p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Code and title</w:t>
            </w:r>
          </w:p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SpecialBold"/>
              </w:rPr>
              <w:t>Equivalence status</w:t>
            </w:r>
          </w:p>
        </w:tc>
      </w:tr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BSBSMB305 Comply with r</w:t>
            </w:r>
            <w:r w:rsidRPr="00420A4B">
              <w:t xml:space="preserve">egulatory, taxation and insurance requirements for the micro business Release 2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BSBSMB305 Comply with regulatory, taxation and insurance requirements for the micro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Minor edits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Equivalent unit</w:t>
            </w:r>
          </w:p>
        </w:tc>
      </w:tr>
    </w:tbl>
    <w:p w:rsidR="00000000" w:rsidRPr="00420A4B" w:rsidP="00420A4B">
      <w:pPr>
        <w:pStyle w:val="BodyText"/>
      </w:pP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7" w:name="O_839514"/>
      <w:bookmarkEnd w:id="7"/>
      <w:r w:rsidRPr="00420A4B">
        <w:t>Links</w:t>
      </w:r>
    </w:p>
    <w:p w:rsidR="00000000" w:rsidRPr="00420A4B" w:rsidP="00E85AC2">
      <w:pPr>
        <w:pStyle w:val="BodyText"/>
      </w:pPr>
      <w:r w:rsidRPr="00420A4B">
        <w:t>C</w:t>
      </w:r>
      <w:r w:rsidRPr="00420A4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5E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0A4B" w:rsidP="00E85AC2">
      <w:pPr>
        <w:pStyle w:val="BodyText"/>
        <w:sectPr w:rsidSect="00420A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A4B" w:rsidP="00420A4B">
      <w:pPr>
        <w:pStyle w:val="SuperHeading"/>
      </w:pPr>
      <w:r w:rsidRPr="00420A4B">
        <w:t xml:space="preserve">Assessment </w:t>
      </w:r>
      <w:r w:rsidRPr="00420A4B">
        <w:t>Requirements for BSBSMB305 Comply with regulatory, taxation and insurance requirements for the micro business</w:t>
      </w:r>
    </w:p>
    <w:p w:rsidR="00000000" w:rsidRPr="00420A4B" w:rsidP="00420A4B">
      <w:pPr>
        <w:pStyle w:val="Heading1"/>
      </w:pPr>
      <w:bookmarkStart w:id="8" w:name="O_839506"/>
      <w:bookmarkEnd w:id="8"/>
      <w:r w:rsidRPr="00420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rPr>
                <w:rStyle w:val="SpecialBold"/>
              </w:rPr>
              <w:t>Comments</w:t>
            </w:r>
          </w:p>
        </w:tc>
      </w:tr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Release 2</w:t>
            </w:r>
            <w:r w:rsidRPr="00420A4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This version released with BSB Business Services Training Package Version 2.0.</w:t>
            </w:r>
          </w:p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Version created to clarify intent of unit</w:t>
            </w:r>
          </w:p>
        </w:tc>
      </w:tr>
      <w:tr w:rsidTr="0042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A4B">
            <w:pPr>
              <w:pStyle w:val="BodyText"/>
              <w:rPr>
                <w:lang w:val="en-NZ"/>
              </w:rPr>
            </w:pPr>
            <w:r w:rsidRPr="00420A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A4B" w:rsidP="00420A4B">
            <w:pPr>
              <w:pStyle w:val="BodyText"/>
            </w:pPr>
            <w:r w:rsidRPr="00420A4B">
              <w:t>This version first released with BSB Business Services Training Package Version 1.0.</w:t>
            </w:r>
          </w:p>
        </w:tc>
      </w:tr>
    </w:tbl>
    <w:p w:rsidR="00000000" w:rsidRPr="00420A4B" w:rsidP="00420A4B">
      <w:pPr>
        <w:pStyle w:val="BodyText"/>
      </w:pP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9" w:name="O_839505"/>
      <w:bookmarkEnd w:id="9"/>
      <w:r w:rsidRPr="00420A4B">
        <w:t>Performance Evidence</w:t>
      </w:r>
    </w:p>
    <w:p w:rsidR="00000000" w:rsidRPr="00420A4B" w:rsidP="00E85AC2">
      <w:pPr>
        <w:pStyle w:val="BodyText"/>
      </w:pPr>
      <w:r w:rsidRPr="00420A4B">
        <w:t>Evidence of the ability to:</w:t>
      </w:r>
    </w:p>
    <w:p w:rsidR="00000000" w:rsidRPr="00420A4B" w:rsidP="00420A4B">
      <w:pPr>
        <w:pStyle w:val="ListBullet"/>
      </w:pPr>
      <w:r w:rsidRPr="00420A4B">
        <w:t>identify regulatory, taxation and insurance compl</w:t>
      </w:r>
      <w:r w:rsidRPr="00420A4B">
        <w:t>iance requirements, and risk minimisation needs of the business</w:t>
      </w:r>
    </w:p>
    <w:p w:rsidR="00000000" w:rsidRPr="00420A4B" w:rsidP="00420A4B">
      <w:pPr>
        <w:pStyle w:val="ListBullet"/>
      </w:pPr>
      <w:r w:rsidRPr="00420A4B">
        <w:t>identify, select and access sources of advice on compliance and risk minimisation procedures for the business</w:t>
      </w:r>
    </w:p>
    <w:p w:rsidR="00000000" w:rsidRPr="00420A4B" w:rsidP="00420A4B">
      <w:pPr>
        <w:pStyle w:val="ListBullet"/>
      </w:pPr>
      <w:r w:rsidRPr="00420A4B">
        <w:t>complete a development and review of procedures for compliance and risk minimisation (with assistance from advisors).</w:t>
      </w:r>
    </w:p>
    <w:p w:rsidR="00000000" w:rsidRPr="00420A4B" w:rsidP="00420A4B">
      <w:pPr>
        <w:pStyle w:val="BodyText"/>
      </w:pPr>
    </w:p>
    <w:p w:rsidR="00000000" w:rsidRPr="00420A4B" w:rsidP="00E85AC2">
      <w:pPr>
        <w:pStyle w:val="BodyText"/>
      </w:pPr>
      <w:r w:rsidRPr="00420A4B">
        <w:t>Note: If a specific volume or frequency is not stated, then evidence must be provided at least once.</w:t>
      </w:r>
    </w:p>
    <w:p w:rsidR="00000000" w:rsidRPr="00420A4B" w:rsidP="00420A4B">
      <w:pPr>
        <w:pStyle w:val="Heading1"/>
      </w:pPr>
      <w:bookmarkStart w:id="10" w:name="O_839504"/>
      <w:bookmarkEnd w:id="10"/>
      <w:r w:rsidRPr="00420A4B">
        <w:t>Knowledge Evidence</w:t>
      </w:r>
    </w:p>
    <w:p w:rsidR="00000000" w:rsidRPr="00420A4B" w:rsidP="00E85AC2">
      <w:pPr>
        <w:pStyle w:val="BodyText"/>
      </w:pPr>
      <w:r w:rsidRPr="00420A4B">
        <w:t>To complete the unit requirements safely and effectively, the individual must:</w:t>
      </w:r>
    </w:p>
    <w:p w:rsidR="00000000" w:rsidRPr="00420A4B" w:rsidP="00420A4B">
      <w:pPr>
        <w:pStyle w:val="ListBullet"/>
      </w:pPr>
      <w:r w:rsidRPr="00420A4B">
        <w:t>identify micro business registration and licensing requirements</w:t>
      </w:r>
    </w:p>
    <w:p w:rsidR="00000000" w:rsidRPr="00420A4B" w:rsidP="00420A4B">
      <w:pPr>
        <w:pStyle w:val="ListBullet"/>
      </w:pPr>
      <w:r w:rsidRPr="00420A4B">
        <w:t xml:space="preserve">list government legislative requirements relating to business operation </w:t>
      </w:r>
    </w:p>
    <w:p w:rsidR="00000000" w:rsidRPr="00420A4B" w:rsidP="00420A4B">
      <w:pPr>
        <w:pStyle w:val="ListBullet"/>
      </w:pPr>
      <w:r w:rsidRPr="00420A4B">
        <w:t>categorise the nature of legal responsi</w:t>
      </w:r>
      <w:r w:rsidRPr="00420A4B">
        <w:t>bility</w:t>
      </w:r>
    </w:p>
    <w:p w:rsidR="00000000" w:rsidRPr="00420A4B" w:rsidP="00420A4B">
      <w:pPr>
        <w:pStyle w:val="ListBullet"/>
      </w:pPr>
      <w:r w:rsidRPr="00420A4B">
        <w:t>pinpoint relevant industry codes of practice</w:t>
      </w:r>
    </w:p>
    <w:p w:rsidR="00000000" w:rsidRPr="00420A4B" w:rsidP="00420A4B">
      <w:pPr>
        <w:pStyle w:val="ListBullet"/>
      </w:pPr>
      <w:r w:rsidRPr="00420A4B">
        <w:t>list relevant WHS responsibilities and procedures</w:t>
      </w:r>
    </w:p>
    <w:p w:rsidR="00000000" w:rsidRPr="00420A4B" w:rsidP="00420A4B">
      <w:pPr>
        <w:pStyle w:val="ListBullet"/>
      </w:pPr>
      <w:r w:rsidRPr="00420A4B">
        <w:t>name sources of advice and specialist services</w:t>
      </w:r>
    </w:p>
    <w:p w:rsidR="00000000" w:rsidRPr="00420A4B" w:rsidP="00420A4B">
      <w:pPr>
        <w:pStyle w:val="ListBullet"/>
      </w:pPr>
      <w:r w:rsidRPr="00420A4B">
        <w:t>identify sources of information about regulatory, taxation and insurance requirements and issues</w:t>
      </w:r>
    </w:p>
    <w:p w:rsidR="00000000" w:rsidRPr="00420A4B" w:rsidP="00420A4B">
      <w:pPr>
        <w:pStyle w:val="ListBullet"/>
      </w:pPr>
      <w:r w:rsidRPr="00420A4B">
        <w:t>outline ta</w:t>
      </w:r>
      <w:r w:rsidRPr="00420A4B">
        <w:t>xation requirements.</w:t>
      </w:r>
    </w:p>
    <w:p w:rsidR="00000000" w:rsidRPr="00420A4B" w:rsidP="00420A4B">
      <w:pPr>
        <w:pStyle w:val="AllowPageBreak"/>
      </w:pPr>
    </w:p>
    <w:p w:rsidR="00000000" w:rsidRPr="00420A4B" w:rsidP="00420A4B">
      <w:pPr>
        <w:pStyle w:val="Heading1"/>
      </w:pPr>
      <w:bookmarkStart w:id="11" w:name="O_839503"/>
      <w:bookmarkEnd w:id="11"/>
      <w:r w:rsidRPr="00420A4B">
        <w:t>Assessment Conditions</w:t>
      </w:r>
    </w:p>
    <w:p w:rsidR="00000000" w:rsidRPr="00420A4B" w:rsidP="00E85AC2">
      <w:pPr>
        <w:pStyle w:val="BodyText"/>
      </w:pPr>
      <w:r w:rsidRPr="00420A4B">
        <w:t xml:space="preserve">Assessment must be conducted in a safe environment where evidence gathered demonstrates consistent performance of typical activities experienced in the Management and Leadership – Small and Micro </w:t>
      </w:r>
      <w:r w:rsidRPr="00420A4B">
        <w:t>Business field of work and include access to:</w:t>
      </w:r>
    </w:p>
    <w:p w:rsidR="00000000" w:rsidRPr="00420A4B" w:rsidP="00420A4B">
      <w:pPr>
        <w:pStyle w:val="ListBullet"/>
      </w:pPr>
      <w:r w:rsidRPr="00420A4B">
        <w:t>business technology including internet access for research</w:t>
      </w:r>
    </w:p>
    <w:p w:rsidR="00000000" w:rsidRPr="00420A4B" w:rsidP="00420A4B">
      <w:pPr>
        <w:pStyle w:val="ListBullet"/>
      </w:pPr>
      <w:r w:rsidRPr="00420A4B">
        <w:t>relevant legislation, regulations, standards and codes</w:t>
      </w:r>
    </w:p>
    <w:p w:rsidR="00000000" w:rsidRPr="00420A4B" w:rsidP="00420A4B">
      <w:pPr>
        <w:pStyle w:val="ListBullet"/>
      </w:pPr>
      <w:r w:rsidRPr="00420A4B">
        <w:t>relevant workplace documentation and resources</w:t>
      </w:r>
    </w:p>
    <w:p w:rsidR="00000000" w:rsidRPr="00420A4B" w:rsidP="00420A4B">
      <w:pPr>
        <w:pStyle w:val="ListBullet"/>
      </w:pPr>
      <w:r w:rsidRPr="00420A4B">
        <w:t xml:space="preserve">case studies or where possible, real situations </w:t>
      </w:r>
    </w:p>
    <w:p w:rsidR="00000000" w:rsidRPr="00420A4B" w:rsidP="00420A4B">
      <w:pPr>
        <w:pStyle w:val="ListBullet"/>
      </w:pPr>
      <w:r w:rsidRPr="00420A4B">
        <w:t>interaction with others.</w:t>
      </w:r>
    </w:p>
    <w:p w:rsidR="00000000" w:rsidRPr="00420A4B" w:rsidP="00420A4B">
      <w:pPr>
        <w:pStyle w:val="BodyText"/>
      </w:pPr>
    </w:p>
    <w:p w:rsidR="00000000" w:rsidRPr="00420A4B" w:rsidP="00E85AC2">
      <w:pPr>
        <w:pStyle w:val="BodyText"/>
      </w:pPr>
      <w:r w:rsidRPr="00420A4B">
        <w:t>Assessors of this unit must satisfy the requirements for assessors in applicable vocational education and training legislation, frameworks and/or standards.</w:t>
      </w:r>
    </w:p>
    <w:p w:rsidR="00000000" w:rsidRPr="00420A4B" w:rsidP="00420A4B">
      <w:pPr>
        <w:pStyle w:val="Heading1"/>
      </w:pPr>
      <w:bookmarkStart w:id="12" w:name="O_839515"/>
      <w:bookmarkEnd w:id="12"/>
      <w:r w:rsidRPr="00420A4B">
        <w:t>Links</w:t>
      </w:r>
    </w:p>
    <w:p w:rsidR="00000000" w:rsidRPr="00420A4B" w:rsidP="00E85AC2">
      <w:pPr>
        <w:pStyle w:val="BodyText"/>
      </w:pPr>
      <w:r w:rsidRPr="00420A4B">
        <w:t xml:space="preserve">Companion Volume implementation guides are found </w:t>
      </w:r>
      <w:r w:rsidRPr="00420A4B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5E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0A4B" w:rsidP="00420A4B"/>
    <w:sectPr w:rsidSect="00420A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 w:rsidRPr="00E85AC2" w:rsidP="00E85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C2" w:rsidP="00420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AC2" w:rsidP="00420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5AC2" w:rsidP="00420A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 w:rsidP="00420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5AC2">
      <w:t>Approved</w:t>
    </w:r>
    <w:r w:rsidR="00E85A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5A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5AC2">
      <w:rPr>
        <w:noProof/>
      </w:rPr>
      <w:t>4</w:t>
    </w:r>
    <w:r>
      <w:rPr>
        <w:noProof/>
      </w:rPr>
      <w:fldChar w:fldCharType="end"/>
    </w:r>
  </w:p>
  <w:p w:rsidR="00420A4B" w:rsidP="00420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5A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5AC2">
      <w:t>Future Skills Organisation</w:t>
    </w:r>
    <w:r w:rsidR="00E85AC2">
      <w:fldChar w:fldCharType="end"/>
    </w:r>
  </w:p>
  <w:p w:rsidR="00420A4B" w:rsidP="00420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A4B" w:rsidRPr="00E85AC2" w:rsidP="00E85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C2" w:rsidRPr="002D2AF8" w:rsidP="00420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BSBSMB305 Comply with regulatory, taxation and insurance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5AC2" w:rsidP="00420A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A4B" w:rsidRPr="002D2AF8" w:rsidP="00420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5AC2">
      <w:t>BSBSMB305 Comply with regulatory, taxation and insurance requirements for the micro business</w:t>
    </w:r>
    <w:r w:rsidR="00E85A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5AC2">
      <w:rPr>
        <w:noProof/>
      </w:rPr>
      <w:t>2 March 2025</w:t>
    </w:r>
    <w:r>
      <w:fldChar w:fldCharType="end"/>
    </w:r>
  </w:p>
  <w:p w:rsidR="00420A4B" w:rsidP="00420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1A9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069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A4B"/>
  </w:style>
  <w:style w:type="character" w:customStyle="1" w:styleId="Heading1Char">
    <w:name w:val="Heading 1 Char"/>
    <w:basedOn w:val="DefaultParagraphFont"/>
    <w:link w:val="Heading1"/>
    <w:rsid w:val="00420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A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A4B"/>
    <w:rPr>
      <w:b/>
      <w:spacing w:val="0"/>
    </w:rPr>
  </w:style>
  <w:style w:type="character" w:styleId="Emphasis">
    <w:name w:val="Emphasis"/>
    <w:basedOn w:val="DefaultParagraphFont"/>
    <w:qFormat/>
    <w:rsid w:val="00420A4B"/>
    <w:rPr>
      <w:i/>
    </w:rPr>
  </w:style>
  <w:style w:type="paragraph" w:customStyle="1" w:styleId="SuperHeading">
    <w:name w:val="SuperHeading"/>
    <w:basedOn w:val="Normal"/>
    <w:rsid w:val="00420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A4B"/>
  </w:style>
  <w:style w:type="paragraph" w:styleId="TableofFigures">
    <w:name w:val="table of figures"/>
    <w:basedOn w:val="Normal"/>
    <w:next w:val="Normal"/>
    <w:semiHidden/>
    <w:rsid w:val="00420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A4B"/>
    <w:rPr>
      <w:rFonts w:ascii="Wingdings" w:hAnsi="Wingdings"/>
    </w:rPr>
  </w:style>
  <w:style w:type="paragraph" w:customStyle="1" w:styleId="TableHeading">
    <w:name w:val="Table Heading"/>
    <w:basedOn w:val="HeadingBase"/>
    <w:rsid w:val="00420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A4B"/>
    <w:rPr>
      <w:color w:val="0033CC"/>
      <w:u w:val="none"/>
    </w:rPr>
  </w:style>
  <w:style w:type="paragraph" w:customStyle="1" w:styleId="BodyTextRight">
    <w:name w:val="Body Text Right"/>
    <w:basedOn w:val="BodyText"/>
    <w:rsid w:val="00420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A4B"/>
    <w:rPr>
      <w:sz w:val="32"/>
    </w:rPr>
  </w:style>
  <w:style w:type="paragraph" w:customStyle="1" w:styleId="HeadingProcedure">
    <w:name w:val="Heading Procedure"/>
    <w:basedOn w:val="HeadingBase"/>
    <w:next w:val="Normal"/>
    <w:rsid w:val="00420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A4B"/>
    <w:pPr>
      <w:spacing w:before="60" w:after="60"/>
    </w:pPr>
  </w:style>
  <w:style w:type="paragraph" w:styleId="ListContinue">
    <w:name w:val="List Continue"/>
    <w:basedOn w:val="List"/>
    <w:rsid w:val="00420A4B"/>
    <w:pPr>
      <w:ind w:firstLine="0"/>
    </w:pPr>
  </w:style>
  <w:style w:type="paragraph" w:customStyle="1" w:styleId="ListNote">
    <w:name w:val="List Note"/>
    <w:basedOn w:val="List"/>
    <w:rsid w:val="00420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A4B"/>
    <w:rPr>
      <w:rFonts w:ascii="Courier New" w:hAnsi="Courier New"/>
    </w:rPr>
  </w:style>
  <w:style w:type="paragraph" w:customStyle="1" w:styleId="NoteBullet">
    <w:name w:val="Note Bullet"/>
    <w:basedOn w:val="Note"/>
    <w:rsid w:val="00420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A4B"/>
    <w:rPr>
      <w:b/>
      <w:smallCaps/>
    </w:rPr>
  </w:style>
  <w:style w:type="paragraph" w:customStyle="1" w:styleId="TableListNumber">
    <w:name w:val="Table List Number"/>
    <w:basedOn w:val="ListNumber"/>
    <w:rsid w:val="00420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A4B"/>
    <w:pPr>
      <w:numPr>
        <w:numId w:val="8"/>
      </w:numPr>
    </w:pPr>
  </w:style>
  <w:style w:type="paragraph" w:customStyle="1" w:styleId="ListAlpha2">
    <w:name w:val="List Alpha 2"/>
    <w:basedOn w:val="List2"/>
    <w:rsid w:val="00420A4B"/>
    <w:pPr>
      <w:numPr>
        <w:numId w:val="7"/>
      </w:numPr>
    </w:pPr>
  </w:style>
  <w:style w:type="paragraph" w:styleId="List2">
    <w:name w:val="List 2"/>
    <w:basedOn w:val="BodyText"/>
    <w:rsid w:val="00420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A4B"/>
    <w:pPr>
      <w:numPr>
        <w:numId w:val="3"/>
      </w:numPr>
    </w:pPr>
  </w:style>
  <w:style w:type="paragraph" w:styleId="ListContinue2">
    <w:name w:val="List Continue 2"/>
    <w:basedOn w:val="List2"/>
    <w:rsid w:val="00420A4B"/>
    <w:pPr>
      <w:ind w:firstLine="0"/>
    </w:pPr>
  </w:style>
  <w:style w:type="paragraph" w:styleId="ListContinue3">
    <w:name w:val="List Continue 3"/>
    <w:basedOn w:val="List3"/>
    <w:rsid w:val="00420A4B"/>
    <w:pPr>
      <w:ind w:left="1021" w:firstLine="0"/>
    </w:pPr>
  </w:style>
  <w:style w:type="paragraph" w:styleId="ListContinue4">
    <w:name w:val="List Continue 4"/>
    <w:basedOn w:val="List4"/>
    <w:rsid w:val="00420A4B"/>
    <w:pPr>
      <w:ind w:firstLine="0"/>
    </w:pPr>
  </w:style>
  <w:style w:type="paragraph" w:styleId="ListContinue5">
    <w:name w:val="List Continue 5"/>
    <w:basedOn w:val="List5"/>
    <w:rsid w:val="00420A4B"/>
    <w:pPr>
      <w:ind w:firstLine="0"/>
    </w:pPr>
  </w:style>
  <w:style w:type="paragraph" w:styleId="ListNumber3">
    <w:name w:val="List Number 3"/>
    <w:basedOn w:val="List3"/>
    <w:rsid w:val="00420A4B"/>
    <w:pPr>
      <w:numPr>
        <w:numId w:val="4"/>
      </w:numPr>
    </w:pPr>
  </w:style>
  <w:style w:type="paragraph" w:styleId="ListNumber4">
    <w:name w:val="List Number 4"/>
    <w:basedOn w:val="List4"/>
    <w:rsid w:val="00420A4B"/>
    <w:pPr>
      <w:numPr>
        <w:numId w:val="5"/>
      </w:numPr>
    </w:pPr>
  </w:style>
  <w:style w:type="paragraph" w:styleId="ListNumber5">
    <w:name w:val="List Number 5"/>
    <w:basedOn w:val="List5"/>
    <w:rsid w:val="00420A4B"/>
    <w:pPr>
      <w:numPr>
        <w:numId w:val="6"/>
      </w:numPr>
    </w:pPr>
  </w:style>
  <w:style w:type="paragraph" w:styleId="BlockText">
    <w:name w:val="Block Text"/>
    <w:basedOn w:val="Normal"/>
    <w:rsid w:val="00420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A4B"/>
    <w:rPr>
      <w:sz w:val="16"/>
      <w:vertAlign w:val="superscript"/>
    </w:rPr>
  </w:style>
  <w:style w:type="character" w:customStyle="1" w:styleId="Symbols">
    <w:name w:val="Symbols"/>
    <w:basedOn w:val="DefaultParagraphFont"/>
    <w:rsid w:val="00420A4B"/>
    <w:rPr>
      <w:rFonts w:ascii="Symbol" w:hAnsi="Symbol"/>
    </w:rPr>
  </w:style>
  <w:style w:type="character" w:customStyle="1" w:styleId="MenuOptions">
    <w:name w:val="Menu Options"/>
    <w:basedOn w:val="DefaultParagraphFont"/>
    <w:rsid w:val="00420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A4B"/>
    <w:rPr>
      <w:b/>
    </w:rPr>
  </w:style>
  <w:style w:type="character" w:customStyle="1" w:styleId="Underlined">
    <w:name w:val="Underlined"/>
    <w:basedOn w:val="DefaultParagraphFont"/>
    <w:rsid w:val="00420A4B"/>
    <w:rPr>
      <w:u w:val="single"/>
    </w:rPr>
  </w:style>
  <w:style w:type="paragraph" w:customStyle="1" w:styleId="TableBodyTextRight">
    <w:name w:val="Table Body Text Right"/>
    <w:basedOn w:val="TableBodyText"/>
    <w:rsid w:val="00420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A4B"/>
    <w:rPr>
      <w:sz w:val="18"/>
    </w:rPr>
  </w:style>
  <w:style w:type="paragraph" w:customStyle="1" w:styleId="BodySmallRight">
    <w:name w:val="Body Small Right"/>
    <w:basedOn w:val="BodyTextRight"/>
    <w:rsid w:val="00420A4B"/>
    <w:rPr>
      <w:sz w:val="18"/>
      <w:szCs w:val="18"/>
    </w:rPr>
  </w:style>
  <w:style w:type="paragraph" w:customStyle="1" w:styleId="MarginEdition">
    <w:name w:val="Margin Edition"/>
    <w:basedOn w:val="MarginNote"/>
    <w:rsid w:val="00420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A4B"/>
    <w:rPr>
      <w:sz w:val="2"/>
      <w:szCs w:val="2"/>
    </w:rPr>
  </w:style>
  <w:style w:type="character" w:customStyle="1" w:styleId="Small">
    <w:name w:val="Small"/>
    <w:basedOn w:val="DefaultParagraphFont"/>
    <w:rsid w:val="00420A4B"/>
    <w:rPr>
      <w:sz w:val="16"/>
    </w:rPr>
  </w:style>
  <w:style w:type="paragraph" w:customStyle="1" w:styleId="WideTable">
    <w:name w:val="Wide Table"/>
    <w:basedOn w:val="Normal"/>
    <w:rsid w:val="00420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A4B"/>
  </w:style>
  <w:style w:type="paragraph" w:styleId="Quote">
    <w:name w:val="Quote"/>
    <w:basedOn w:val="Heading1"/>
    <w:link w:val="QuoteChar"/>
    <w:qFormat/>
    <w:rsid w:val="00420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A4B"/>
    <w:pPr>
      <w:pageBreakBefore/>
    </w:pPr>
  </w:style>
  <w:style w:type="paragraph" w:customStyle="1" w:styleId="Border">
    <w:name w:val="Border"/>
    <w:basedOn w:val="Normal"/>
    <w:qFormat/>
    <w:rsid w:val="00420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A4B"/>
    <w:rPr>
      <w:u w:val="single"/>
    </w:rPr>
  </w:style>
  <w:style w:type="character" w:customStyle="1" w:styleId="BoldandItalics">
    <w:name w:val="Bold and Italics"/>
    <w:qFormat/>
    <w:rsid w:val="00420A4B"/>
    <w:rPr>
      <w:b/>
      <w:i/>
      <w:u w:val="none"/>
    </w:rPr>
  </w:style>
  <w:style w:type="paragraph" w:styleId="BalloonText">
    <w:name w:val="Balloon Text"/>
    <w:basedOn w:val="Normal"/>
    <w:link w:val="BalloonTextChar"/>
    <w:rsid w:val="00420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A4B"/>
    <w:pPr>
      <w:spacing w:before="0" w:after="0"/>
    </w:pPr>
  </w:style>
  <w:style w:type="paragraph" w:customStyle="1" w:styleId="BodyTextBold">
    <w:name w:val="Body Text Bold"/>
    <w:basedOn w:val="BodyText"/>
    <w:qFormat/>
    <w:rsid w:val="00420A4B"/>
    <w:rPr>
      <w:b/>
    </w:rPr>
  </w:style>
  <w:style w:type="character" w:styleId="Hyperlink">
    <w:name w:val="Hyperlink"/>
    <w:basedOn w:val="DefaultParagraphFont"/>
    <w:uiPriority w:val="99"/>
    <w:unhideWhenUsed/>
    <w:rsid w:val="00E85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6128</Characters>
  <Application>Microsoft Office Word</Application>
  <DocSecurity>0</DocSecurity>
  <Lines>218</Lines>
  <Paragraphs>132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BSBSMB305 Comply with regulatory, taxation and insurance requirements for the micro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