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5B84" w:rsidP="002A5B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BSBSMB305 Comply with regulatory, taxation and insurance requirements for the micro business</w:t>
      </w:r>
      <w:r>
        <w:fldChar w:fldCharType="end"/>
      </w:r>
    </w:p>
    <w:p w:rsidR="002A5B84" w:rsidP="002A5B84">
      <w:pPr>
        <w:pStyle w:val="Version"/>
        <w:sectPr w:rsidSect="00BA58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A58F2" w:rsidP="00BA58F2">
      <w:pPr>
        <w:pStyle w:val="SuperHeading"/>
      </w:pPr>
      <w:r w:rsidRPr="00BA58F2">
        <w:t>Assessment Re</w:t>
      </w:r>
      <w:r w:rsidRPr="00BA58F2">
        <w:t>quirements for BSBSMB305 Comply with regulatory, taxation and insurance requirements for the micro business</w:t>
      </w:r>
    </w:p>
    <w:p w:rsidR="00000000" w:rsidRPr="00BA58F2" w:rsidP="00BA58F2">
      <w:pPr>
        <w:pStyle w:val="Heading1"/>
      </w:pPr>
      <w:bookmarkStart w:id="1" w:name="O_839506"/>
      <w:bookmarkEnd w:id="1"/>
      <w:r w:rsidRPr="00BA58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A58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8F2" w:rsidP="00BA58F2">
            <w:pPr>
              <w:pStyle w:val="BodyText"/>
            </w:pPr>
            <w:r w:rsidRPr="00BA58F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F2">
            <w:pPr>
              <w:pStyle w:val="BodyText"/>
              <w:rPr>
                <w:lang w:val="en-NZ"/>
              </w:rPr>
            </w:pPr>
            <w:r w:rsidRPr="00BA58F2">
              <w:rPr>
                <w:rStyle w:val="SpecialBold"/>
              </w:rPr>
              <w:t>Comments</w:t>
            </w:r>
          </w:p>
        </w:tc>
      </w:tr>
      <w:tr w:rsidTr="00BA58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F2">
            <w:pPr>
              <w:pStyle w:val="BodyText"/>
              <w:rPr>
                <w:lang w:val="en-NZ"/>
              </w:rPr>
            </w:pPr>
            <w:r w:rsidRPr="00BA58F2">
              <w:t>Release 2</w:t>
            </w:r>
            <w:r w:rsidRPr="00BA58F2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8F2" w:rsidP="00BA58F2">
            <w:pPr>
              <w:pStyle w:val="BodyText"/>
            </w:pPr>
            <w:r w:rsidRPr="00BA58F2">
              <w:t>This version released with BSB Business Services Training Package Version 2.0.</w:t>
            </w:r>
          </w:p>
          <w:p w:rsidR="00000000" w:rsidP="00BA58F2">
            <w:pPr>
              <w:pStyle w:val="BodyText"/>
              <w:rPr>
                <w:lang w:val="en-NZ"/>
              </w:rPr>
            </w:pPr>
            <w:r w:rsidRPr="00BA58F2">
              <w:t>Version created to clarify intent of unit</w:t>
            </w:r>
          </w:p>
        </w:tc>
      </w:tr>
      <w:tr w:rsidTr="00BA58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8F2">
            <w:pPr>
              <w:pStyle w:val="BodyText"/>
              <w:rPr>
                <w:lang w:val="en-NZ"/>
              </w:rPr>
            </w:pPr>
            <w:r w:rsidRPr="00BA58F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8F2" w:rsidP="00BA58F2">
            <w:pPr>
              <w:pStyle w:val="BodyText"/>
            </w:pPr>
            <w:r w:rsidRPr="00BA58F2">
              <w:t>This version first released with BSB Business Services Training Package Version 1.0.</w:t>
            </w:r>
          </w:p>
        </w:tc>
      </w:tr>
    </w:tbl>
    <w:p w:rsidR="00000000" w:rsidRPr="00BA58F2" w:rsidP="00BA58F2">
      <w:pPr>
        <w:pStyle w:val="BodyText"/>
      </w:pPr>
    </w:p>
    <w:p w:rsidR="00000000" w:rsidRPr="00BA58F2" w:rsidP="00BA58F2">
      <w:pPr>
        <w:pStyle w:val="AllowPageBreak"/>
      </w:pPr>
    </w:p>
    <w:p w:rsidR="00000000" w:rsidRPr="00BA58F2" w:rsidP="00BA58F2">
      <w:pPr>
        <w:pStyle w:val="Heading1"/>
      </w:pPr>
      <w:bookmarkStart w:id="2" w:name="O_839505"/>
      <w:bookmarkEnd w:id="2"/>
      <w:r w:rsidRPr="00BA58F2">
        <w:t>Performance Evidence</w:t>
      </w:r>
    </w:p>
    <w:p w:rsidR="00000000" w:rsidRPr="00BA58F2" w:rsidP="002A5B84">
      <w:pPr>
        <w:pStyle w:val="BodyText"/>
      </w:pPr>
      <w:r w:rsidRPr="00BA58F2">
        <w:t>Evidence of the ability to:</w:t>
      </w:r>
    </w:p>
    <w:p w:rsidR="00000000" w:rsidRPr="00BA58F2" w:rsidP="00BA58F2">
      <w:pPr>
        <w:pStyle w:val="ListBullet"/>
      </w:pPr>
      <w:r w:rsidRPr="00BA58F2">
        <w:t>identify regulatory, taxation and insurance compl</w:t>
      </w:r>
      <w:r w:rsidRPr="00BA58F2">
        <w:t>iance requirements, and risk minimisation needs of the business</w:t>
      </w:r>
    </w:p>
    <w:p w:rsidR="00000000" w:rsidRPr="00BA58F2" w:rsidP="00BA58F2">
      <w:pPr>
        <w:pStyle w:val="ListBullet"/>
      </w:pPr>
      <w:r w:rsidRPr="00BA58F2">
        <w:t>identify, select and access sources of advice on compliance and risk minimisation procedures for the business</w:t>
      </w:r>
    </w:p>
    <w:p w:rsidR="00000000" w:rsidRPr="00BA58F2" w:rsidP="00BA58F2">
      <w:pPr>
        <w:pStyle w:val="ListBullet"/>
      </w:pPr>
      <w:r w:rsidRPr="00BA58F2">
        <w:t>complete a development and review of procedures for compliance and risk minimisation (with assistance from advisors).</w:t>
      </w:r>
    </w:p>
    <w:p w:rsidR="00000000" w:rsidRPr="00BA58F2" w:rsidP="00BA58F2">
      <w:pPr>
        <w:pStyle w:val="BodyText"/>
      </w:pPr>
    </w:p>
    <w:p w:rsidR="00000000" w:rsidRPr="00BA58F2" w:rsidP="002A5B84">
      <w:pPr>
        <w:pStyle w:val="BodyText"/>
      </w:pPr>
      <w:r w:rsidRPr="00BA58F2">
        <w:t>Note: If a specific volume or frequency is not stated, then evidence must be provided at least once.</w:t>
      </w:r>
    </w:p>
    <w:p w:rsidR="00000000" w:rsidRPr="00BA58F2" w:rsidP="00BA58F2">
      <w:pPr>
        <w:pStyle w:val="Heading1"/>
      </w:pPr>
      <w:bookmarkStart w:id="3" w:name="O_839504"/>
      <w:bookmarkEnd w:id="3"/>
      <w:r w:rsidRPr="00BA58F2">
        <w:t>Knowledge Evidence</w:t>
      </w:r>
    </w:p>
    <w:p w:rsidR="00000000" w:rsidRPr="00BA58F2" w:rsidP="002A5B84">
      <w:pPr>
        <w:pStyle w:val="BodyText"/>
      </w:pPr>
      <w:r w:rsidRPr="00BA58F2">
        <w:t>To complete the unit requirements safely and effectively, the individual must:</w:t>
      </w:r>
    </w:p>
    <w:p w:rsidR="00000000" w:rsidRPr="00BA58F2" w:rsidP="00BA58F2">
      <w:pPr>
        <w:pStyle w:val="ListBullet"/>
      </w:pPr>
      <w:r w:rsidRPr="00BA58F2">
        <w:t>identify micro business registration and licensing requirements</w:t>
      </w:r>
    </w:p>
    <w:p w:rsidR="00000000" w:rsidRPr="00BA58F2" w:rsidP="00BA58F2">
      <w:pPr>
        <w:pStyle w:val="ListBullet"/>
      </w:pPr>
      <w:r w:rsidRPr="00BA58F2">
        <w:t xml:space="preserve">list government legislative requirements relating to business operation </w:t>
      </w:r>
    </w:p>
    <w:p w:rsidR="00000000" w:rsidRPr="00BA58F2" w:rsidP="00BA58F2">
      <w:pPr>
        <w:pStyle w:val="ListBullet"/>
      </w:pPr>
      <w:r w:rsidRPr="00BA58F2">
        <w:t>categorise the nature of legal responsi</w:t>
      </w:r>
      <w:r w:rsidRPr="00BA58F2">
        <w:t>bility</w:t>
      </w:r>
    </w:p>
    <w:p w:rsidR="00000000" w:rsidRPr="00BA58F2" w:rsidP="00BA58F2">
      <w:pPr>
        <w:pStyle w:val="ListBullet"/>
      </w:pPr>
      <w:r w:rsidRPr="00BA58F2">
        <w:t>pinpoint relevant industry codes of practice</w:t>
      </w:r>
    </w:p>
    <w:p w:rsidR="00000000" w:rsidRPr="00BA58F2" w:rsidP="00BA58F2">
      <w:pPr>
        <w:pStyle w:val="ListBullet"/>
      </w:pPr>
      <w:r w:rsidRPr="00BA58F2">
        <w:t>list relevant WHS responsibilities and procedures</w:t>
      </w:r>
    </w:p>
    <w:p w:rsidR="00000000" w:rsidRPr="00BA58F2" w:rsidP="00BA58F2">
      <w:pPr>
        <w:pStyle w:val="ListBullet"/>
      </w:pPr>
      <w:r w:rsidRPr="00BA58F2">
        <w:t>name sources of advice and specialist services</w:t>
      </w:r>
    </w:p>
    <w:p w:rsidR="00000000" w:rsidRPr="00BA58F2" w:rsidP="00BA58F2">
      <w:pPr>
        <w:pStyle w:val="ListBullet"/>
      </w:pPr>
      <w:r w:rsidRPr="00BA58F2">
        <w:t>identify sources of information about regulatory, taxation and insurance requirements and issues</w:t>
      </w:r>
    </w:p>
    <w:p w:rsidR="00000000" w:rsidRPr="00BA58F2" w:rsidP="00BA58F2">
      <w:pPr>
        <w:pStyle w:val="ListBullet"/>
      </w:pPr>
      <w:r w:rsidRPr="00BA58F2">
        <w:t>outline ta</w:t>
      </w:r>
      <w:r w:rsidRPr="00BA58F2">
        <w:t>xation requirements.</w:t>
      </w:r>
    </w:p>
    <w:p w:rsidR="00000000" w:rsidRPr="00BA58F2" w:rsidP="00BA58F2">
      <w:pPr>
        <w:pStyle w:val="AllowPageBreak"/>
      </w:pPr>
    </w:p>
    <w:p w:rsidR="00000000" w:rsidRPr="00BA58F2" w:rsidP="00BA58F2">
      <w:pPr>
        <w:pStyle w:val="Heading1"/>
      </w:pPr>
      <w:bookmarkStart w:id="4" w:name="O_839503"/>
      <w:bookmarkEnd w:id="4"/>
      <w:r w:rsidRPr="00BA58F2">
        <w:t>Assessment Conditions</w:t>
      </w:r>
    </w:p>
    <w:p w:rsidR="00000000" w:rsidRPr="00BA58F2" w:rsidP="002A5B84">
      <w:pPr>
        <w:pStyle w:val="BodyText"/>
      </w:pPr>
      <w:r w:rsidRPr="00BA58F2">
        <w:t xml:space="preserve">Assessment must be conducted in a safe environment where evidence gathered demonstrates consistent performance of typical activities experienced in the Management and Leadership – Small and Micro </w:t>
      </w:r>
      <w:r w:rsidRPr="00BA58F2">
        <w:t>Business field of work and include access to:</w:t>
      </w:r>
    </w:p>
    <w:p w:rsidR="00000000" w:rsidRPr="00BA58F2" w:rsidP="00BA58F2">
      <w:pPr>
        <w:pStyle w:val="ListBullet"/>
      </w:pPr>
      <w:r w:rsidRPr="00BA58F2">
        <w:t>business technology including internet access for research</w:t>
      </w:r>
    </w:p>
    <w:p w:rsidR="00000000" w:rsidRPr="00BA58F2" w:rsidP="00BA58F2">
      <w:pPr>
        <w:pStyle w:val="ListBullet"/>
      </w:pPr>
      <w:r w:rsidRPr="00BA58F2">
        <w:t>relevant legislation, regulations, standards and codes</w:t>
      </w:r>
    </w:p>
    <w:p w:rsidR="00000000" w:rsidRPr="00BA58F2" w:rsidP="00BA58F2">
      <w:pPr>
        <w:pStyle w:val="ListBullet"/>
      </w:pPr>
      <w:r w:rsidRPr="00BA58F2">
        <w:t>relevant workplace documentation and resources</w:t>
      </w:r>
    </w:p>
    <w:p w:rsidR="00000000" w:rsidRPr="00BA58F2" w:rsidP="00BA58F2">
      <w:pPr>
        <w:pStyle w:val="ListBullet"/>
      </w:pPr>
      <w:r w:rsidRPr="00BA58F2">
        <w:t xml:space="preserve">case studies or where possible, real situations </w:t>
      </w:r>
    </w:p>
    <w:p w:rsidR="00000000" w:rsidRPr="00BA58F2" w:rsidP="00BA58F2">
      <w:pPr>
        <w:pStyle w:val="ListBullet"/>
      </w:pPr>
      <w:r w:rsidRPr="00BA58F2">
        <w:t>interaction with others.</w:t>
      </w:r>
    </w:p>
    <w:p w:rsidR="00000000" w:rsidRPr="00BA58F2" w:rsidP="00BA58F2">
      <w:pPr>
        <w:pStyle w:val="BodyText"/>
      </w:pPr>
    </w:p>
    <w:p w:rsidR="00000000" w:rsidRPr="00BA58F2" w:rsidP="002A5B84">
      <w:pPr>
        <w:pStyle w:val="BodyText"/>
      </w:pPr>
      <w:r w:rsidRPr="00BA58F2">
        <w:t>Assessors of this unit must satisfy the requirements for assessors in applicable vocational education and training legislation, frameworks and/or standards.</w:t>
      </w:r>
    </w:p>
    <w:p w:rsidR="00000000" w:rsidRPr="00BA58F2" w:rsidP="00BA58F2">
      <w:pPr>
        <w:pStyle w:val="Heading1"/>
      </w:pPr>
      <w:bookmarkStart w:id="5" w:name="O_839515"/>
      <w:bookmarkEnd w:id="5"/>
      <w:r w:rsidRPr="00BA58F2">
        <w:t>Links</w:t>
      </w:r>
    </w:p>
    <w:p w:rsidR="00000000" w:rsidRPr="00BA58F2" w:rsidP="002A5B84">
      <w:pPr>
        <w:pStyle w:val="BodyText"/>
      </w:pPr>
      <w:r w:rsidRPr="00BA58F2">
        <w:t xml:space="preserve">Companion Volume implementation guides are found </w:t>
      </w:r>
      <w:r w:rsidRPr="00BA58F2">
        <w:t xml:space="preserve">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2782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A58F2" w:rsidP="00BA58F2"/>
    <w:sectPr w:rsidSect="00BA58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8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8F2" w:rsidRPr="002A5B84" w:rsidP="002A5B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8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84" w:rsidP="00BA58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5B84" w:rsidP="00BA58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A5B84" w:rsidP="00BA58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8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58F2" w:rsidRPr="002A5B84" w:rsidP="002A5B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8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84" w:rsidRPr="002D2AF8" w:rsidP="00BA58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BSBSMB305 Comply with regulatory, taxation and insurance requirements for the micro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2A5B84" w:rsidP="00BA58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6E0F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6415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8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58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58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58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58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58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58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58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58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58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58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58F2"/>
  </w:style>
  <w:style w:type="character" w:customStyle="1" w:styleId="Heading1Char">
    <w:name w:val="Heading 1 Char"/>
    <w:basedOn w:val="DefaultParagraphFont"/>
    <w:link w:val="Heading1"/>
    <w:rsid w:val="00BA58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58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58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58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58F2"/>
    <w:rPr>
      <w:b/>
      <w:spacing w:val="0"/>
    </w:rPr>
  </w:style>
  <w:style w:type="paragraph" w:customStyle="1" w:styleId="SuperHeading">
    <w:name w:val="SuperHeading"/>
    <w:basedOn w:val="Normal"/>
    <w:rsid w:val="00BA58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58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58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58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58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58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58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58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58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58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58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58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58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58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58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58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58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58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58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58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58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58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58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58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58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58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58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58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58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58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58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58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58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58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58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58F2"/>
    <w:rPr>
      <w:i/>
    </w:rPr>
  </w:style>
  <w:style w:type="paragraph" w:styleId="Caption">
    <w:name w:val="caption"/>
    <w:basedOn w:val="BodyText"/>
    <w:next w:val="Normal"/>
    <w:qFormat/>
    <w:rsid w:val="00BA58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58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58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58F2"/>
  </w:style>
  <w:style w:type="paragraph" w:styleId="TableofFigures">
    <w:name w:val="table of figures"/>
    <w:basedOn w:val="Normal"/>
    <w:next w:val="Normal"/>
    <w:semiHidden/>
    <w:rsid w:val="00BA58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58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58F2"/>
    <w:rPr>
      <w:rFonts w:ascii="Wingdings" w:hAnsi="Wingdings"/>
    </w:rPr>
  </w:style>
  <w:style w:type="paragraph" w:customStyle="1" w:styleId="TableHeading">
    <w:name w:val="Table Heading"/>
    <w:basedOn w:val="HeadingBase"/>
    <w:rsid w:val="00BA58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58F2"/>
    <w:rPr>
      <w:color w:val="0033CC"/>
      <w:u w:val="none"/>
    </w:rPr>
  </w:style>
  <w:style w:type="paragraph" w:customStyle="1" w:styleId="BodyTextRight">
    <w:name w:val="Body Text Right"/>
    <w:basedOn w:val="BodyText"/>
    <w:rsid w:val="00BA58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58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58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58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58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58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58F2"/>
    <w:rPr>
      <w:sz w:val="32"/>
    </w:rPr>
  </w:style>
  <w:style w:type="paragraph" w:customStyle="1" w:styleId="HeadingProcedure">
    <w:name w:val="Heading Procedure"/>
    <w:basedOn w:val="HeadingBase"/>
    <w:next w:val="Normal"/>
    <w:rsid w:val="00BA58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58F2"/>
    <w:pPr>
      <w:spacing w:before="60" w:after="60"/>
    </w:pPr>
  </w:style>
  <w:style w:type="paragraph" w:styleId="ListContinue">
    <w:name w:val="List Continue"/>
    <w:basedOn w:val="List"/>
    <w:rsid w:val="00BA58F2"/>
    <w:pPr>
      <w:ind w:firstLine="0"/>
    </w:pPr>
  </w:style>
  <w:style w:type="paragraph" w:customStyle="1" w:styleId="ListNote">
    <w:name w:val="List Note"/>
    <w:basedOn w:val="List"/>
    <w:rsid w:val="00BA58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58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58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58F2"/>
    <w:rPr>
      <w:rFonts w:ascii="Courier New" w:hAnsi="Courier New"/>
    </w:rPr>
  </w:style>
  <w:style w:type="paragraph" w:customStyle="1" w:styleId="NoteBullet">
    <w:name w:val="Note Bullet"/>
    <w:basedOn w:val="Note"/>
    <w:rsid w:val="00BA58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58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58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58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58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58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58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58F2"/>
    <w:rPr>
      <w:b/>
      <w:smallCaps/>
    </w:rPr>
  </w:style>
  <w:style w:type="paragraph" w:customStyle="1" w:styleId="TableListNumber">
    <w:name w:val="Table List Number"/>
    <w:basedOn w:val="ListNumber"/>
    <w:rsid w:val="00BA58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58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58F2"/>
    <w:pPr>
      <w:numPr>
        <w:numId w:val="8"/>
      </w:numPr>
    </w:pPr>
  </w:style>
  <w:style w:type="paragraph" w:customStyle="1" w:styleId="ListAlpha2">
    <w:name w:val="List Alpha 2"/>
    <w:basedOn w:val="List2"/>
    <w:rsid w:val="00BA58F2"/>
    <w:pPr>
      <w:numPr>
        <w:numId w:val="7"/>
      </w:numPr>
    </w:pPr>
  </w:style>
  <w:style w:type="paragraph" w:styleId="List2">
    <w:name w:val="List 2"/>
    <w:basedOn w:val="BodyText"/>
    <w:rsid w:val="00BA58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58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58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58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58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58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58F2"/>
    <w:pPr>
      <w:numPr>
        <w:numId w:val="3"/>
      </w:numPr>
    </w:pPr>
  </w:style>
  <w:style w:type="paragraph" w:styleId="ListContinue2">
    <w:name w:val="List Continue 2"/>
    <w:basedOn w:val="List2"/>
    <w:rsid w:val="00BA58F2"/>
    <w:pPr>
      <w:ind w:firstLine="0"/>
    </w:pPr>
  </w:style>
  <w:style w:type="paragraph" w:styleId="ListContinue3">
    <w:name w:val="List Continue 3"/>
    <w:basedOn w:val="List3"/>
    <w:rsid w:val="00BA58F2"/>
    <w:pPr>
      <w:ind w:left="1021" w:firstLine="0"/>
    </w:pPr>
  </w:style>
  <w:style w:type="paragraph" w:styleId="ListContinue4">
    <w:name w:val="List Continue 4"/>
    <w:basedOn w:val="List4"/>
    <w:rsid w:val="00BA58F2"/>
    <w:pPr>
      <w:ind w:firstLine="0"/>
    </w:pPr>
  </w:style>
  <w:style w:type="paragraph" w:styleId="ListContinue5">
    <w:name w:val="List Continue 5"/>
    <w:basedOn w:val="List5"/>
    <w:rsid w:val="00BA58F2"/>
    <w:pPr>
      <w:ind w:firstLine="0"/>
    </w:pPr>
  </w:style>
  <w:style w:type="paragraph" w:styleId="ListNumber3">
    <w:name w:val="List Number 3"/>
    <w:basedOn w:val="List3"/>
    <w:rsid w:val="00BA58F2"/>
    <w:pPr>
      <w:numPr>
        <w:numId w:val="4"/>
      </w:numPr>
    </w:pPr>
  </w:style>
  <w:style w:type="paragraph" w:styleId="ListNumber4">
    <w:name w:val="List Number 4"/>
    <w:basedOn w:val="List4"/>
    <w:rsid w:val="00BA58F2"/>
    <w:pPr>
      <w:numPr>
        <w:numId w:val="5"/>
      </w:numPr>
    </w:pPr>
  </w:style>
  <w:style w:type="paragraph" w:styleId="ListNumber5">
    <w:name w:val="List Number 5"/>
    <w:basedOn w:val="List5"/>
    <w:rsid w:val="00BA58F2"/>
    <w:pPr>
      <w:numPr>
        <w:numId w:val="6"/>
      </w:numPr>
    </w:pPr>
  </w:style>
  <w:style w:type="paragraph" w:styleId="BlockText">
    <w:name w:val="Block Text"/>
    <w:basedOn w:val="Normal"/>
    <w:rsid w:val="00BA58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58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58F2"/>
    <w:rPr>
      <w:sz w:val="16"/>
      <w:vertAlign w:val="superscript"/>
    </w:rPr>
  </w:style>
  <w:style w:type="character" w:customStyle="1" w:styleId="Symbols">
    <w:name w:val="Symbols"/>
    <w:basedOn w:val="DefaultParagraphFont"/>
    <w:rsid w:val="00BA58F2"/>
    <w:rPr>
      <w:rFonts w:ascii="Symbol" w:hAnsi="Symbol"/>
    </w:rPr>
  </w:style>
  <w:style w:type="character" w:customStyle="1" w:styleId="MenuOptions">
    <w:name w:val="Menu Options"/>
    <w:basedOn w:val="DefaultParagraphFont"/>
    <w:rsid w:val="00BA58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58F2"/>
    <w:rPr>
      <w:b/>
    </w:rPr>
  </w:style>
  <w:style w:type="character" w:customStyle="1" w:styleId="Underlined">
    <w:name w:val="Underlined"/>
    <w:basedOn w:val="DefaultParagraphFont"/>
    <w:rsid w:val="00BA58F2"/>
    <w:rPr>
      <w:u w:val="single"/>
    </w:rPr>
  </w:style>
  <w:style w:type="paragraph" w:customStyle="1" w:styleId="TableBodyTextRight">
    <w:name w:val="Table Body Text Right"/>
    <w:basedOn w:val="TableBodyText"/>
    <w:rsid w:val="00BA58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58F2"/>
    <w:rPr>
      <w:sz w:val="18"/>
    </w:rPr>
  </w:style>
  <w:style w:type="paragraph" w:customStyle="1" w:styleId="BodySmallRight">
    <w:name w:val="Body Small Right"/>
    <w:basedOn w:val="BodyTextRight"/>
    <w:rsid w:val="00BA58F2"/>
    <w:rPr>
      <w:sz w:val="18"/>
      <w:szCs w:val="18"/>
    </w:rPr>
  </w:style>
  <w:style w:type="paragraph" w:customStyle="1" w:styleId="MarginEdition">
    <w:name w:val="Margin Edition"/>
    <w:basedOn w:val="MarginNote"/>
    <w:rsid w:val="00BA58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58F2"/>
    <w:rPr>
      <w:sz w:val="2"/>
      <w:szCs w:val="2"/>
    </w:rPr>
  </w:style>
  <w:style w:type="character" w:customStyle="1" w:styleId="Small">
    <w:name w:val="Small"/>
    <w:basedOn w:val="DefaultParagraphFont"/>
    <w:rsid w:val="00BA58F2"/>
    <w:rPr>
      <w:sz w:val="16"/>
    </w:rPr>
  </w:style>
  <w:style w:type="paragraph" w:customStyle="1" w:styleId="WideTable">
    <w:name w:val="Wide Table"/>
    <w:basedOn w:val="Normal"/>
    <w:rsid w:val="00BA58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58F2"/>
  </w:style>
  <w:style w:type="paragraph" w:styleId="Quote">
    <w:name w:val="Quote"/>
    <w:basedOn w:val="Heading1"/>
    <w:link w:val="QuoteChar"/>
    <w:qFormat/>
    <w:rsid w:val="00BA58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58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58F2"/>
    <w:pPr>
      <w:pageBreakBefore/>
    </w:pPr>
  </w:style>
  <w:style w:type="paragraph" w:customStyle="1" w:styleId="Border">
    <w:name w:val="Border"/>
    <w:basedOn w:val="Normal"/>
    <w:qFormat/>
    <w:rsid w:val="00BA58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58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8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8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58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58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58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58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58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58F2"/>
    <w:rPr>
      <w:u w:val="single"/>
    </w:rPr>
  </w:style>
  <w:style w:type="character" w:customStyle="1" w:styleId="BoldandItalics">
    <w:name w:val="Bold and Italics"/>
    <w:qFormat/>
    <w:rsid w:val="00BA58F2"/>
    <w:rPr>
      <w:b/>
      <w:i/>
      <w:u w:val="none"/>
    </w:rPr>
  </w:style>
  <w:style w:type="paragraph" w:styleId="BalloonText">
    <w:name w:val="Balloon Text"/>
    <w:basedOn w:val="Normal"/>
    <w:link w:val="BalloonTextChar"/>
    <w:rsid w:val="00BA58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8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58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58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58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58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58F2"/>
    <w:pPr>
      <w:spacing w:before="0" w:after="0"/>
    </w:pPr>
  </w:style>
  <w:style w:type="paragraph" w:customStyle="1" w:styleId="BodyTextBold">
    <w:name w:val="Body Text Bold"/>
    <w:basedOn w:val="BodyText"/>
    <w:qFormat/>
    <w:rsid w:val="00BA58F2"/>
    <w:rPr>
      <w:b/>
    </w:rPr>
  </w:style>
  <w:style w:type="character" w:styleId="Hyperlink">
    <w:name w:val="Hyperlink"/>
    <w:basedOn w:val="DefaultParagraphFont"/>
    <w:uiPriority w:val="99"/>
    <w:unhideWhenUsed/>
    <w:rsid w:val="002A5B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2222</Characters>
  <Application>Microsoft Office Word</Application>
  <DocSecurity>0</DocSecurity>
  <Lines>65</Lines>
  <Paragraphs>44</Paragraphs>
  <ScaleCrop>false</ScaleCrop>
  <Company>Author-it Software Corporation Ltd.</Company>
  <LinksUpToDate>false</LinksUpToDate>
  <CharactersWithSpaces>2503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BSBSMB305 Comply with regulatory, taxation and insurance requirements for the micro business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2022-07-16T08:40:00Z</dcterms:created>
  <dcterms:modified xsi:type="dcterms:W3CDTF">2022-07-16T08:40:00Z</dcterms:modified>
</cp:coreProperties>
</file>