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7DF" w:rsidP="00794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BSBSMB303 Organise finances for the micro business</w:t>
      </w:r>
      <w:r>
        <w:fldChar w:fldCharType="end"/>
      </w:r>
    </w:p>
    <w:p w:rsidR="007947DF" w:rsidP="007947DF">
      <w:pPr>
        <w:pStyle w:val="Version"/>
        <w:sectPr w:rsidSect="00172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222D" w:rsidP="0017222D">
      <w:pPr>
        <w:pStyle w:val="SuperHeading"/>
      </w:pPr>
      <w:r w:rsidRPr="0017222D">
        <w:t>BSBSMB303 Organise finances for the micro business</w:t>
      </w:r>
    </w:p>
    <w:p w:rsidR="00000000" w:rsidRPr="0017222D" w:rsidP="0017222D">
      <w:pPr>
        <w:pStyle w:val="Heading1"/>
      </w:pPr>
      <w:bookmarkStart w:id="1" w:name="O_839483"/>
      <w:bookmarkEnd w:id="1"/>
      <w:r w:rsidRPr="00172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rPr>
                <w:rStyle w:val="SpecialBold"/>
              </w:rPr>
              <w:t>Comments</w:t>
            </w:r>
          </w:p>
        </w:tc>
      </w:tr>
      <w:tr w:rsidTr="0017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Release 2</w:t>
            </w:r>
            <w:r w:rsidRPr="0017222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>This version first released with BSB Business Services Training Package Version 2.0.</w:t>
            </w:r>
          </w:p>
          <w:p w:rsidR="00000000" w:rsidRPr="0017222D" w:rsidP="0017222D">
            <w:pPr>
              <w:pStyle w:val="BodyText"/>
            </w:pPr>
          </w:p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Version created to clarify intent of unit</w:t>
            </w:r>
          </w:p>
        </w:tc>
      </w:tr>
      <w:tr w:rsidTr="0017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>This version first released with BSB Business Services Trai</w:t>
            </w:r>
            <w:r w:rsidRPr="0017222D">
              <w:t>ning Package Version 1.0.</w:t>
            </w:r>
          </w:p>
        </w:tc>
      </w:tr>
    </w:tbl>
    <w:p w:rsidR="00000000" w:rsidRPr="0017222D" w:rsidP="0017222D">
      <w:pPr>
        <w:pStyle w:val="BodyText"/>
      </w:pPr>
    </w:p>
    <w:p w:rsidR="00000000" w:rsidRPr="0017222D" w:rsidP="0017222D">
      <w:pPr>
        <w:pStyle w:val="AllowPageBreak"/>
      </w:pPr>
    </w:p>
    <w:p w:rsidR="00000000" w:rsidRPr="0017222D" w:rsidP="0017222D">
      <w:pPr>
        <w:pStyle w:val="Heading1"/>
      </w:pPr>
      <w:bookmarkStart w:id="2" w:name="O_839482"/>
      <w:bookmarkEnd w:id="2"/>
      <w:r w:rsidRPr="0017222D">
        <w:t>Application</w:t>
      </w:r>
    </w:p>
    <w:p w:rsidR="00000000" w:rsidRPr="0017222D" w:rsidP="007947DF">
      <w:pPr>
        <w:pStyle w:val="BodyText"/>
      </w:pPr>
      <w:r w:rsidRPr="0017222D">
        <w:t>This unit describes the skills and knowledge required to estimate start-up costs, financial viability and projected cash flow for a micro business with reference to candidates’ personal financial sit</w:t>
      </w:r>
      <w:r w:rsidRPr="0017222D">
        <w:t>uation.</w:t>
      </w:r>
    </w:p>
    <w:p w:rsidR="00000000" w:rsidRPr="0017222D" w:rsidP="007947DF">
      <w:pPr>
        <w:pStyle w:val="BodyText"/>
      </w:pPr>
      <w:r w:rsidRPr="0017222D">
        <w:t>It applies to individuals who are establishing or operating a micro business providing self-employment.</w:t>
      </w:r>
    </w:p>
    <w:p w:rsidR="00000000" w:rsidRPr="0017222D" w:rsidP="007947DF">
      <w:pPr>
        <w:pStyle w:val="BodyText"/>
      </w:pPr>
      <w:r w:rsidRPr="0017222D">
        <w:t>No licensing, legislative or certification requirements apply to this unit at the time of publication.</w:t>
      </w:r>
    </w:p>
    <w:p w:rsidR="00000000" w:rsidRPr="0017222D" w:rsidP="0017222D">
      <w:pPr>
        <w:pStyle w:val="Heading1"/>
      </w:pPr>
      <w:bookmarkStart w:id="3" w:name="O_839481"/>
      <w:bookmarkEnd w:id="3"/>
      <w:r w:rsidRPr="0017222D">
        <w:t>Unit Sector</w:t>
      </w:r>
    </w:p>
    <w:p w:rsidR="00000000" w:rsidRPr="0017222D" w:rsidP="007947DF">
      <w:pPr>
        <w:pStyle w:val="BodyText"/>
      </w:pPr>
      <w:r w:rsidRPr="0017222D">
        <w:t>Management and Leadership – Small and Micro Business</w:t>
      </w:r>
    </w:p>
    <w:p w:rsidR="00000000" w:rsidRPr="0017222D" w:rsidP="0017222D">
      <w:pPr>
        <w:pStyle w:val="Heading1"/>
      </w:pPr>
      <w:bookmarkStart w:id="4" w:name="O_839480"/>
      <w:bookmarkEnd w:id="4"/>
      <w:r w:rsidRPr="001722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22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rPr>
                <w:rStyle w:val="SpecialBold"/>
              </w:rPr>
              <w:t>PERFORMANCE CRITERIA</w:t>
            </w:r>
          </w:p>
        </w:tc>
      </w:tr>
      <w:tr w:rsidTr="001722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rPr>
                <w:rStyle w:val="Emphasis"/>
              </w:rPr>
              <w:t xml:space="preserve">Performance criteria describe the performance needed to demonstrate achievement </w:t>
            </w:r>
            <w:r w:rsidRPr="0017222D">
              <w:rPr>
                <w:rStyle w:val="Emphasis"/>
              </w:rPr>
              <w:t>of the element.</w:t>
            </w:r>
          </w:p>
        </w:tc>
      </w:tr>
      <w:tr w:rsidTr="001722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 xml:space="preserve">1. Ascertain own financial position and ability to provide capital </w:t>
            </w:r>
            <w:r w:rsidRPr="0017222D">
              <w:t>or equity for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 xml:space="preserve">1.1 Realistically detail personal, family or community financial situation showing funds available and commitments already incurred   </w:t>
            </w:r>
          </w:p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1.2 Determ</w:t>
            </w:r>
            <w:r w:rsidRPr="0017222D">
              <w:t>ine equity finance and assets available for micro business from personal, family or community sources</w:t>
            </w:r>
          </w:p>
        </w:tc>
      </w:tr>
      <w:tr w:rsidTr="001722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2. Determine projected cash flow for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 xml:space="preserve">2.1 Determine level of forecast business activity over a year and the business mix   </w:t>
            </w:r>
          </w:p>
          <w:p w:rsidR="00000000" w:rsidRPr="0017222D" w:rsidP="0017222D">
            <w:pPr>
              <w:pStyle w:val="BodyText"/>
            </w:pPr>
            <w:r w:rsidRPr="0017222D">
              <w:t>2.2 Es</w:t>
            </w:r>
            <w:r w:rsidRPr="0017222D">
              <w:t xml:space="preserve">timate establishment costs for the business and repayment schedule for borrowings  </w:t>
            </w:r>
          </w:p>
          <w:p w:rsidR="00000000" w:rsidRPr="0017222D" w:rsidP="0017222D">
            <w:pPr>
              <w:pStyle w:val="BodyText"/>
            </w:pPr>
            <w:r w:rsidRPr="0017222D">
              <w:t xml:space="preserve">2.3 Calculate monthly variable and fixed costs needed to conduct business activity over a year   </w:t>
            </w:r>
          </w:p>
          <w:p w:rsidR="00000000" w:rsidRPr="0017222D" w:rsidP="0017222D">
            <w:pPr>
              <w:pStyle w:val="BodyText"/>
            </w:pPr>
            <w:r w:rsidRPr="0017222D">
              <w:t xml:space="preserve">2.4 Estimate personal drawings needed from the business   </w:t>
            </w:r>
          </w:p>
          <w:p w:rsidR="00000000" w:rsidRPr="0017222D" w:rsidP="0017222D">
            <w:pPr>
              <w:pStyle w:val="BodyText"/>
            </w:pPr>
            <w:r w:rsidRPr="0017222D">
              <w:t>2.5 Estimate mo</w:t>
            </w:r>
            <w:r w:rsidRPr="0017222D">
              <w:t xml:space="preserve">nthly income generated by the business for a year, based on price per unit item or hourly charge rate for labour   </w:t>
            </w:r>
          </w:p>
          <w:p w:rsidR="00000000" w:rsidRPr="0017222D" w:rsidP="0017222D">
            <w:pPr>
              <w:pStyle w:val="BodyText"/>
            </w:pPr>
            <w:r w:rsidRPr="0017222D">
              <w:t xml:space="preserve">2.6 Develop a cash flow budget for the first year of business operation   </w:t>
            </w:r>
          </w:p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2.7 Seek professional advice to estimate goods and services tax a</w:t>
            </w:r>
            <w:r w:rsidRPr="0017222D">
              <w:t xml:space="preserve">nd operating finance required for the business    </w:t>
            </w:r>
          </w:p>
        </w:tc>
      </w:tr>
      <w:tr w:rsidTr="001722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3. Source required funds to establish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 xml:space="preserve">3.1 Estimate required funding to establish and run the business based on expected sales and activity levels, available finances and commitments   </w:t>
            </w:r>
          </w:p>
          <w:p w:rsidR="00000000" w:rsidRPr="0017222D" w:rsidP="0017222D">
            <w:pPr>
              <w:pStyle w:val="BodyText"/>
            </w:pPr>
            <w:r w:rsidRPr="0017222D">
              <w:t>3.2 In</w:t>
            </w:r>
            <w:r w:rsidRPr="0017222D">
              <w:t xml:space="preserve">vestigate methods of accessing alternative sources of finance    </w:t>
            </w:r>
          </w:p>
          <w:p w:rsidR="00000000" w:rsidRPr="0017222D" w:rsidP="0017222D">
            <w:pPr>
              <w:pStyle w:val="BodyText"/>
            </w:pPr>
            <w:r w:rsidRPr="0017222D">
              <w:t xml:space="preserve">3.3 Identify strategies for meeting financial obligations   </w:t>
            </w:r>
          </w:p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 xml:space="preserve">3.4 Implement plans to access available funds as required  </w:t>
            </w:r>
          </w:p>
        </w:tc>
      </w:tr>
      <w:tr w:rsidTr="001722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4. Monitor business profitability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>4.1 Maintain and review monthly ex</w:t>
            </w:r>
            <w:r w:rsidRPr="0017222D">
              <w:t xml:space="preserve">penditure and income records  </w:t>
            </w:r>
          </w:p>
          <w:p w:rsidR="00000000" w:rsidRPr="0017222D" w:rsidP="0017222D">
            <w:pPr>
              <w:pStyle w:val="BodyText"/>
            </w:pPr>
            <w:r w:rsidRPr="0017222D">
              <w:t xml:space="preserve">4.2 Compare equity at beginning and end of a year to estimate business performance   </w:t>
            </w:r>
          </w:p>
          <w:p w:rsidR="00000000" w:rsidRPr="0017222D" w:rsidP="0017222D">
            <w:pPr>
              <w:pStyle w:val="BodyText"/>
            </w:pPr>
            <w:r w:rsidRPr="0017222D">
              <w:t xml:space="preserve">4.3 Assess financial viability of the business after a year of operation   </w:t>
            </w:r>
          </w:p>
          <w:p w:rsidR="00000000" w:rsidRPr="0017222D" w:rsidP="0017222D">
            <w:pPr>
              <w:pStyle w:val="BodyText"/>
            </w:pPr>
            <w:r w:rsidRPr="0017222D">
              <w:t>4.4 Seek professional advice on depreciation, insurance and tax</w:t>
            </w:r>
            <w:r w:rsidRPr="0017222D">
              <w:t xml:space="preserve"> implications of the business    </w:t>
            </w:r>
          </w:p>
        </w:tc>
      </w:tr>
    </w:tbl>
    <w:p w:rsidR="00000000" w:rsidRPr="0017222D" w:rsidP="0017222D">
      <w:pPr>
        <w:pStyle w:val="BodyText"/>
      </w:pPr>
    </w:p>
    <w:p w:rsidR="00000000" w:rsidRPr="0017222D" w:rsidP="0017222D">
      <w:pPr>
        <w:pStyle w:val="AllowPageBreak"/>
      </w:pPr>
    </w:p>
    <w:p w:rsidR="00000000" w:rsidRPr="0017222D" w:rsidP="0017222D">
      <w:pPr>
        <w:pStyle w:val="Heading1"/>
      </w:pPr>
      <w:bookmarkStart w:id="5" w:name="O_839479"/>
      <w:bookmarkEnd w:id="5"/>
      <w:r w:rsidRPr="0017222D">
        <w:t>Foundation Skills</w:t>
      </w:r>
    </w:p>
    <w:p w:rsidR="00000000" w:rsidRPr="007947DF" w:rsidP="007947DF">
      <w:pPr>
        <w:pStyle w:val="BodyText"/>
        <w:rPr>
          <w:i/>
        </w:rPr>
      </w:pPr>
      <w:r w:rsidRPr="007947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Performance</w:t>
            </w:r>
          </w:p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rPr>
                <w:rStyle w:val="SpecialBold"/>
              </w:rPr>
              <w:t>Description</w:t>
            </w:r>
          </w:p>
        </w:tc>
      </w:tr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1.1, 2.1, 3.2,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ListBullet"/>
              <w:rPr>
                <w:lang w:val="en-NZ"/>
              </w:rPr>
            </w:pPr>
            <w:r w:rsidRPr="0017222D">
              <w:t>Gathers, interprets and analyses a variety of textual information from a range of sources and identifies relevant and key information</w:t>
            </w:r>
          </w:p>
        </w:tc>
      </w:tr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1.1, 2.6, 2.7, 3.4, 4.4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ListBullet"/>
              <w:rPr>
                <w:lang w:val="en-NZ"/>
              </w:rPr>
            </w:pPr>
            <w:r w:rsidRPr="0017222D">
              <w:t>Uses factual information and indus</w:t>
            </w:r>
            <w:r w:rsidRPr="0017222D">
              <w:t>try related terminology to complete required workplace documentation</w:t>
            </w:r>
          </w:p>
        </w:tc>
      </w:tr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1.1, 2.7, 4.4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ListBullet"/>
            </w:pPr>
            <w:r w:rsidRPr="0017222D">
              <w:t xml:space="preserve">Articulates clearly using vocabulary and tone suitable to audience </w:t>
            </w:r>
          </w:p>
          <w:p w:rsidR="00000000" w:rsidP="0017222D">
            <w:pPr>
              <w:pStyle w:val="ListBullet"/>
              <w:rPr>
                <w:lang w:val="en-NZ"/>
              </w:rPr>
            </w:pPr>
            <w:r w:rsidRPr="0017222D">
              <w:t>Uses listening and questioning techniques to seek information and confirm understanding</w:t>
            </w:r>
          </w:p>
        </w:tc>
      </w:tr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1.1, 1.2, 2.1-2.7, 3.1,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ListBullet"/>
              <w:rPr>
                <w:lang w:val="en-NZ"/>
              </w:rPr>
            </w:pPr>
            <w:r w:rsidRPr="0017222D">
              <w:t>Analyses numerical information to calculate revenue and expense forecasts and estimate funding required to run the business</w:t>
            </w:r>
          </w:p>
        </w:tc>
      </w:tr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ListBullet"/>
              <w:rPr>
                <w:lang w:val="en-NZ"/>
              </w:rPr>
            </w:pPr>
            <w:r w:rsidRPr="0017222D">
              <w:t xml:space="preserve">Uses a systematic process for developing career, identifying personal commitments and accepting realistic possibilities </w:t>
            </w:r>
          </w:p>
        </w:tc>
      </w:tr>
      <w:tr w:rsidTr="00172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1.1, 1.2, 2.1-2.7, 3.1-3.4,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ListBullet"/>
            </w:pPr>
            <w:r w:rsidRPr="0017222D">
              <w:t>Understands and ex</w:t>
            </w:r>
            <w:r w:rsidRPr="0017222D">
              <w:t>plicitly applies some basic principles of analytical and lateral thinking</w:t>
            </w:r>
          </w:p>
          <w:p w:rsidR="00000000" w:rsidRPr="0017222D" w:rsidP="0017222D">
            <w:pPr>
              <w:pStyle w:val="ListBullet"/>
            </w:pPr>
            <w:r w:rsidRPr="0017222D">
              <w:t xml:space="preserve">Uses main features and functions of digital tools to complete work tasks and access information </w:t>
            </w:r>
          </w:p>
          <w:p w:rsidR="00000000" w:rsidRPr="0017222D" w:rsidP="0017222D">
            <w:pPr>
              <w:pStyle w:val="ListBullet"/>
            </w:pPr>
            <w:r w:rsidRPr="0017222D">
              <w:t>Usually seeks input and expert advice when decisions involve unfamiliar issues</w:t>
            </w:r>
          </w:p>
          <w:p w:rsidR="00000000" w:rsidRPr="0017222D" w:rsidP="0017222D">
            <w:pPr>
              <w:pStyle w:val="ListBullet"/>
            </w:pPr>
            <w:r w:rsidRPr="0017222D">
              <w:t>Determ</w:t>
            </w:r>
            <w:r w:rsidRPr="0017222D">
              <w:t>ines priorities and sequences steps involved in clearly defined familiar tasks, and identifies and assembles resources required.</w:t>
            </w:r>
          </w:p>
        </w:tc>
      </w:tr>
    </w:tbl>
    <w:p w:rsidR="00000000" w:rsidRPr="0017222D" w:rsidP="0017222D">
      <w:pPr>
        <w:pStyle w:val="BodyText"/>
      </w:pPr>
    </w:p>
    <w:p w:rsidR="00000000" w:rsidRPr="0017222D" w:rsidP="0017222D">
      <w:pPr>
        <w:pStyle w:val="AllowPageBreak"/>
      </w:pPr>
    </w:p>
    <w:p w:rsidR="00000000" w:rsidRPr="0017222D" w:rsidP="0017222D">
      <w:pPr>
        <w:pStyle w:val="Heading1"/>
      </w:pPr>
      <w:bookmarkStart w:id="6" w:name="O_839478"/>
      <w:bookmarkEnd w:id="6"/>
      <w:r w:rsidRPr="001722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7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 xml:space="preserve">Code and title </w:t>
            </w:r>
          </w:p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Code and title</w:t>
            </w:r>
          </w:p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rPr>
                <w:rStyle w:val="SpecialBold"/>
              </w:rPr>
              <w:t>Equivalence status</w:t>
            </w:r>
          </w:p>
        </w:tc>
      </w:tr>
      <w:tr w:rsidTr="0017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BSBSMB303 Organise finances for the micro business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BSBSMB303 Organise finances for the micro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2D">
            <w:pPr>
              <w:pStyle w:val="BodyText"/>
              <w:rPr>
                <w:lang w:val="en-NZ"/>
              </w:rPr>
            </w:pPr>
            <w:r w:rsidRPr="0017222D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2D" w:rsidP="0017222D">
            <w:pPr>
              <w:pStyle w:val="BodyText"/>
            </w:pPr>
            <w:r w:rsidRPr="0017222D">
              <w:t>Equivalent unit</w:t>
            </w:r>
          </w:p>
        </w:tc>
      </w:tr>
    </w:tbl>
    <w:p w:rsidR="00000000" w:rsidRPr="0017222D" w:rsidP="0017222D">
      <w:pPr>
        <w:pStyle w:val="BodyText"/>
      </w:pPr>
    </w:p>
    <w:p w:rsidR="00000000" w:rsidRPr="0017222D" w:rsidP="0017222D">
      <w:pPr>
        <w:pStyle w:val="AllowPageBreak"/>
      </w:pPr>
    </w:p>
    <w:p w:rsidR="00000000" w:rsidRPr="0017222D" w:rsidP="0017222D">
      <w:pPr>
        <w:pStyle w:val="Heading1"/>
      </w:pPr>
      <w:bookmarkStart w:id="7" w:name="O_839484"/>
      <w:bookmarkEnd w:id="7"/>
      <w:r w:rsidRPr="0017222D">
        <w:t>Links</w:t>
      </w:r>
    </w:p>
    <w:p w:rsidR="00000000" w:rsidRPr="0017222D" w:rsidP="007947DF">
      <w:pPr>
        <w:pStyle w:val="BodyText"/>
      </w:pPr>
      <w:r w:rsidRPr="0017222D">
        <w:t>Companion Volume implementation gui</w:t>
      </w:r>
      <w:r w:rsidRPr="0017222D">
        <w:t xml:space="preserve">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00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222D" w:rsidP="0017222D"/>
    <w:sectPr w:rsidSect="00172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2D" w:rsidRPr="007947DF" w:rsidP="00794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DF" w:rsidP="00172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7DF" w:rsidP="00172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47DF" w:rsidP="00172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22D" w:rsidRPr="007947DF" w:rsidP="00794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DF" w:rsidRPr="002D2AF8" w:rsidP="00172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BSBSMB303 Organise finances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947DF" w:rsidP="00172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41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96E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22D"/>
  </w:style>
  <w:style w:type="character" w:customStyle="1" w:styleId="Heading1Char">
    <w:name w:val="Heading 1 Char"/>
    <w:basedOn w:val="DefaultParagraphFont"/>
    <w:link w:val="Heading1"/>
    <w:rsid w:val="00172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2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22D"/>
    <w:rPr>
      <w:b/>
      <w:spacing w:val="0"/>
    </w:rPr>
  </w:style>
  <w:style w:type="character" w:styleId="Emphasis">
    <w:name w:val="Emphasis"/>
    <w:basedOn w:val="DefaultParagraphFont"/>
    <w:qFormat/>
    <w:rsid w:val="0017222D"/>
    <w:rPr>
      <w:i/>
    </w:rPr>
  </w:style>
  <w:style w:type="paragraph" w:customStyle="1" w:styleId="SuperHeading">
    <w:name w:val="SuperHeading"/>
    <w:basedOn w:val="Normal"/>
    <w:rsid w:val="00172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2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22D"/>
  </w:style>
  <w:style w:type="paragraph" w:styleId="TableofFigures">
    <w:name w:val="table of figures"/>
    <w:basedOn w:val="Normal"/>
    <w:next w:val="Normal"/>
    <w:semiHidden/>
    <w:rsid w:val="00172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2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22D"/>
    <w:rPr>
      <w:rFonts w:ascii="Wingdings" w:hAnsi="Wingdings"/>
    </w:rPr>
  </w:style>
  <w:style w:type="paragraph" w:customStyle="1" w:styleId="TableHeading">
    <w:name w:val="Table Heading"/>
    <w:basedOn w:val="HeadingBase"/>
    <w:rsid w:val="00172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22D"/>
    <w:rPr>
      <w:color w:val="0033CC"/>
      <w:u w:val="none"/>
    </w:rPr>
  </w:style>
  <w:style w:type="paragraph" w:customStyle="1" w:styleId="BodyTextRight">
    <w:name w:val="Body Text Right"/>
    <w:basedOn w:val="BodyText"/>
    <w:rsid w:val="00172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2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22D"/>
    <w:rPr>
      <w:sz w:val="32"/>
    </w:rPr>
  </w:style>
  <w:style w:type="paragraph" w:customStyle="1" w:styleId="HeadingProcedure">
    <w:name w:val="Heading Procedure"/>
    <w:basedOn w:val="HeadingBase"/>
    <w:next w:val="Normal"/>
    <w:rsid w:val="00172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22D"/>
    <w:pPr>
      <w:spacing w:before="60" w:after="60"/>
    </w:pPr>
  </w:style>
  <w:style w:type="paragraph" w:styleId="ListContinue">
    <w:name w:val="List Continue"/>
    <w:basedOn w:val="List"/>
    <w:rsid w:val="0017222D"/>
    <w:pPr>
      <w:ind w:firstLine="0"/>
    </w:pPr>
  </w:style>
  <w:style w:type="paragraph" w:customStyle="1" w:styleId="ListNote">
    <w:name w:val="List Note"/>
    <w:basedOn w:val="List"/>
    <w:rsid w:val="00172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22D"/>
    <w:rPr>
      <w:rFonts w:ascii="Courier New" w:hAnsi="Courier New"/>
    </w:rPr>
  </w:style>
  <w:style w:type="paragraph" w:customStyle="1" w:styleId="NoteBullet">
    <w:name w:val="Note Bullet"/>
    <w:basedOn w:val="Note"/>
    <w:rsid w:val="00172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2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22D"/>
    <w:rPr>
      <w:b/>
      <w:smallCaps/>
    </w:rPr>
  </w:style>
  <w:style w:type="paragraph" w:customStyle="1" w:styleId="TableListNumber">
    <w:name w:val="Table List Number"/>
    <w:basedOn w:val="ListNumber"/>
    <w:rsid w:val="00172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22D"/>
    <w:pPr>
      <w:numPr>
        <w:numId w:val="8"/>
      </w:numPr>
    </w:pPr>
  </w:style>
  <w:style w:type="paragraph" w:customStyle="1" w:styleId="ListAlpha2">
    <w:name w:val="List Alpha 2"/>
    <w:basedOn w:val="List2"/>
    <w:rsid w:val="0017222D"/>
    <w:pPr>
      <w:numPr>
        <w:numId w:val="7"/>
      </w:numPr>
    </w:pPr>
  </w:style>
  <w:style w:type="paragraph" w:styleId="List2">
    <w:name w:val="List 2"/>
    <w:basedOn w:val="BodyText"/>
    <w:rsid w:val="00172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2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2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22D"/>
    <w:pPr>
      <w:numPr>
        <w:numId w:val="3"/>
      </w:numPr>
    </w:pPr>
  </w:style>
  <w:style w:type="paragraph" w:styleId="ListContinue2">
    <w:name w:val="List Continue 2"/>
    <w:basedOn w:val="List2"/>
    <w:rsid w:val="0017222D"/>
    <w:pPr>
      <w:ind w:firstLine="0"/>
    </w:pPr>
  </w:style>
  <w:style w:type="paragraph" w:styleId="ListContinue3">
    <w:name w:val="List Continue 3"/>
    <w:basedOn w:val="List3"/>
    <w:rsid w:val="0017222D"/>
    <w:pPr>
      <w:ind w:left="1021" w:firstLine="0"/>
    </w:pPr>
  </w:style>
  <w:style w:type="paragraph" w:styleId="ListContinue4">
    <w:name w:val="List Continue 4"/>
    <w:basedOn w:val="List4"/>
    <w:rsid w:val="0017222D"/>
    <w:pPr>
      <w:ind w:firstLine="0"/>
    </w:pPr>
  </w:style>
  <w:style w:type="paragraph" w:styleId="ListContinue5">
    <w:name w:val="List Continue 5"/>
    <w:basedOn w:val="List5"/>
    <w:rsid w:val="0017222D"/>
    <w:pPr>
      <w:ind w:firstLine="0"/>
    </w:pPr>
  </w:style>
  <w:style w:type="paragraph" w:styleId="ListNumber3">
    <w:name w:val="List Number 3"/>
    <w:basedOn w:val="List3"/>
    <w:rsid w:val="0017222D"/>
    <w:pPr>
      <w:numPr>
        <w:numId w:val="4"/>
      </w:numPr>
    </w:pPr>
  </w:style>
  <w:style w:type="paragraph" w:styleId="ListNumber4">
    <w:name w:val="List Number 4"/>
    <w:basedOn w:val="List4"/>
    <w:rsid w:val="0017222D"/>
    <w:pPr>
      <w:numPr>
        <w:numId w:val="5"/>
      </w:numPr>
    </w:pPr>
  </w:style>
  <w:style w:type="paragraph" w:styleId="ListNumber5">
    <w:name w:val="List Number 5"/>
    <w:basedOn w:val="List5"/>
    <w:rsid w:val="0017222D"/>
    <w:pPr>
      <w:numPr>
        <w:numId w:val="6"/>
      </w:numPr>
    </w:pPr>
  </w:style>
  <w:style w:type="paragraph" w:styleId="BlockText">
    <w:name w:val="Block Text"/>
    <w:basedOn w:val="Normal"/>
    <w:rsid w:val="00172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22D"/>
    <w:rPr>
      <w:sz w:val="16"/>
      <w:vertAlign w:val="superscript"/>
    </w:rPr>
  </w:style>
  <w:style w:type="character" w:customStyle="1" w:styleId="Symbols">
    <w:name w:val="Symbols"/>
    <w:basedOn w:val="DefaultParagraphFont"/>
    <w:rsid w:val="0017222D"/>
    <w:rPr>
      <w:rFonts w:ascii="Symbol" w:hAnsi="Symbol"/>
    </w:rPr>
  </w:style>
  <w:style w:type="character" w:customStyle="1" w:styleId="MenuOptions">
    <w:name w:val="Menu Options"/>
    <w:basedOn w:val="DefaultParagraphFont"/>
    <w:rsid w:val="00172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22D"/>
    <w:rPr>
      <w:b/>
    </w:rPr>
  </w:style>
  <w:style w:type="character" w:customStyle="1" w:styleId="Underlined">
    <w:name w:val="Underlined"/>
    <w:basedOn w:val="DefaultParagraphFont"/>
    <w:rsid w:val="0017222D"/>
    <w:rPr>
      <w:u w:val="single"/>
    </w:rPr>
  </w:style>
  <w:style w:type="paragraph" w:customStyle="1" w:styleId="TableBodyTextRight">
    <w:name w:val="Table Body Text Right"/>
    <w:basedOn w:val="TableBodyText"/>
    <w:rsid w:val="00172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22D"/>
    <w:rPr>
      <w:sz w:val="18"/>
    </w:rPr>
  </w:style>
  <w:style w:type="paragraph" w:customStyle="1" w:styleId="BodySmallRight">
    <w:name w:val="Body Small Right"/>
    <w:basedOn w:val="BodyTextRight"/>
    <w:rsid w:val="0017222D"/>
    <w:rPr>
      <w:sz w:val="18"/>
      <w:szCs w:val="18"/>
    </w:rPr>
  </w:style>
  <w:style w:type="paragraph" w:customStyle="1" w:styleId="MarginEdition">
    <w:name w:val="Margin Edition"/>
    <w:basedOn w:val="MarginNote"/>
    <w:rsid w:val="00172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22D"/>
    <w:rPr>
      <w:sz w:val="2"/>
      <w:szCs w:val="2"/>
    </w:rPr>
  </w:style>
  <w:style w:type="character" w:customStyle="1" w:styleId="Small">
    <w:name w:val="Small"/>
    <w:basedOn w:val="DefaultParagraphFont"/>
    <w:rsid w:val="0017222D"/>
    <w:rPr>
      <w:sz w:val="16"/>
    </w:rPr>
  </w:style>
  <w:style w:type="paragraph" w:customStyle="1" w:styleId="WideTable">
    <w:name w:val="Wide Table"/>
    <w:basedOn w:val="Normal"/>
    <w:rsid w:val="00172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22D"/>
  </w:style>
  <w:style w:type="paragraph" w:styleId="Quote">
    <w:name w:val="Quote"/>
    <w:basedOn w:val="Heading1"/>
    <w:link w:val="QuoteChar"/>
    <w:qFormat/>
    <w:rsid w:val="00172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22D"/>
    <w:pPr>
      <w:pageBreakBefore/>
    </w:pPr>
  </w:style>
  <w:style w:type="paragraph" w:customStyle="1" w:styleId="Border">
    <w:name w:val="Border"/>
    <w:basedOn w:val="Normal"/>
    <w:qFormat/>
    <w:rsid w:val="00172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22D"/>
    <w:rPr>
      <w:u w:val="single"/>
    </w:rPr>
  </w:style>
  <w:style w:type="character" w:customStyle="1" w:styleId="BoldandItalics">
    <w:name w:val="Bold and Italics"/>
    <w:qFormat/>
    <w:rsid w:val="0017222D"/>
    <w:rPr>
      <w:b/>
      <w:i/>
      <w:u w:val="none"/>
    </w:rPr>
  </w:style>
  <w:style w:type="paragraph" w:styleId="BalloonText">
    <w:name w:val="Balloon Text"/>
    <w:basedOn w:val="Normal"/>
    <w:link w:val="BalloonTextChar"/>
    <w:rsid w:val="0017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22D"/>
    <w:pPr>
      <w:spacing w:before="0" w:after="0"/>
    </w:pPr>
  </w:style>
  <w:style w:type="paragraph" w:customStyle="1" w:styleId="BodyTextBold">
    <w:name w:val="Body Text Bold"/>
    <w:basedOn w:val="BodyText"/>
    <w:qFormat/>
    <w:rsid w:val="0017222D"/>
    <w:rPr>
      <w:b/>
    </w:rPr>
  </w:style>
  <w:style w:type="character" w:styleId="Hyperlink">
    <w:name w:val="Hyperlink"/>
    <w:basedOn w:val="DefaultParagraphFont"/>
    <w:uiPriority w:val="99"/>
    <w:unhideWhenUsed/>
    <w:rsid w:val="00794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4295</Characters>
  <Application>Microsoft Office Word</Application>
  <DocSecurity>0</DocSecurity>
  <Lines>165</Lines>
  <Paragraphs>101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BSBSMB303 Organise finances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