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8C0" w:rsidP="00234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BSBRSK401 Identify risk and apply risk management processes</w:t>
      </w:r>
      <w:r>
        <w:fldChar w:fldCharType="end"/>
      </w:r>
    </w:p>
    <w:p w:rsidR="002348C0" w:rsidP="002348C0">
      <w:pPr>
        <w:pStyle w:val="Version"/>
        <w:sectPr w:rsidSect="00154E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EEB" w:rsidP="00154EEB">
      <w:pPr>
        <w:pStyle w:val="SuperHeading"/>
      </w:pPr>
      <w:r w:rsidRPr="00154EEB">
        <w:t>Assessment Re</w:t>
      </w:r>
      <w:r w:rsidRPr="00154EEB">
        <w:t>quirements for BSBRSK401 Identify risk and apply risk management processes</w:t>
      </w:r>
    </w:p>
    <w:p w:rsidR="00000000" w:rsidRPr="00154EEB" w:rsidP="00154EEB">
      <w:pPr>
        <w:pStyle w:val="Heading1"/>
      </w:pPr>
      <w:bookmarkStart w:id="1" w:name="O_645755"/>
      <w:bookmarkEnd w:id="1"/>
      <w:r w:rsidRPr="00154E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54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EEB" w:rsidP="00154EEB">
            <w:pPr>
              <w:pStyle w:val="BodyText"/>
            </w:pPr>
            <w:r w:rsidRPr="00154EE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EEB">
            <w:pPr>
              <w:pStyle w:val="BodyText"/>
              <w:rPr>
                <w:lang w:val="en-NZ"/>
              </w:rPr>
            </w:pPr>
            <w:r w:rsidRPr="00154EEB">
              <w:rPr>
                <w:rStyle w:val="SpecialBold"/>
              </w:rPr>
              <w:t>Comments</w:t>
            </w:r>
          </w:p>
        </w:tc>
      </w:tr>
      <w:tr w:rsidTr="00154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EEB">
            <w:pPr>
              <w:pStyle w:val="BodyText"/>
              <w:rPr>
                <w:lang w:val="en-NZ"/>
              </w:rPr>
            </w:pPr>
            <w:r w:rsidRPr="00154EE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EEB" w:rsidP="00154EEB">
            <w:pPr>
              <w:pStyle w:val="BodyText"/>
            </w:pPr>
            <w:r w:rsidRPr="00154EEB">
              <w:t>This version first released with BSB Business Services Training Package Version 1.0.</w:t>
            </w:r>
          </w:p>
        </w:tc>
      </w:tr>
    </w:tbl>
    <w:p w:rsidR="00000000" w:rsidRPr="00154EEB" w:rsidP="00154EEB">
      <w:pPr>
        <w:pStyle w:val="BodyText"/>
      </w:pPr>
    </w:p>
    <w:p w:rsidR="00000000" w:rsidRPr="00154EEB" w:rsidP="00154EEB">
      <w:pPr>
        <w:pStyle w:val="AllowPageBreak"/>
      </w:pPr>
    </w:p>
    <w:p w:rsidR="00000000" w:rsidRPr="00154EEB" w:rsidP="00154EEB">
      <w:pPr>
        <w:pStyle w:val="Heading1"/>
      </w:pPr>
      <w:bookmarkStart w:id="2" w:name="O_645756"/>
      <w:bookmarkEnd w:id="2"/>
      <w:r w:rsidRPr="00154EEB">
        <w:t>Performance Evidence</w:t>
      </w:r>
    </w:p>
    <w:p w:rsidR="00000000" w:rsidRPr="00154EEB" w:rsidP="002348C0">
      <w:pPr>
        <w:pStyle w:val="BodyText"/>
      </w:pPr>
      <w:r w:rsidRPr="00154EEB">
        <w:t>Evidence of the ability to apply organisational policies, procedures and processes to:</w:t>
      </w:r>
    </w:p>
    <w:p w:rsidR="00000000" w:rsidRPr="00154EEB" w:rsidP="00154EEB">
      <w:pPr>
        <w:pStyle w:val="ListBullet"/>
      </w:pPr>
      <w:r w:rsidRPr="00154EEB">
        <w:t xml:space="preserve">identify risks </w:t>
      </w:r>
    </w:p>
    <w:p w:rsidR="00000000" w:rsidRPr="00154EEB" w:rsidP="00154EEB">
      <w:pPr>
        <w:pStyle w:val="ListBullet"/>
      </w:pPr>
      <w:r w:rsidRPr="00154EEB">
        <w:t>consult with relevant stakeholders to analyse and evaluate risks</w:t>
      </w:r>
    </w:p>
    <w:p w:rsidR="00000000" w:rsidRPr="00154EEB" w:rsidP="00154EEB">
      <w:pPr>
        <w:pStyle w:val="ListBullet"/>
      </w:pPr>
      <w:r w:rsidRPr="00154EEB">
        <w:t xml:space="preserve">identify and evaluate control measures </w:t>
      </w:r>
    </w:p>
    <w:p w:rsidR="00000000" w:rsidRPr="00154EEB" w:rsidP="00154EEB">
      <w:pPr>
        <w:pStyle w:val="ListBullet"/>
      </w:pPr>
      <w:r w:rsidRPr="00154EEB">
        <w:t>develop and implement trea</w:t>
      </w:r>
      <w:r w:rsidRPr="00154EEB">
        <w:t>tment plans for own area or responsibility</w:t>
      </w:r>
    </w:p>
    <w:p w:rsidR="00000000" w:rsidRPr="00154EEB" w:rsidP="00154EEB">
      <w:pPr>
        <w:pStyle w:val="ListBullet"/>
      </w:pPr>
      <w:r w:rsidRPr="00154EEB">
        <w:t>refer risks that are beyond own area of responsibility to others</w:t>
      </w:r>
    </w:p>
    <w:p w:rsidR="00000000" w:rsidRPr="00154EEB" w:rsidP="00154EEB">
      <w:pPr>
        <w:pStyle w:val="ListBullet"/>
      </w:pPr>
      <w:r w:rsidRPr="00154EEB">
        <w:t xml:space="preserve">maintain risk management documentation. </w:t>
      </w:r>
    </w:p>
    <w:p w:rsidR="00000000" w:rsidRPr="00154EEB" w:rsidP="00154EEB">
      <w:pPr>
        <w:pStyle w:val="BodyText"/>
      </w:pPr>
    </w:p>
    <w:p w:rsidR="00000000" w:rsidRPr="00154EEB" w:rsidP="002348C0">
      <w:pPr>
        <w:pStyle w:val="BodyText"/>
      </w:pPr>
      <w:r w:rsidRPr="00154EEB">
        <w:t>Note: If a specific volume or frequency is not stated, then evidence must be provided at least once.</w:t>
      </w:r>
    </w:p>
    <w:p w:rsidR="00000000" w:rsidRPr="00154EEB" w:rsidP="00154EEB">
      <w:pPr>
        <w:pStyle w:val="Heading1"/>
      </w:pPr>
      <w:bookmarkStart w:id="3" w:name="O_645757"/>
      <w:bookmarkEnd w:id="3"/>
      <w:r w:rsidRPr="00154EEB">
        <w:t>Knowledge Evidence</w:t>
      </w:r>
    </w:p>
    <w:p w:rsidR="00000000" w:rsidRPr="00154EEB" w:rsidP="002348C0">
      <w:pPr>
        <w:pStyle w:val="BodyText"/>
      </w:pPr>
      <w:r w:rsidRPr="00154EEB">
        <w:t>To complete the unit requirements safely and effectively, the individual must:</w:t>
      </w:r>
    </w:p>
    <w:p w:rsidR="00000000" w:rsidRPr="00154EEB" w:rsidP="00154EEB">
      <w:pPr>
        <w:pStyle w:val="ListBullet"/>
      </w:pPr>
      <w:r w:rsidRPr="00154EEB">
        <w:t>outline techniques for identifying and evaluating risks</w:t>
      </w:r>
    </w:p>
    <w:p w:rsidR="00000000" w:rsidRPr="00154EEB" w:rsidP="00154EEB">
      <w:pPr>
        <w:pStyle w:val="ListBullet"/>
      </w:pPr>
      <w:r w:rsidRPr="00154EEB">
        <w:t>outline organisational policies, procedures or processes for risk management</w:t>
      </w:r>
    </w:p>
    <w:p w:rsidR="00000000" w:rsidRPr="00154EEB" w:rsidP="00154EEB">
      <w:pPr>
        <w:pStyle w:val="ListBullet"/>
      </w:pPr>
      <w:r w:rsidRPr="00154EEB">
        <w:t>give exa</w:t>
      </w:r>
      <w:r w:rsidRPr="00154EEB">
        <w:t xml:space="preserve">mples of areas where risks are commonly identified in an organisation </w:t>
      </w:r>
    </w:p>
    <w:p w:rsidR="00000000" w:rsidRPr="00154EEB" w:rsidP="00154EEB">
      <w:pPr>
        <w:pStyle w:val="ListBullet"/>
      </w:pPr>
      <w:r w:rsidRPr="00154EEB">
        <w:t xml:space="preserve">outline the purpose and key elements of current risk management standards </w:t>
      </w:r>
    </w:p>
    <w:p w:rsidR="00000000" w:rsidRPr="00154EEB" w:rsidP="00154EEB">
      <w:pPr>
        <w:pStyle w:val="ListBullet"/>
      </w:pPr>
      <w:r w:rsidRPr="00154EEB">
        <w:t xml:space="preserve">outline the legislative and regulatory context of the organisation in relation to risk management </w:t>
      </w:r>
    </w:p>
    <w:p w:rsidR="00000000" w:rsidRPr="00154EEB" w:rsidP="00154EEB">
      <w:pPr>
        <w:pStyle w:val="ListBullet"/>
      </w:pPr>
      <w:r w:rsidRPr="00154EEB">
        <w:t>describe th</w:t>
      </w:r>
      <w:r w:rsidRPr="00154EEB">
        <w:t>e organisation</w:t>
      </w:r>
      <w:r>
        <w:t>’</w:t>
      </w:r>
      <w:r w:rsidRPr="00154EEB">
        <w:t>s auditing requirements relating to risk management.</w:t>
      </w:r>
    </w:p>
    <w:p w:rsidR="00000000" w:rsidRPr="00154EEB" w:rsidP="00154EEB">
      <w:pPr>
        <w:pStyle w:val="AllowPageBreak"/>
      </w:pPr>
    </w:p>
    <w:p w:rsidR="00000000" w:rsidRPr="00154EEB" w:rsidP="00154EEB">
      <w:pPr>
        <w:pStyle w:val="Heading1"/>
      </w:pPr>
      <w:bookmarkStart w:id="4" w:name="O_645758"/>
      <w:bookmarkEnd w:id="4"/>
      <w:r w:rsidRPr="00154EEB">
        <w:t>Assessment Conditions</w:t>
      </w:r>
    </w:p>
    <w:p w:rsidR="00000000" w:rsidRPr="00154EEB" w:rsidP="002348C0">
      <w:pPr>
        <w:pStyle w:val="BodyText"/>
      </w:pPr>
      <w:r w:rsidRPr="00154EEB">
        <w:t>Assessment must be conducted in a safe environment where evidence gathered demonstrates consistent performance of typical activities experienced in t</w:t>
      </w:r>
      <w:r w:rsidRPr="00154EEB">
        <w:t>he regulation, licensing and risk - risk management field of work and include access to:</w:t>
      </w:r>
    </w:p>
    <w:p w:rsidR="00000000" w:rsidRPr="00154EEB" w:rsidP="00154EEB">
      <w:pPr>
        <w:pStyle w:val="ListBullet"/>
      </w:pPr>
      <w:r w:rsidRPr="00154EEB">
        <w:t>relevant legislation, regulations, standards and codes</w:t>
      </w:r>
    </w:p>
    <w:p w:rsidR="00000000" w:rsidRPr="00154EEB" w:rsidP="00154EEB">
      <w:pPr>
        <w:pStyle w:val="ListBullet"/>
      </w:pPr>
      <w:r w:rsidRPr="00154EEB">
        <w:t>relevant workplace documentation and resources</w:t>
      </w:r>
    </w:p>
    <w:p w:rsidR="00000000" w:rsidRPr="00154EEB" w:rsidP="00154EEB">
      <w:pPr>
        <w:pStyle w:val="ListBullet"/>
      </w:pPr>
      <w:r w:rsidRPr="00154EEB">
        <w:t xml:space="preserve">case studies and, where possible, real situations </w:t>
      </w:r>
    </w:p>
    <w:p w:rsidR="00000000" w:rsidRPr="00154EEB" w:rsidP="00154EEB">
      <w:pPr>
        <w:pStyle w:val="ListBullet"/>
      </w:pPr>
      <w:r w:rsidRPr="00154EEB">
        <w:t>interaction w</w:t>
      </w:r>
      <w:r w:rsidRPr="00154EEB">
        <w:t xml:space="preserve">ith others. </w:t>
      </w:r>
    </w:p>
    <w:p w:rsidR="00000000" w:rsidRPr="00154EEB" w:rsidP="00154EEB">
      <w:pPr>
        <w:pStyle w:val="BodyText"/>
      </w:pPr>
    </w:p>
    <w:p w:rsidR="00000000" w:rsidRPr="00154EEB" w:rsidP="002348C0">
      <w:pPr>
        <w:pStyle w:val="BodyText"/>
      </w:pPr>
      <w:r w:rsidRPr="00154EEB">
        <w:t>Assessors must satisfy NVR/AQTF assessor requirements.</w:t>
      </w:r>
    </w:p>
    <w:p w:rsidR="00000000" w:rsidRPr="00154EEB" w:rsidP="00154EEB">
      <w:pPr>
        <w:pStyle w:val="Heading1"/>
      </w:pPr>
      <w:bookmarkStart w:id="5" w:name="O_645761"/>
      <w:bookmarkEnd w:id="5"/>
      <w:r w:rsidRPr="00154EEB">
        <w:t>Links</w:t>
      </w:r>
    </w:p>
    <w:p w:rsidR="00000000" w:rsidRPr="00154EEB" w:rsidP="002348C0">
      <w:pPr>
        <w:pStyle w:val="BodyText"/>
      </w:pPr>
      <w:r w:rsidRPr="00154E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2605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54EEB" w:rsidP="00154EEB"/>
    <w:sectPr w:rsidSect="00154E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EB" w:rsidRPr="002348C0" w:rsidP="00234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C0" w:rsidP="00154E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48C0" w:rsidP="00154E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48C0" w:rsidP="00154E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EEB" w:rsidRPr="002348C0" w:rsidP="00234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C0" w:rsidRPr="002D2AF8" w:rsidP="00154E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BSBRSK401 Identify risk and apply risk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348C0" w:rsidP="00154E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869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1AF4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E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E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E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E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E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E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E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E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E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E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E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EEB"/>
  </w:style>
  <w:style w:type="character" w:customStyle="1" w:styleId="Heading1Char">
    <w:name w:val="Heading 1 Char"/>
    <w:basedOn w:val="DefaultParagraphFont"/>
    <w:link w:val="Heading1"/>
    <w:rsid w:val="00154E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E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E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4E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4EEB"/>
    <w:rPr>
      <w:b/>
      <w:spacing w:val="0"/>
    </w:rPr>
  </w:style>
  <w:style w:type="paragraph" w:customStyle="1" w:styleId="SuperHeading">
    <w:name w:val="SuperHeading"/>
    <w:basedOn w:val="Normal"/>
    <w:rsid w:val="00154E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E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E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E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E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E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E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E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E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E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E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E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E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E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E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E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E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4E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E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E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E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E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E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E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E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E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E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E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E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E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E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EEB"/>
    <w:rPr>
      <w:i/>
    </w:rPr>
  </w:style>
  <w:style w:type="paragraph" w:styleId="Caption">
    <w:name w:val="caption"/>
    <w:basedOn w:val="BodyText"/>
    <w:next w:val="Normal"/>
    <w:qFormat/>
    <w:rsid w:val="00154E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E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E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EEB"/>
  </w:style>
  <w:style w:type="paragraph" w:styleId="TableofFigures">
    <w:name w:val="table of figures"/>
    <w:basedOn w:val="Normal"/>
    <w:next w:val="Normal"/>
    <w:semiHidden/>
    <w:rsid w:val="00154E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E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4EEB"/>
    <w:rPr>
      <w:rFonts w:ascii="Wingdings" w:hAnsi="Wingdings"/>
    </w:rPr>
  </w:style>
  <w:style w:type="paragraph" w:customStyle="1" w:styleId="TableHeading">
    <w:name w:val="Table Heading"/>
    <w:basedOn w:val="HeadingBase"/>
    <w:rsid w:val="00154E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EEB"/>
    <w:rPr>
      <w:color w:val="0033CC"/>
      <w:u w:val="none"/>
    </w:rPr>
  </w:style>
  <w:style w:type="paragraph" w:customStyle="1" w:styleId="BodyTextRight">
    <w:name w:val="Body Text Right"/>
    <w:basedOn w:val="BodyText"/>
    <w:rsid w:val="00154E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E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E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E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E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E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EEB"/>
    <w:rPr>
      <w:sz w:val="32"/>
    </w:rPr>
  </w:style>
  <w:style w:type="paragraph" w:customStyle="1" w:styleId="HeadingProcedure">
    <w:name w:val="Heading Procedure"/>
    <w:basedOn w:val="HeadingBase"/>
    <w:next w:val="Normal"/>
    <w:rsid w:val="00154E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EEB"/>
    <w:pPr>
      <w:spacing w:before="60" w:after="60"/>
    </w:pPr>
  </w:style>
  <w:style w:type="paragraph" w:styleId="ListContinue">
    <w:name w:val="List Continue"/>
    <w:basedOn w:val="List"/>
    <w:rsid w:val="00154EEB"/>
    <w:pPr>
      <w:ind w:firstLine="0"/>
    </w:pPr>
  </w:style>
  <w:style w:type="paragraph" w:customStyle="1" w:styleId="ListNote">
    <w:name w:val="List Note"/>
    <w:basedOn w:val="List"/>
    <w:rsid w:val="00154E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E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E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EEB"/>
    <w:rPr>
      <w:rFonts w:ascii="Courier New" w:hAnsi="Courier New"/>
    </w:rPr>
  </w:style>
  <w:style w:type="paragraph" w:customStyle="1" w:styleId="NoteBullet">
    <w:name w:val="Note Bullet"/>
    <w:basedOn w:val="Note"/>
    <w:rsid w:val="00154E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E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E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E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E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4E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E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EEB"/>
    <w:rPr>
      <w:b/>
      <w:smallCaps/>
    </w:rPr>
  </w:style>
  <w:style w:type="paragraph" w:customStyle="1" w:styleId="TableListNumber">
    <w:name w:val="Table List Number"/>
    <w:basedOn w:val="ListNumber"/>
    <w:rsid w:val="00154E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E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EEB"/>
    <w:pPr>
      <w:numPr>
        <w:numId w:val="8"/>
      </w:numPr>
    </w:pPr>
  </w:style>
  <w:style w:type="paragraph" w:customStyle="1" w:styleId="ListAlpha2">
    <w:name w:val="List Alpha 2"/>
    <w:basedOn w:val="List2"/>
    <w:rsid w:val="00154EEB"/>
    <w:pPr>
      <w:numPr>
        <w:numId w:val="7"/>
      </w:numPr>
    </w:pPr>
  </w:style>
  <w:style w:type="paragraph" w:styleId="List2">
    <w:name w:val="List 2"/>
    <w:basedOn w:val="BodyText"/>
    <w:rsid w:val="00154E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E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E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E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E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E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4EEB"/>
    <w:pPr>
      <w:numPr>
        <w:numId w:val="3"/>
      </w:numPr>
    </w:pPr>
  </w:style>
  <w:style w:type="paragraph" w:styleId="ListContinue2">
    <w:name w:val="List Continue 2"/>
    <w:basedOn w:val="List2"/>
    <w:rsid w:val="00154EEB"/>
    <w:pPr>
      <w:ind w:firstLine="0"/>
    </w:pPr>
  </w:style>
  <w:style w:type="paragraph" w:styleId="ListContinue3">
    <w:name w:val="List Continue 3"/>
    <w:basedOn w:val="List3"/>
    <w:rsid w:val="00154EEB"/>
    <w:pPr>
      <w:ind w:left="1021" w:firstLine="0"/>
    </w:pPr>
  </w:style>
  <w:style w:type="paragraph" w:styleId="ListContinue4">
    <w:name w:val="List Continue 4"/>
    <w:basedOn w:val="List4"/>
    <w:rsid w:val="00154EEB"/>
    <w:pPr>
      <w:ind w:firstLine="0"/>
    </w:pPr>
  </w:style>
  <w:style w:type="paragraph" w:styleId="ListContinue5">
    <w:name w:val="List Continue 5"/>
    <w:basedOn w:val="List5"/>
    <w:rsid w:val="00154EEB"/>
    <w:pPr>
      <w:ind w:firstLine="0"/>
    </w:pPr>
  </w:style>
  <w:style w:type="paragraph" w:styleId="ListNumber3">
    <w:name w:val="List Number 3"/>
    <w:basedOn w:val="List3"/>
    <w:rsid w:val="00154EEB"/>
    <w:pPr>
      <w:numPr>
        <w:numId w:val="4"/>
      </w:numPr>
    </w:pPr>
  </w:style>
  <w:style w:type="paragraph" w:styleId="ListNumber4">
    <w:name w:val="List Number 4"/>
    <w:basedOn w:val="List4"/>
    <w:rsid w:val="00154EEB"/>
    <w:pPr>
      <w:numPr>
        <w:numId w:val="5"/>
      </w:numPr>
    </w:pPr>
  </w:style>
  <w:style w:type="paragraph" w:styleId="ListNumber5">
    <w:name w:val="List Number 5"/>
    <w:basedOn w:val="List5"/>
    <w:rsid w:val="00154EEB"/>
    <w:pPr>
      <w:numPr>
        <w:numId w:val="6"/>
      </w:numPr>
    </w:pPr>
  </w:style>
  <w:style w:type="paragraph" w:styleId="BlockText">
    <w:name w:val="Block Text"/>
    <w:basedOn w:val="Normal"/>
    <w:rsid w:val="00154E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E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EEB"/>
    <w:rPr>
      <w:sz w:val="16"/>
      <w:vertAlign w:val="superscript"/>
    </w:rPr>
  </w:style>
  <w:style w:type="character" w:customStyle="1" w:styleId="Symbols">
    <w:name w:val="Symbols"/>
    <w:basedOn w:val="DefaultParagraphFont"/>
    <w:rsid w:val="00154EEB"/>
    <w:rPr>
      <w:rFonts w:ascii="Symbol" w:hAnsi="Symbol"/>
    </w:rPr>
  </w:style>
  <w:style w:type="character" w:customStyle="1" w:styleId="MenuOptions">
    <w:name w:val="Menu Options"/>
    <w:basedOn w:val="DefaultParagraphFont"/>
    <w:rsid w:val="00154E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EEB"/>
    <w:rPr>
      <w:b/>
    </w:rPr>
  </w:style>
  <w:style w:type="character" w:customStyle="1" w:styleId="Underlined">
    <w:name w:val="Underlined"/>
    <w:basedOn w:val="DefaultParagraphFont"/>
    <w:rsid w:val="00154EEB"/>
    <w:rPr>
      <w:u w:val="single"/>
    </w:rPr>
  </w:style>
  <w:style w:type="paragraph" w:customStyle="1" w:styleId="TableBodyTextRight">
    <w:name w:val="Table Body Text Right"/>
    <w:basedOn w:val="TableBodyText"/>
    <w:rsid w:val="00154E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EEB"/>
    <w:rPr>
      <w:sz w:val="18"/>
    </w:rPr>
  </w:style>
  <w:style w:type="paragraph" w:customStyle="1" w:styleId="BodySmallRight">
    <w:name w:val="Body Small Right"/>
    <w:basedOn w:val="BodyTextRight"/>
    <w:rsid w:val="00154EEB"/>
    <w:rPr>
      <w:sz w:val="18"/>
      <w:szCs w:val="18"/>
    </w:rPr>
  </w:style>
  <w:style w:type="paragraph" w:customStyle="1" w:styleId="MarginEdition">
    <w:name w:val="Margin Edition"/>
    <w:basedOn w:val="MarginNote"/>
    <w:rsid w:val="00154E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EEB"/>
    <w:rPr>
      <w:sz w:val="2"/>
      <w:szCs w:val="2"/>
    </w:rPr>
  </w:style>
  <w:style w:type="character" w:customStyle="1" w:styleId="Small">
    <w:name w:val="Small"/>
    <w:basedOn w:val="DefaultParagraphFont"/>
    <w:rsid w:val="00154EEB"/>
    <w:rPr>
      <w:sz w:val="16"/>
    </w:rPr>
  </w:style>
  <w:style w:type="paragraph" w:customStyle="1" w:styleId="WideTable">
    <w:name w:val="Wide Table"/>
    <w:basedOn w:val="Normal"/>
    <w:rsid w:val="00154E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EEB"/>
  </w:style>
  <w:style w:type="paragraph" w:styleId="Quote">
    <w:name w:val="Quote"/>
    <w:basedOn w:val="Heading1"/>
    <w:link w:val="QuoteChar"/>
    <w:qFormat/>
    <w:rsid w:val="00154E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E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EEB"/>
    <w:pPr>
      <w:pageBreakBefore/>
    </w:pPr>
  </w:style>
  <w:style w:type="paragraph" w:customStyle="1" w:styleId="Border">
    <w:name w:val="Border"/>
    <w:basedOn w:val="Normal"/>
    <w:qFormat/>
    <w:rsid w:val="00154E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E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E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E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E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E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E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E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E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EEB"/>
    <w:rPr>
      <w:u w:val="single"/>
    </w:rPr>
  </w:style>
  <w:style w:type="character" w:customStyle="1" w:styleId="BoldandItalics">
    <w:name w:val="Bold and Italics"/>
    <w:qFormat/>
    <w:rsid w:val="00154EEB"/>
    <w:rPr>
      <w:b/>
      <w:i/>
      <w:u w:val="none"/>
    </w:rPr>
  </w:style>
  <w:style w:type="paragraph" w:styleId="BalloonText">
    <w:name w:val="Balloon Text"/>
    <w:basedOn w:val="Normal"/>
    <w:link w:val="BalloonTextChar"/>
    <w:rsid w:val="00154E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E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E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E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E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E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EEB"/>
    <w:pPr>
      <w:spacing w:before="0" w:after="0"/>
    </w:pPr>
  </w:style>
  <w:style w:type="paragraph" w:customStyle="1" w:styleId="BodyTextBold">
    <w:name w:val="Body Text Bold"/>
    <w:basedOn w:val="BodyText"/>
    <w:qFormat/>
    <w:rsid w:val="00154EEB"/>
    <w:rPr>
      <w:b/>
    </w:rPr>
  </w:style>
  <w:style w:type="character" w:styleId="Hyperlink">
    <w:name w:val="Hyperlink"/>
    <w:basedOn w:val="DefaultParagraphFont"/>
    <w:uiPriority w:val="99"/>
    <w:unhideWhenUsed/>
    <w:rsid w:val="00234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1926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BSBRSK401 Identify risk and apply risk management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2023-07-01T04:21:00Z</dcterms:created>
  <dcterms:modified xsi:type="dcterms:W3CDTF">2023-07-01T04:21:00Z</dcterms:modified>
</cp:coreProperties>
</file>